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44" w:rsidRPr="009C37DA" w:rsidRDefault="00A37644" w:rsidP="00A37644">
      <w:pPr>
        <w:jc w:val="center"/>
        <w:rPr>
          <w:b/>
          <w:sz w:val="28"/>
        </w:rPr>
      </w:pPr>
      <w:r w:rsidRPr="009C37DA">
        <w:rPr>
          <w:b/>
          <w:sz w:val="28"/>
        </w:rPr>
        <w:t>Администрация муниципального образования Туапсинский район</w:t>
      </w:r>
    </w:p>
    <w:p w:rsidR="00A37644" w:rsidRPr="009C37DA" w:rsidRDefault="00A37644" w:rsidP="00A37644">
      <w:pPr>
        <w:jc w:val="center"/>
        <w:rPr>
          <w:b/>
          <w:sz w:val="28"/>
        </w:rPr>
      </w:pPr>
      <w:r w:rsidRPr="009C37DA">
        <w:rPr>
          <w:b/>
          <w:sz w:val="28"/>
        </w:rPr>
        <w:t>Комиссия по предупреждению и ликвидации чрезвычайных ситуаций</w:t>
      </w:r>
    </w:p>
    <w:p w:rsidR="00A37644" w:rsidRPr="009C37DA" w:rsidRDefault="00A37644" w:rsidP="00A37644">
      <w:pPr>
        <w:jc w:val="center"/>
        <w:rPr>
          <w:b/>
          <w:sz w:val="28"/>
        </w:rPr>
      </w:pPr>
      <w:r w:rsidRPr="009C37DA">
        <w:rPr>
          <w:b/>
          <w:sz w:val="28"/>
        </w:rPr>
        <w:t xml:space="preserve"> и обеспечению пожарной безопасности</w:t>
      </w:r>
    </w:p>
    <w:p w:rsidR="00A37644" w:rsidRDefault="00A37644" w:rsidP="00A37644"/>
    <w:p w:rsidR="00115F2B" w:rsidRPr="009C37DA" w:rsidRDefault="00115F2B" w:rsidP="00A37644"/>
    <w:p w:rsidR="00115F2B" w:rsidRDefault="00A37644" w:rsidP="00384251">
      <w:pPr>
        <w:pStyle w:val="1"/>
        <w:jc w:val="center"/>
      </w:pPr>
      <w:r w:rsidRPr="009C37DA">
        <w:t>РЕШЕНИЕ</w:t>
      </w:r>
    </w:p>
    <w:p w:rsidR="00AE1DCD" w:rsidRDefault="00AE1DCD" w:rsidP="00115F2B"/>
    <w:p w:rsidR="00AE1DCD" w:rsidRPr="00115F2B" w:rsidRDefault="00AE1DCD" w:rsidP="00115F2B"/>
    <w:p w:rsidR="00A37644" w:rsidRPr="009C37DA" w:rsidRDefault="00A37644" w:rsidP="00A37644">
      <w:pPr>
        <w:jc w:val="center"/>
        <w:rPr>
          <w:color w:val="000000"/>
          <w:sz w:val="28"/>
        </w:rPr>
      </w:pPr>
      <w:r w:rsidRPr="009C37DA">
        <w:rPr>
          <w:color w:val="000000"/>
          <w:sz w:val="28"/>
        </w:rPr>
        <w:t xml:space="preserve">№ </w:t>
      </w:r>
      <w:r w:rsidR="006D1898">
        <w:rPr>
          <w:color w:val="000000"/>
          <w:sz w:val="28"/>
        </w:rPr>
        <w:t>58</w:t>
      </w:r>
    </w:p>
    <w:p w:rsidR="00A37644" w:rsidRPr="009C37DA" w:rsidRDefault="009964D3" w:rsidP="00A37644">
      <w:pPr>
        <w:pStyle w:val="1"/>
        <w:tabs>
          <w:tab w:val="right" w:pos="9639"/>
        </w:tabs>
      </w:pPr>
      <w:r w:rsidRPr="009C37DA">
        <w:rPr>
          <w:color w:val="000000"/>
        </w:rPr>
        <w:t xml:space="preserve"> </w:t>
      </w:r>
      <w:r w:rsidR="008D407E">
        <w:rPr>
          <w:color w:val="000000"/>
        </w:rPr>
        <w:t>1</w:t>
      </w:r>
      <w:r w:rsidR="007B3115">
        <w:rPr>
          <w:color w:val="000000"/>
        </w:rPr>
        <w:t>6</w:t>
      </w:r>
      <w:r w:rsidR="00A41561">
        <w:rPr>
          <w:color w:val="000000"/>
        </w:rPr>
        <w:t xml:space="preserve"> </w:t>
      </w:r>
      <w:r w:rsidR="008D407E">
        <w:rPr>
          <w:color w:val="000000"/>
        </w:rPr>
        <w:t>декабря</w:t>
      </w:r>
      <w:r w:rsidR="00390DA8" w:rsidRPr="009C37DA">
        <w:rPr>
          <w:color w:val="000000"/>
        </w:rPr>
        <w:t xml:space="preserve"> 20</w:t>
      </w:r>
      <w:r w:rsidR="00A37644" w:rsidRPr="009C37DA">
        <w:t>1</w:t>
      </w:r>
      <w:r w:rsidR="008D407E">
        <w:t>5</w:t>
      </w:r>
      <w:r w:rsidR="00A37644" w:rsidRPr="009C37DA">
        <w:t xml:space="preserve"> года        </w:t>
      </w:r>
      <w:r w:rsidR="00383D2E" w:rsidRPr="009C37DA">
        <w:t xml:space="preserve">                               </w:t>
      </w:r>
      <w:r w:rsidR="00A37644" w:rsidRPr="009C37DA">
        <w:t xml:space="preserve">                                          г. Туапсе</w:t>
      </w:r>
    </w:p>
    <w:p w:rsidR="007D3A52" w:rsidRPr="008D407E" w:rsidRDefault="008D407E" w:rsidP="007D3A52">
      <w:pPr>
        <w:rPr>
          <w:b/>
        </w:rPr>
      </w:pPr>
      <w:r>
        <w:t xml:space="preserve">  </w:t>
      </w:r>
      <w:r w:rsidR="00B249B6" w:rsidRPr="008D407E">
        <w:rPr>
          <w:b/>
        </w:rPr>
        <w:t>1</w:t>
      </w:r>
      <w:r w:rsidR="00937275">
        <w:rPr>
          <w:b/>
        </w:rPr>
        <w:t>8</w:t>
      </w:r>
      <w:r w:rsidR="007D3A52" w:rsidRPr="008D407E">
        <w:rPr>
          <w:b/>
        </w:rPr>
        <w:t>:</w:t>
      </w:r>
      <w:r w:rsidR="007B3115">
        <w:rPr>
          <w:b/>
        </w:rPr>
        <w:t>0</w:t>
      </w:r>
      <w:r>
        <w:rPr>
          <w:b/>
        </w:rPr>
        <w:t>0</w:t>
      </w:r>
    </w:p>
    <w:p w:rsidR="007D3A52" w:rsidRPr="009C37DA" w:rsidRDefault="007D3A52" w:rsidP="003C58D3">
      <w:pPr>
        <w:rPr>
          <w:b/>
        </w:rPr>
      </w:pPr>
    </w:p>
    <w:p w:rsidR="00115F2B" w:rsidRPr="00115F2B" w:rsidRDefault="00115F2B" w:rsidP="00115F2B"/>
    <w:p w:rsidR="00A41561" w:rsidRPr="00A41561" w:rsidRDefault="00DF570E" w:rsidP="00A41561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r w:rsidRPr="00DF570E">
        <w:rPr>
          <w:rFonts w:eastAsiaTheme="minorEastAsia"/>
          <w:b/>
          <w:sz w:val="28"/>
          <w:szCs w:val="28"/>
        </w:rPr>
        <w:t xml:space="preserve">О мерах по предотвращению, смягчению последствий ЧС, вызываемых </w:t>
      </w:r>
      <w:r w:rsidR="006D1898">
        <w:rPr>
          <w:rFonts w:eastAsiaTheme="minorEastAsia"/>
          <w:b/>
          <w:sz w:val="28"/>
          <w:szCs w:val="28"/>
        </w:rPr>
        <w:t xml:space="preserve">природными и техногенными </w:t>
      </w:r>
      <w:r w:rsidRPr="00DF570E">
        <w:rPr>
          <w:rFonts w:eastAsiaTheme="minorEastAsia"/>
          <w:b/>
          <w:sz w:val="28"/>
          <w:szCs w:val="28"/>
        </w:rPr>
        <w:t xml:space="preserve">пожарами и </w:t>
      </w:r>
      <w:r w:rsidR="00C4267D">
        <w:rPr>
          <w:rFonts w:eastAsiaTheme="minorEastAsia"/>
          <w:b/>
          <w:sz w:val="28"/>
          <w:szCs w:val="28"/>
        </w:rPr>
        <w:t xml:space="preserve">по </w:t>
      </w:r>
      <w:r w:rsidRPr="00DF570E">
        <w:rPr>
          <w:rFonts w:eastAsiaTheme="minorEastAsia"/>
          <w:b/>
          <w:sz w:val="28"/>
          <w:szCs w:val="28"/>
        </w:rPr>
        <w:t xml:space="preserve">обеспечению безопасности людей  </w:t>
      </w:r>
      <w:r w:rsidR="00937275">
        <w:rPr>
          <w:rFonts w:eastAsiaTheme="minorEastAsia"/>
          <w:b/>
          <w:sz w:val="28"/>
          <w:szCs w:val="28"/>
        </w:rPr>
        <w:t xml:space="preserve">на </w:t>
      </w:r>
      <w:r w:rsidRPr="00DF570E">
        <w:rPr>
          <w:rFonts w:eastAsiaTheme="minorEastAsia"/>
          <w:b/>
          <w:sz w:val="28"/>
          <w:szCs w:val="28"/>
        </w:rPr>
        <w:t>территории муниципального образования Туапсинский район</w:t>
      </w:r>
    </w:p>
    <w:p w:rsidR="009964D3" w:rsidRPr="009C37DA" w:rsidRDefault="009964D3" w:rsidP="009964D3">
      <w:pPr>
        <w:rPr>
          <w:sz w:val="28"/>
          <w:szCs w:val="28"/>
        </w:rPr>
      </w:pPr>
    </w:p>
    <w:p w:rsidR="009964D3" w:rsidRDefault="009964D3" w:rsidP="009964D3">
      <w:pPr>
        <w:rPr>
          <w:sz w:val="28"/>
          <w:szCs w:val="28"/>
        </w:rPr>
      </w:pPr>
    </w:p>
    <w:p w:rsidR="00115F2B" w:rsidRDefault="00556546" w:rsidP="00C65A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от 21 декабря 1994 года № 69-ФЗ О пожарной безопасности», Закона Краснодарского края от 31 марта 2000 года   № 250-КЗ «О пожарной безопасности в Краснодарском крае», </w:t>
      </w:r>
      <w:r w:rsidR="008D407E">
        <w:rPr>
          <w:sz w:val="28"/>
          <w:szCs w:val="28"/>
        </w:rPr>
        <w:t>указания отдела надзорной деятельности Туапсинского района от 07 декабря 2015 года №23-1618-9-48 «О независимой оценке пожарных рисков»</w:t>
      </w:r>
      <w:r w:rsidR="00812FA1">
        <w:rPr>
          <w:sz w:val="28"/>
          <w:szCs w:val="28"/>
        </w:rPr>
        <w:t>, а также с учётом</w:t>
      </w:r>
      <w:r w:rsidR="00A41561">
        <w:rPr>
          <w:sz w:val="28"/>
          <w:szCs w:val="28"/>
        </w:rPr>
        <w:t xml:space="preserve"> </w:t>
      </w:r>
      <w:r w:rsidR="000C76E2">
        <w:rPr>
          <w:sz w:val="28"/>
          <w:szCs w:val="28"/>
        </w:rPr>
        <w:t>анализ</w:t>
      </w:r>
      <w:r w:rsidR="00812FA1">
        <w:rPr>
          <w:sz w:val="28"/>
          <w:szCs w:val="28"/>
        </w:rPr>
        <w:t>а</w:t>
      </w:r>
      <w:r w:rsidR="000C76E2">
        <w:rPr>
          <w:sz w:val="28"/>
          <w:szCs w:val="28"/>
        </w:rPr>
        <w:t xml:space="preserve"> </w:t>
      </w:r>
      <w:r w:rsidR="00C65ABC">
        <w:rPr>
          <w:sz w:val="28"/>
          <w:szCs w:val="28"/>
        </w:rPr>
        <w:t xml:space="preserve">пожароопасных ситуаций, имевших место на территории Туапсинского района в </w:t>
      </w:r>
      <w:r w:rsidR="00324277">
        <w:rPr>
          <w:sz w:val="28"/>
          <w:szCs w:val="28"/>
        </w:rPr>
        <w:t xml:space="preserve">аналогичные периоды </w:t>
      </w:r>
      <w:r w:rsidR="00C65ABC">
        <w:rPr>
          <w:sz w:val="28"/>
          <w:szCs w:val="28"/>
        </w:rPr>
        <w:t>последни</w:t>
      </w:r>
      <w:r w:rsidR="00324277">
        <w:rPr>
          <w:sz w:val="28"/>
          <w:szCs w:val="28"/>
        </w:rPr>
        <w:t>х</w:t>
      </w:r>
      <w:r w:rsidR="00C65ABC">
        <w:rPr>
          <w:sz w:val="28"/>
          <w:szCs w:val="28"/>
        </w:rPr>
        <w:t xml:space="preserve"> </w:t>
      </w:r>
      <w:r w:rsidR="00324277">
        <w:rPr>
          <w:sz w:val="28"/>
          <w:szCs w:val="28"/>
        </w:rPr>
        <w:t>лет</w:t>
      </w:r>
      <w:r w:rsidR="00A41561">
        <w:rPr>
          <w:sz w:val="28"/>
          <w:szCs w:val="28"/>
        </w:rPr>
        <w:t>, комиссия по предупреждению и ликвидации чрезвычайных ситуаций</w:t>
      </w:r>
      <w:r w:rsidR="00D231E1">
        <w:rPr>
          <w:sz w:val="28"/>
          <w:szCs w:val="28"/>
        </w:rPr>
        <w:t xml:space="preserve"> и обеспечению пожарной безопасности администрации муниципального образования</w:t>
      </w:r>
      <w:r w:rsidR="006255F9" w:rsidRPr="009C37DA">
        <w:rPr>
          <w:sz w:val="28"/>
          <w:szCs w:val="28"/>
        </w:rPr>
        <w:t xml:space="preserve"> </w:t>
      </w:r>
      <w:r w:rsidR="002E0AF7" w:rsidRPr="009C37DA">
        <w:rPr>
          <w:sz w:val="28"/>
          <w:szCs w:val="28"/>
        </w:rPr>
        <w:t>Туапсинск</w:t>
      </w:r>
      <w:r w:rsidR="00D231E1">
        <w:rPr>
          <w:sz w:val="28"/>
          <w:szCs w:val="28"/>
        </w:rPr>
        <w:t xml:space="preserve">ий район  </w:t>
      </w:r>
      <w:proofErr w:type="gramStart"/>
      <w:r w:rsidR="00D231E1">
        <w:rPr>
          <w:sz w:val="28"/>
          <w:szCs w:val="28"/>
        </w:rPr>
        <w:t>р</w:t>
      </w:r>
      <w:proofErr w:type="gramEnd"/>
      <w:r w:rsidR="00D231E1">
        <w:rPr>
          <w:sz w:val="28"/>
          <w:szCs w:val="28"/>
        </w:rPr>
        <w:t xml:space="preserve"> е ш и л а:</w:t>
      </w:r>
    </w:p>
    <w:p w:rsidR="00115F2B" w:rsidRDefault="00115F2B" w:rsidP="00115F2B">
      <w:pPr>
        <w:pStyle w:val="aa"/>
        <w:ind w:firstLine="708"/>
        <w:jc w:val="both"/>
        <w:rPr>
          <w:sz w:val="28"/>
          <w:szCs w:val="28"/>
        </w:rPr>
      </w:pPr>
    </w:p>
    <w:p w:rsidR="0085283F" w:rsidRDefault="000C76E2" w:rsidP="00C97C96">
      <w:pPr>
        <w:pStyle w:val="aa"/>
        <w:ind w:firstLine="708"/>
        <w:jc w:val="both"/>
        <w:rPr>
          <w:sz w:val="28"/>
          <w:szCs w:val="28"/>
        </w:rPr>
      </w:pPr>
      <w:r w:rsidRPr="000C76E2">
        <w:rPr>
          <w:sz w:val="28"/>
          <w:szCs w:val="28"/>
        </w:rPr>
        <w:t xml:space="preserve">1.  </w:t>
      </w:r>
      <w:r w:rsidR="00FC4F8A">
        <w:rPr>
          <w:sz w:val="28"/>
          <w:szCs w:val="28"/>
        </w:rPr>
        <w:t>Г</w:t>
      </w:r>
      <w:r w:rsidR="00C97C96">
        <w:rPr>
          <w:sz w:val="28"/>
          <w:szCs w:val="28"/>
        </w:rPr>
        <w:t>лав</w:t>
      </w:r>
      <w:r w:rsidR="00FC4F8A">
        <w:rPr>
          <w:sz w:val="28"/>
          <w:szCs w:val="28"/>
        </w:rPr>
        <w:t>ам</w:t>
      </w:r>
      <w:r w:rsidR="00C65ABC">
        <w:rPr>
          <w:sz w:val="28"/>
          <w:szCs w:val="28"/>
        </w:rPr>
        <w:t xml:space="preserve"> городских и сельских поселений Туапсинского района</w:t>
      </w:r>
      <w:r w:rsidR="0085283F">
        <w:rPr>
          <w:sz w:val="28"/>
          <w:szCs w:val="28"/>
        </w:rPr>
        <w:t>:</w:t>
      </w:r>
    </w:p>
    <w:p w:rsidR="00AE1DCD" w:rsidRDefault="00C97C96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5283F">
        <w:rPr>
          <w:sz w:val="28"/>
          <w:szCs w:val="28"/>
        </w:rPr>
        <w:t>. Уточнить планы действий администраций поселений по предупреждению и ликвидации чрезвычайных ситуаций,  том числе связанных с ле</w:t>
      </w:r>
      <w:r w:rsidR="007B534C">
        <w:rPr>
          <w:sz w:val="28"/>
          <w:szCs w:val="28"/>
        </w:rPr>
        <w:t>с</w:t>
      </w:r>
      <w:r w:rsidR="0085283F">
        <w:rPr>
          <w:sz w:val="28"/>
          <w:szCs w:val="28"/>
        </w:rPr>
        <w:t xml:space="preserve">ными </w:t>
      </w:r>
      <w:r w:rsidR="008D407E">
        <w:rPr>
          <w:sz w:val="28"/>
          <w:szCs w:val="28"/>
        </w:rPr>
        <w:t>и техногенными</w:t>
      </w:r>
      <w:r w:rsidR="008D407E" w:rsidRPr="008D407E">
        <w:rPr>
          <w:sz w:val="28"/>
          <w:szCs w:val="28"/>
        </w:rPr>
        <w:t xml:space="preserve"> </w:t>
      </w:r>
      <w:r w:rsidR="008D407E">
        <w:rPr>
          <w:sz w:val="28"/>
          <w:szCs w:val="28"/>
        </w:rPr>
        <w:t>пожарами</w:t>
      </w:r>
      <w:r w:rsidR="0085283F">
        <w:rPr>
          <w:sz w:val="28"/>
          <w:szCs w:val="28"/>
        </w:rPr>
        <w:t>, а также порядок привлечения населения, членов добровольных пожарных дружин, транспорта, средств пожаротушения на случай тушения пожаров.</w:t>
      </w:r>
    </w:p>
    <w:p w:rsidR="0085283F" w:rsidRDefault="00C4267D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283F">
        <w:rPr>
          <w:sz w:val="28"/>
          <w:szCs w:val="28"/>
        </w:rPr>
        <w:t xml:space="preserve">2. Уточнить планы эвакуации населения, при необходимости спланировать и подготовить </w:t>
      </w:r>
      <w:r w:rsidR="00937275">
        <w:rPr>
          <w:sz w:val="28"/>
          <w:szCs w:val="28"/>
        </w:rPr>
        <w:t xml:space="preserve">дополнительные </w:t>
      </w:r>
      <w:r w:rsidR="0085283F">
        <w:rPr>
          <w:sz w:val="28"/>
          <w:szCs w:val="28"/>
        </w:rPr>
        <w:t xml:space="preserve">места размещения эвакуируемых </w:t>
      </w:r>
      <w:r w:rsidR="00937275">
        <w:rPr>
          <w:sz w:val="28"/>
          <w:szCs w:val="28"/>
        </w:rPr>
        <w:t xml:space="preserve">граждан </w:t>
      </w:r>
      <w:r w:rsidR="0085283F">
        <w:rPr>
          <w:sz w:val="28"/>
          <w:szCs w:val="28"/>
        </w:rPr>
        <w:t>и материальных ценностей из районов</w:t>
      </w:r>
      <w:r w:rsidR="00937275">
        <w:rPr>
          <w:sz w:val="28"/>
          <w:szCs w:val="28"/>
        </w:rPr>
        <w:t xml:space="preserve"> охваченных пожарами</w:t>
      </w:r>
      <w:r w:rsidR="0085283F">
        <w:rPr>
          <w:sz w:val="28"/>
          <w:szCs w:val="28"/>
        </w:rPr>
        <w:t>.</w:t>
      </w:r>
    </w:p>
    <w:p w:rsidR="0085283F" w:rsidRDefault="00C4267D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283F">
        <w:rPr>
          <w:sz w:val="28"/>
          <w:szCs w:val="28"/>
        </w:rPr>
        <w:t>.3. Организовать работу комиссий с привлечением сотрудников</w:t>
      </w:r>
      <w:r w:rsidR="00483BCD">
        <w:rPr>
          <w:sz w:val="28"/>
          <w:szCs w:val="28"/>
        </w:rPr>
        <w:t xml:space="preserve"> МВД, МЧС, надзорных органов, казачества, коммунального и лесного хозяйства по проверке готовности к </w:t>
      </w:r>
      <w:r w:rsidR="008D407E">
        <w:rPr>
          <w:sz w:val="28"/>
          <w:szCs w:val="28"/>
        </w:rPr>
        <w:t>зимнему</w:t>
      </w:r>
      <w:r w:rsidR="00483BCD">
        <w:rPr>
          <w:sz w:val="28"/>
          <w:szCs w:val="28"/>
        </w:rPr>
        <w:t xml:space="preserve"> пожароопасному периоду населённых пунктов, учреждений, предприятий и организаций.  При этом особое внимание обратить на населённые пункты, расположенные вблизи лесных массивов, на состояние системы оповещения, связи, противопожарного водоснабжения, состояния подъездных дорог, подъездов и другие проблемные вопросы, существенно влияющие на обеспечение пожарной безопасности.  Результаты работы данных комиссий рассмотреть на заседаниях КЧС и ПБ поселений.</w:t>
      </w:r>
    </w:p>
    <w:p w:rsidR="00483BCD" w:rsidRDefault="00C4267D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3BCD">
        <w:rPr>
          <w:sz w:val="28"/>
          <w:szCs w:val="28"/>
        </w:rPr>
        <w:t xml:space="preserve">.4. </w:t>
      </w:r>
      <w:r w:rsidR="00E90E97">
        <w:rPr>
          <w:sz w:val="28"/>
          <w:szCs w:val="28"/>
        </w:rPr>
        <w:t xml:space="preserve">Продолжить выполнение мероприятий по уборке и вывозу горючего </w:t>
      </w:r>
      <w:r w:rsidR="00E90E97">
        <w:rPr>
          <w:sz w:val="28"/>
          <w:szCs w:val="28"/>
        </w:rPr>
        <w:lastRenderedPageBreak/>
        <w:t>мусора с территорий населённых пунктов, к выкосу и вывозу сухой травы (камыша, прошлогодних листьев, валежника) в местах прилегания к жилым домам и другим строениям.</w:t>
      </w:r>
    </w:p>
    <w:p w:rsidR="00E90E97" w:rsidRDefault="00E90E9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Своими распоряжениями категорически запретить выжигание мусора открытыми способами на территориях поселений.</w:t>
      </w:r>
    </w:p>
    <w:p w:rsidR="00E90E97" w:rsidRDefault="00E90E9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Проверить готовность подразделений</w:t>
      </w:r>
      <w:r w:rsidR="001D7066">
        <w:rPr>
          <w:sz w:val="28"/>
          <w:szCs w:val="28"/>
        </w:rPr>
        <w:t xml:space="preserve"> муниципальной, ведомственной и добровольной пожарной охраны.  Организовать их постоянное дежурство в течени</w:t>
      </w:r>
      <w:proofErr w:type="gramStart"/>
      <w:r w:rsidR="001D7066">
        <w:rPr>
          <w:sz w:val="28"/>
          <w:szCs w:val="28"/>
        </w:rPr>
        <w:t>и</w:t>
      </w:r>
      <w:proofErr w:type="gramEnd"/>
      <w:r w:rsidR="001D7066">
        <w:rPr>
          <w:sz w:val="28"/>
          <w:szCs w:val="28"/>
        </w:rPr>
        <w:t xml:space="preserve"> всего пожароопасного периода.</w:t>
      </w:r>
    </w:p>
    <w:p w:rsidR="001D7066" w:rsidRDefault="001D7066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Организовать обучение и инструктажи членов добровольных пожарных формирований на базах подразделений федеральной противопожарной службы МЧС России.</w:t>
      </w:r>
    </w:p>
    <w:p w:rsidR="001D7066" w:rsidRDefault="001D7066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В рамках реализации первичных мер пожарной безопасности обеспечить условия для создания и развития добровольной пожарной охраны на местах.</w:t>
      </w:r>
    </w:p>
    <w:p w:rsidR="001D7066" w:rsidRDefault="001D7066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На берегах рек и других водоёмов, имеющие подъездные пути и находящиеся в границах населённых пунктов, оборудовать</w:t>
      </w:r>
      <w:r w:rsidR="00026FA7">
        <w:rPr>
          <w:sz w:val="28"/>
          <w:szCs w:val="28"/>
        </w:rPr>
        <w:t xml:space="preserve"> пирсы или автомобильные площадки для организации забора воды пожарными автомобилями.</w:t>
      </w:r>
    </w:p>
    <w:p w:rsidR="00026FA7" w:rsidRDefault="00026FA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Обеспечить готовность пожарной и инженерной техники, необходимого </w:t>
      </w:r>
      <w:r w:rsidR="00FC4F8A">
        <w:rPr>
          <w:sz w:val="28"/>
          <w:szCs w:val="28"/>
        </w:rPr>
        <w:t xml:space="preserve">специального </w:t>
      </w:r>
      <w:r>
        <w:rPr>
          <w:sz w:val="28"/>
          <w:szCs w:val="28"/>
        </w:rPr>
        <w:t>оборудования, противопожарного снаряжения и инвентаря, а также систем связи и экстренного оповещения населения.</w:t>
      </w:r>
    </w:p>
    <w:p w:rsidR="008F3D1E" w:rsidRDefault="00026FA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8F3D1E">
        <w:rPr>
          <w:sz w:val="28"/>
          <w:szCs w:val="28"/>
        </w:rPr>
        <w:t>Обеспечить оперативный резерв инженерной техники, передвижных ёмкостей для подвоза воды, первичных средств пожаротушения, противопожарного снаряжения и инвентаря (мотопомп, ранцевых огнетушителей, хлопуш и т.п.), а также горюче-смазочных материалов.</w:t>
      </w:r>
    </w:p>
    <w:p w:rsidR="00026FA7" w:rsidRDefault="008F3D1E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  Уточнить порядок привлечения противопожарной техники и транспортных средств коммерческих и некоммерческих организаций</w:t>
      </w:r>
      <w:r w:rsidR="00E56F3F">
        <w:rPr>
          <w:sz w:val="28"/>
          <w:szCs w:val="28"/>
        </w:rPr>
        <w:t>, а также средств населения</w:t>
      </w:r>
      <w:r>
        <w:rPr>
          <w:sz w:val="28"/>
          <w:szCs w:val="28"/>
        </w:rPr>
        <w:t xml:space="preserve"> </w:t>
      </w:r>
      <w:r w:rsidR="00E56F3F">
        <w:rPr>
          <w:sz w:val="28"/>
          <w:szCs w:val="28"/>
        </w:rPr>
        <w:t>для тушения лесных пожаров.</w:t>
      </w:r>
    </w:p>
    <w:p w:rsidR="00E56F3F" w:rsidRDefault="00FC4F8A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6F3F">
        <w:rPr>
          <w:sz w:val="28"/>
          <w:szCs w:val="28"/>
        </w:rPr>
        <w:t>.13. Во взаимодействии с лесхозами провести противопожарное обустройство населённых пунктов, прилегающих к лесным массивам, обеспечить устройство необходимых противопожарных разрывов</w:t>
      </w:r>
      <w:r>
        <w:rPr>
          <w:sz w:val="28"/>
          <w:szCs w:val="28"/>
        </w:rPr>
        <w:t xml:space="preserve"> и</w:t>
      </w:r>
      <w:r w:rsidR="00E56F3F">
        <w:rPr>
          <w:sz w:val="28"/>
          <w:szCs w:val="28"/>
        </w:rPr>
        <w:t xml:space="preserve"> противопожарных минерализованных полос вдоль границ населённых пунктов, а также провести другие мероприятия, исключающие возможность переброса огня на з</w:t>
      </w:r>
      <w:r w:rsidR="009D48A6">
        <w:rPr>
          <w:sz w:val="28"/>
          <w:szCs w:val="28"/>
        </w:rPr>
        <w:t xml:space="preserve">дания и сооружения </w:t>
      </w:r>
      <w:r w:rsidR="009D48A6">
        <w:rPr>
          <w:sz w:val="28"/>
          <w:szCs w:val="28"/>
        </w:rPr>
        <w:t>при лесных и ландшафтных пожарах</w:t>
      </w:r>
      <w:r w:rsidR="009D48A6">
        <w:rPr>
          <w:sz w:val="28"/>
          <w:szCs w:val="28"/>
        </w:rPr>
        <w:t>.</w:t>
      </w:r>
    </w:p>
    <w:p w:rsidR="00E56F3F" w:rsidRDefault="00E56F3F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1.14. Обеспечить выполнение первичных мер пожарной безопасности в границах поселений, в том числе, где необходимо, осуществить ремонт дорог</w:t>
      </w:r>
      <w:r w:rsidR="005C1553">
        <w:rPr>
          <w:sz w:val="28"/>
          <w:szCs w:val="28"/>
        </w:rPr>
        <w:t>, устранить препятствия для проезда пожарной техники, провести ремонт и восстановление неработающих водопроводов, пожарных гидрантов</w:t>
      </w:r>
      <w:r w:rsidR="008D407E">
        <w:rPr>
          <w:sz w:val="28"/>
          <w:szCs w:val="28"/>
        </w:rPr>
        <w:t>.</w:t>
      </w:r>
    </w:p>
    <w:p w:rsidR="005C1553" w:rsidRDefault="00FC4F8A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0E0B">
        <w:rPr>
          <w:sz w:val="28"/>
          <w:szCs w:val="28"/>
        </w:rPr>
        <w:t>.15. Организовать профилактическую и агитационно-разъяснительную работу среди населения и в организациях</w:t>
      </w:r>
      <w:r w:rsidR="00013541">
        <w:rPr>
          <w:sz w:val="28"/>
          <w:szCs w:val="28"/>
        </w:rPr>
        <w:t>,</w:t>
      </w:r>
      <w:r w:rsidR="00A60E0B">
        <w:rPr>
          <w:sz w:val="28"/>
          <w:szCs w:val="28"/>
        </w:rPr>
        <w:t xml:space="preserve"> работающих в лесах, по вопросам строгого соблюдения правил пожарной безопасности в повседневной деятельности.</w:t>
      </w:r>
    </w:p>
    <w:p w:rsidR="00280ED3" w:rsidRDefault="00280ED3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Рекомендовать руководителям организаций расположенных на территории поселений провести занятия с работниками касающиеся выполнения требований пожарной безопасности в рабочее и свободное от </w:t>
      </w:r>
      <w:r>
        <w:rPr>
          <w:sz w:val="28"/>
          <w:szCs w:val="28"/>
        </w:rPr>
        <w:lastRenderedPageBreak/>
        <w:t>работы время, особое внимание обратить на группы рабочих выполняющих работы вахтовым методом.</w:t>
      </w:r>
    </w:p>
    <w:p w:rsidR="00280ED3" w:rsidRDefault="00280ED3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9D48A6">
        <w:rPr>
          <w:sz w:val="28"/>
          <w:szCs w:val="28"/>
        </w:rPr>
        <w:t>Совместно с представителями</w:t>
      </w:r>
      <w:r w:rsidR="009D48A6">
        <w:rPr>
          <w:sz w:val="28"/>
          <w:szCs w:val="28"/>
        </w:rPr>
        <w:t xml:space="preserve"> пожарной охраны </w:t>
      </w:r>
      <w:r w:rsidR="009D48A6">
        <w:rPr>
          <w:sz w:val="28"/>
          <w:szCs w:val="28"/>
        </w:rPr>
        <w:t>о</w:t>
      </w:r>
      <w:r>
        <w:rPr>
          <w:sz w:val="28"/>
          <w:szCs w:val="28"/>
        </w:rPr>
        <w:t>рганизовать еженедельный обход мест дислокации рабочих</w:t>
      </w:r>
      <w:r w:rsidR="009D48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выполняющих работы вахтовым методом с целью выявления нарушений требований пожарной безопасности. </w:t>
      </w:r>
    </w:p>
    <w:p w:rsidR="00C977D1" w:rsidRDefault="00FC4F8A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</w:t>
      </w:r>
      <w:r w:rsidR="00A77675">
        <w:rPr>
          <w:sz w:val="28"/>
          <w:szCs w:val="28"/>
        </w:rPr>
        <w:t>.1</w:t>
      </w:r>
      <w:r w:rsidR="009D48A6">
        <w:rPr>
          <w:sz w:val="28"/>
          <w:szCs w:val="28"/>
        </w:rPr>
        <w:t>8</w:t>
      </w:r>
      <w:r w:rsidR="00A77675">
        <w:rPr>
          <w:sz w:val="28"/>
          <w:szCs w:val="28"/>
        </w:rPr>
        <w:t>. Организовать мониторинг развития пожарной обстановки на административной территории поселений. Обеспечить устойчивое информационное взаимодействие</w:t>
      </w:r>
      <w:r w:rsidR="00B61662">
        <w:rPr>
          <w:sz w:val="28"/>
          <w:szCs w:val="28"/>
        </w:rPr>
        <w:t xml:space="preserve"> между соответствующими органами управления, оперативными службами и пожарными подразделениями, а также непрерывный </w:t>
      </w:r>
      <w:proofErr w:type="gramStart"/>
      <w:r w:rsidR="00B61662">
        <w:rPr>
          <w:sz w:val="28"/>
          <w:szCs w:val="28"/>
        </w:rPr>
        <w:t>контроль за</w:t>
      </w:r>
      <w:proofErr w:type="gramEnd"/>
      <w:r w:rsidR="00B61662">
        <w:rPr>
          <w:sz w:val="28"/>
          <w:szCs w:val="28"/>
        </w:rPr>
        <w:t xml:space="preserve"> выполнением мероприятий по профилактике природных пожаров.</w:t>
      </w:r>
    </w:p>
    <w:p w:rsidR="00EE4586" w:rsidRDefault="00013541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ФГКУ «6-й </w:t>
      </w:r>
      <w:r w:rsidR="00EE4586">
        <w:rPr>
          <w:rFonts w:eastAsiaTheme="minorEastAsia"/>
          <w:sz w:val="28"/>
          <w:szCs w:val="28"/>
        </w:rPr>
        <w:t xml:space="preserve">отряд </w:t>
      </w:r>
      <w:r w:rsidR="00D709C6">
        <w:rPr>
          <w:rFonts w:eastAsiaTheme="minorEastAsia"/>
          <w:sz w:val="28"/>
          <w:szCs w:val="28"/>
        </w:rPr>
        <w:t xml:space="preserve">федеральной </w:t>
      </w:r>
      <w:r w:rsidR="00EE4586">
        <w:rPr>
          <w:rFonts w:eastAsiaTheme="minorEastAsia"/>
          <w:sz w:val="28"/>
          <w:szCs w:val="28"/>
        </w:rPr>
        <w:t>противопожарной службы по Краснодарскому краю» (</w:t>
      </w:r>
      <w:r w:rsidR="007B3115">
        <w:rPr>
          <w:rFonts w:eastAsiaTheme="minorEastAsia"/>
          <w:sz w:val="28"/>
          <w:szCs w:val="28"/>
        </w:rPr>
        <w:t>Синицын</w:t>
      </w:r>
      <w:r w:rsidR="00EE4586">
        <w:rPr>
          <w:rFonts w:eastAsiaTheme="minorEastAsia"/>
          <w:sz w:val="28"/>
          <w:szCs w:val="28"/>
        </w:rPr>
        <w:t>)</w:t>
      </w:r>
      <w:r w:rsidR="00D709C6">
        <w:rPr>
          <w:rFonts w:eastAsiaTheme="minorEastAsia"/>
          <w:sz w:val="28"/>
          <w:szCs w:val="28"/>
        </w:rPr>
        <w:t>, совместно с отделом надзорной деятельности Туапсинского района (</w:t>
      </w:r>
      <w:r w:rsidR="00E97B78">
        <w:rPr>
          <w:rFonts w:eastAsiaTheme="minorEastAsia"/>
          <w:sz w:val="28"/>
          <w:szCs w:val="28"/>
        </w:rPr>
        <w:t xml:space="preserve">Довгаль, </w:t>
      </w:r>
      <w:proofErr w:type="spellStart"/>
      <w:r w:rsidR="00294BB2">
        <w:rPr>
          <w:rFonts w:eastAsiaTheme="minorEastAsia"/>
          <w:sz w:val="28"/>
          <w:szCs w:val="28"/>
        </w:rPr>
        <w:t>Ишутин</w:t>
      </w:r>
      <w:proofErr w:type="spellEnd"/>
      <w:r w:rsidR="00D709C6">
        <w:rPr>
          <w:rFonts w:eastAsiaTheme="minorEastAsia"/>
          <w:sz w:val="28"/>
          <w:szCs w:val="28"/>
        </w:rPr>
        <w:t>)</w:t>
      </w:r>
      <w:r w:rsidR="00EE4586">
        <w:rPr>
          <w:rFonts w:eastAsiaTheme="minorEastAsia"/>
          <w:sz w:val="28"/>
          <w:szCs w:val="28"/>
        </w:rPr>
        <w:t>:</w:t>
      </w:r>
    </w:p>
    <w:p w:rsidR="00EE4586" w:rsidRDefault="00EE4586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2.1. В соответствии с действующим законодательством организовать </w:t>
      </w:r>
      <w:proofErr w:type="gramStart"/>
      <w:r>
        <w:rPr>
          <w:rFonts w:eastAsiaTheme="minorEastAsia"/>
          <w:sz w:val="28"/>
          <w:szCs w:val="28"/>
        </w:rPr>
        <w:t>контроль за</w:t>
      </w:r>
      <w:proofErr w:type="gramEnd"/>
      <w:r>
        <w:rPr>
          <w:rFonts w:eastAsiaTheme="minorEastAsia"/>
          <w:sz w:val="28"/>
          <w:szCs w:val="28"/>
        </w:rPr>
        <w:t xml:space="preserve"> состоянием пожарной безопасности мест массового пребывания граждан, объектов здравоохранения, соцзащиты, дошкольных и учебных учреждений.  Обратить особое внимание на летние оздоровительные объекты, расположенные вблизи или непосредственно в лесных массивах.</w:t>
      </w:r>
    </w:p>
    <w:p w:rsidR="00266DB6" w:rsidRDefault="00EE4586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 Организовать прогнозирование возможных ситуаций, связанных с тушением пожаров и проведением спасательных работ в </w:t>
      </w:r>
      <w:r w:rsidR="006A3F87">
        <w:rPr>
          <w:rFonts w:eastAsiaTheme="minorEastAsia"/>
          <w:sz w:val="28"/>
          <w:szCs w:val="28"/>
        </w:rPr>
        <w:t>период</w:t>
      </w:r>
      <w:r>
        <w:rPr>
          <w:rFonts w:eastAsiaTheme="minorEastAsia"/>
          <w:sz w:val="28"/>
          <w:szCs w:val="28"/>
        </w:rPr>
        <w:t xml:space="preserve"> </w:t>
      </w:r>
      <w:r w:rsidR="00280ED3">
        <w:rPr>
          <w:rFonts w:eastAsiaTheme="minorEastAsia"/>
          <w:sz w:val="28"/>
          <w:szCs w:val="28"/>
        </w:rPr>
        <w:t>зимнего отопительного сезона</w:t>
      </w:r>
      <w:r w:rsidR="006A3F87">
        <w:rPr>
          <w:rFonts w:eastAsiaTheme="minorEastAsia"/>
          <w:sz w:val="28"/>
          <w:szCs w:val="28"/>
        </w:rPr>
        <w:t>.</w:t>
      </w:r>
      <w:r w:rsidR="00774700">
        <w:rPr>
          <w:rFonts w:eastAsiaTheme="minorEastAsia"/>
          <w:sz w:val="28"/>
          <w:szCs w:val="28"/>
        </w:rPr>
        <w:t xml:space="preserve"> </w:t>
      </w:r>
      <w:proofErr w:type="gramStart"/>
      <w:r w:rsidR="00774700">
        <w:rPr>
          <w:rFonts w:eastAsiaTheme="minorEastAsia"/>
          <w:sz w:val="28"/>
          <w:szCs w:val="28"/>
        </w:rPr>
        <w:t>В</w:t>
      </w:r>
      <w:proofErr w:type="gramEnd"/>
      <w:r w:rsidR="00774700">
        <w:rPr>
          <w:rFonts w:eastAsiaTheme="minorEastAsia"/>
          <w:sz w:val="28"/>
          <w:szCs w:val="28"/>
        </w:rPr>
        <w:t xml:space="preserve">нести необходимые коррективы в документы предварительного планирования боевых (противопожарных) действий и в расписания выездов пожарных подразделений Туапсинского гарнизона пожарной охраны. </w:t>
      </w:r>
      <w:r w:rsidR="00F92655">
        <w:rPr>
          <w:rFonts w:eastAsiaTheme="minorEastAsia"/>
          <w:sz w:val="28"/>
          <w:szCs w:val="28"/>
        </w:rPr>
        <w:t xml:space="preserve"> С этой целью на предприятиях и организациях, имеющие противопожарные подразделения, </w:t>
      </w:r>
      <w:r w:rsidR="00266DB6">
        <w:rPr>
          <w:rFonts w:eastAsiaTheme="minorEastAsia"/>
          <w:sz w:val="28"/>
          <w:szCs w:val="28"/>
        </w:rPr>
        <w:t xml:space="preserve">своими </w:t>
      </w:r>
      <w:r w:rsidR="00F92655">
        <w:rPr>
          <w:rFonts w:eastAsiaTheme="minorEastAsia"/>
          <w:sz w:val="28"/>
          <w:szCs w:val="28"/>
        </w:rPr>
        <w:t xml:space="preserve">внутренними приказами (распоряжениями) </w:t>
      </w:r>
      <w:r w:rsidR="00266DB6">
        <w:rPr>
          <w:rFonts w:eastAsiaTheme="minorEastAsia"/>
          <w:sz w:val="28"/>
          <w:szCs w:val="28"/>
        </w:rPr>
        <w:t>назначить ответственных лиц, имеющих право в выходные и праздничные дни давать распоряжения на выход техники и личного состава для участия в тушениях внешних пожаров.</w:t>
      </w:r>
    </w:p>
    <w:p w:rsidR="00774700" w:rsidRDefault="00774700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2.3. Совместно с Краснодарским краевым отделением Общероссийской общественной организации «Всероссийское добровольное пожарное общество»</w:t>
      </w:r>
      <w:r w:rsidR="00924371">
        <w:rPr>
          <w:rFonts w:eastAsiaTheme="minorEastAsia"/>
          <w:sz w:val="28"/>
          <w:szCs w:val="28"/>
        </w:rPr>
        <w:t xml:space="preserve"> подготовить </w:t>
      </w:r>
      <w:r w:rsidR="00266DB6">
        <w:rPr>
          <w:rFonts w:eastAsiaTheme="minorEastAsia"/>
          <w:sz w:val="28"/>
          <w:szCs w:val="28"/>
        </w:rPr>
        <w:t xml:space="preserve">и </w:t>
      </w:r>
      <w:r w:rsidR="00924371">
        <w:rPr>
          <w:rFonts w:eastAsiaTheme="minorEastAsia"/>
          <w:sz w:val="28"/>
          <w:szCs w:val="28"/>
        </w:rPr>
        <w:t>распрос</w:t>
      </w:r>
      <w:r w:rsidR="00266DB6">
        <w:rPr>
          <w:rFonts w:eastAsiaTheme="minorEastAsia"/>
          <w:sz w:val="28"/>
          <w:szCs w:val="28"/>
        </w:rPr>
        <w:t>тра</w:t>
      </w:r>
      <w:r w:rsidR="00924371">
        <w:rPr>
          <w:rFonts w:eastAsiaTheme="minorEastAsia"/>
          <w:sz w:val="28"/>
          <w:szCs w:val="28"/>
        </w:rPr>
        <w:t>ни</w:t>
      </w:r>
      <w:r w:rsidR="00266DB6">
        <w:rPr>
          <w:rFonts w:eastAsiaTheme="minorEastAsia"/>
          <w:sz w:val="28"/>
          <w:szCs w:val="28"/>
        </w:rPr>
        <w:t>ть</w:t>
      </w:r>
      <w:r w:rsidR="00924371">
        <w:rPr>
          <w:rFonts w:eastAsiaTheme="minorEastAsia"/>
          <w:sz w:val="28"/>
          <w:szCs w:val="28"/>
        </w:rPr>
        <w:t xml:space="preserve"> в населённых пунктах, учреждениях, предприятиях и организациях методические и пропагандистские материалы (памятки, брошюры, листовки, плакаты) о мерах пожарной безопасности и действиях при пожаре.</w:t>
      </w:r>
    </w:p>
    <w:p w:rsidR="00924371" w:rsidRDefault="00D709C6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2.4. Осуществить надзор за выполнени</w:t>
      </w:r>
      <w:r w:rsidR="006A3F87">
        <w:rPr>
          <w:rFonts w:eastAsiaTheme="minorEastAsia"/>
          <w:sz w:val="28"/>
          <w:szCs w:val="28"/>
        </w:rPr>
        <w:t>ем</w:t>
      </w:r>
      <w:r>
        <w:rPr>
          <w:rFonts w:eastAsiaTheme="minorEastAsia"/>
          <w:sz w:val="28"/>
          <w:szCs w:val="28"/>
        </w:rPr>
        <w:t xml:space="preserve"> мероприятий по пожарной безопасности в населённых пунктах и на объектах экономики, </w:t>
      </w:r>
      <w:r w:rsidR="006A3F87">
        <w:rPr>
          <w:rFonts w:eastAsiaTheme="minorEastAsia"/>
          <w:sz w:val="28"/>
          <w:szCs w:val="28"/>
        </w:rPr>
        <w:t xml:space="preserve">непосредственно </w:t>
      </w:r>
      <w:r>
        <w:rPr>
          <w:rFonts w:eastAsiaTheme="minorEastAsia"/>
          <w:sz w:val="28"/>
          <w:szCs w:val="28"/>
        </w:rPr>
        <w:t>прилегающих к лесным массивам.</w:t>
      </w:r>
    </w:p>
    <w:p w:rsidR="00C977D1" w:rsidRDefault="00D709C6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2.5. Совместно с отделом МВД России по Туапсинскому району</w:t>
      </w:r>
      <w:r w:rsidR="008D3704">
        <w:rPr>
          <w:rFonts w:eastAsiaTheme="minorEastAsia"/>
          <w:sz w:val="28"/>
          <w:szCs w:val="28"/>
        </w:rPr>
        <w:t xml:space="preserve"> (Павлик) продолжать отрабатывать и совершенствовать механизм</w:t>
      </w:r>
      <w:r w:rsidR="004A015B">
        <w:rPr>
          <w:rFonts w:eastAsiaTheme="minorEastAsia"/>
          <w:sz w:val="28"/>
          <w:szCs w:val="28"/>
        </w:rPr>
        <w:t>ы</w:t>
      </w:r>
      <w:r w:rsidR="008D3704">
        <w:rPr>
          <w:rFonts w:eastAsiaTheme="minorEastAsia"/>
          <w:sz w:val="28"/>
          <w:szCs w:val="28"/>
        </w:rPr>
        <w:t xml:space="preserve"> взаимодействи</w:t>
      </w:r>
      <w:r w:rsidR="004A015B">
        <w:rPr>
          <w:rFonts w:eastAsiaTheme="minorEastAsia"/>
          <w:sz w:val="28"/>
          <w:szCs w:val="28"/>
        </w:rPr>
        <w:t>й</w:t>
      </w:r>
      <w:r w:rsidR="008D3704">
        <w:rPr>
          <w:rFonts w:eastAsiaTheme="minorEastAsia"/>
          <w:sz w:val="28"/>
          <w:szCs w:val="28"/>
        </w:rPr>
        <w:t xml:space="preserve"> при проведении дознания по выявлению виновников лесных и других видов пожаров.</w:t>
      </w:r>
    </w:p>
    <w:p w:rsidR="008D3704" w:rsidRDefault="008D3704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 w:rsidR="006A3F87">
        <w:rPr>
          <w:rFonts w:eastAsiaTheme="minorEastAsia"/>
          <w:sz w:val="28"/>
          <w:szCs w:val="28"/>
        </w:rPr>
        <w:t>Рекомендовать о</w:t>
      </w:r>
      <w:r>
        <w:rPr>
          <w:rFonts w:eastAsiaTheme="minorEastAsia"/>
          <w:sz w:val="28"/>
          <w:szCs w:val="28"/>
        </w:rPr>
        <w:t>тделу МВД России по Туапсинскому району (Павлик):</w:t>
      </w:r>
    </w:p>
    <w:p w:rsidR="008D3704" w:rsidRDefault="008D3704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3.1. Во взаимодействии с органами местного самоуправления обеспечить </w:t>
      </w:r>
      <w:r>
        <w:rPr>
          <w:rFonts w:eastAsiaTheme="minorEastAsia"/>
          <w:sz w:val="28"/>
          <w:szCs w:val="28"/>
        </w:rPr>
        <w:lastRenderedPageBreak/>
        <w:t>контроль</w:t>
      </w:r>
      <w:r w:rsidR="004A015B">
        <w:rPr>
          <w:rFonts w:eastAsiaTheme="minorEastAsia"/>
          <w:sz w:val="28"/>
          <w:szCs w:val="28"/>
        </w:rPr>
        <w:t>, а при необходимости</w:t>
      </w:r>
      <w:r>
        <w:rPr>
          <w:rFonts w:eastAsiaTheme="minorEastAsia"/>
          <w:sz w:val="28"/>
          <w:szCs w:val="28"/>
        </w:rPr>
        <w:t xml:space="preserve"> и ограничение</w:t>
      </w:r>
      <w:r w:rsidR="00FD394E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доступа населения на территории лесных массивов в периоды объявлений режимов </w:t>
      </w:r>
      <w:r w:rsidR="007B3115">
        <w:rPr>
          <w:rFonts w:eastAsiaTheme="minorEastAsia"/>
          <w:sz w:val="28"/>
          <w:szCs w:val="28"/>
        </w:rPr>
        <w:t xml:space="preserve">чрезвычайной </w:t>
      </w:r>
      <w:r>
        <w:rPr>
          <w:rFonts w:eastAsiaTheme="minorEastAsia"/>
          <w:sz w:val="28"/>
          <w:szCs w:val="28"/>
        </w:rPr>
        <w:t>пожарной опасности</w:t>
      </w:r>
      <w:r w:rsidR="004A015B">
        <w:rPr>
          <w:rFonts w:eastAsiaTheme="minorEastAsia"/>
          <w:sz w:val="28"/>
          <w:szCs w:val="28"/>
        </w:rPr>
        <w:t xml:space="preserve"> (5-й класс)</w:t>
      </w:r>
      <w:r>
        <w:rPr>
          <w:rFonts w:eastAsiaTheme="minorEastAsia"/>
          <w:sz w:val="28"/>
          <w:szCs w:val="28"/>
        </w:rPr>
        <w:t>.</w:t>
      </w:r>
    </w:p>
    <w:p w:rsidR="00C977D1" w:rsidRDefault="008D3704" w:rsidP="00280ED3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3.2. Активизировать предупредительно-профилактическую работу по профилактике правонарушений в сфере охраны лесов от пожаров, в том числе используя возможности участковых уполномоченных полиции</w:t>
      </w:r>
      <w:r w:rsidR="008C0564">
        <w:rPr>
          <w:rFonts w:eastAsiaTheme="minorEastAsia"/>
          <w:sz w:val="28"/>
          <w:szCs w:val="28"/>
        </w:rPr>
        <w:t xml:space="preserve"> на </w:t>
      </w:r>
      <w:r w:rsidR="004A015B">
        <w:rPr>
          <w:rFonts w:eastAsiaTheme="minorEastAsia"/>
          <w:sz w:val="28"/>
          <w:szCs w:val="28"/>
        </w:rPr>
        <w:t>совместных</w:t>
      </w:r>
      <w:r w:rsidR="008C0564">
        <w:rPr>
          <w:rFonts w:eastAsiaTheme="minorEastAsia"/>
          <w:sz w:val="28"/>
          <w:szCs w:val="28"/>
        </w:rPr>
        <w:t xml:space="preserve"> административных участках работы.</w:t>
      </w:r>
    </w:p>
    <w:p w:rsidR="008C0564" w:rsidRDefault="004A015B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7B3115">
        <w:rPr>
          <w:rFonts w:eastAsiaTheme="minorEastAsia"/>
          <w:sz w:val="28"/>
          <w:szCs w:val="28"/>
        </w:rPr>
        <w:t>.</w:t>
      </w:r>
      <w:r w:rsidR="008C0564">
        <w:rPr>
          <w:rFonts w:eastAsiaTheme="minorEastAsia"/>
          <w:sz w:val="28"/>
          <w:szCs w:val="28"/>
        </w:rPr>
        <w:t xml:space="preserve"> Отделу </w:t>
      </w:r>
      <w:r w:rsidR="00933BF8">
        <w:rPr>
          <w:rFonts w:eastAsiaTheme="minorEastAsia"/>
          <w:sz w:val="28"/>
          <w:szCs w:val="28"/>
        </w:rPr>
        <w:t>по делам ГО и ЧС администрации муниципального образования Туапсинский район (</w:t>
      </w:r>
      <w:r w:rsidR="00DF570E">
        <w:rPr>
          <w:rFonts w:eastAsiaTheme="minorEastAsia"/>
          <w:sz w:val="28"/>
          <w:szCs w:val="28"/>
        </w:rPr>
        <w:t>Клещенок</w:t>
      </w:r>
      <w:r w:rsidR="00933BF8">
        <w:rPr>
          <w:rFonts w:eastAsiaTheme="minorEastAsia"/>
          <w:sz w:val="28"/>
          <w:szCs w:val="28"/>
        </w:rPr>
        <w:t>)</w:t>
      </w:r>
      <w:r w:rsidR="00155DD4">
        <w:rPr>
          <w:rFonts w:eastAsiaTheme="minorEastAsia"/>
          <w:sz w:val="28"/>
          <w:szCs w:val="28"/>
        </w:rPr>
        <w:t xml:space="preserve"> и отделу</w:t>
      </w:r>
      <w:r w:rsidR="00933BF8">
        <w:rPr>
          <w:rFonts w:eastAsiaTheme="minorEastAsia"/>
          <w:sz w:val="28"/>
          <w:szCs w:val="28"/>
        </w:rPr>
        <w:t xml:space="preserve"> </w:t>
      </w:r>
      <w:r w:rsidR="008C0564">
        <w:rPr>
          <w:rFonts w:eastAsiaTheme="minorEastAsia"/>
          <w:sz w:val="28"/>
          <w:szCs w:val="28"/>
        </w:rPr>
        <w:t>промышленности</w:t>
      </w:r>
      <w:r w:rsidR="00933BF8">
        <w:rPr>
          <w:rFonts w:eastAsiaTheme="minorEastAsia"/>
          <w:sz w:val="28"/>
          <w:szCs w:val="28"/>
        </w:rPr>
        <w:t xml:space="preserve">, природопользования и охраны окружающей среды </w:t>
      </w:r>
      <w:r w:rsidR="00155DD4">
        <w:rPr>
          <w:rFonts w:eastAsiaTheme="minorEastAsia"/>
          <w:sz w:val="28"/>
          <w:szCs w:val="28"/>
        </w:rPr>
        <w:t xml:space="preserve">администрации муниципального образования Туапсинский район </w:t>
      </w:r>
      <w:r w:rsidR="00933BF8">
        <w:rPr>
          <w:rFonts w:eastAsiaTheme="minorEastAsia"/>
          <w:sz w:val="28"/>
          <w:szCs w:val="28"/>
        </w:rPr>
        <w:t>(Четвертак):</w:t>
      </w:r>
    </w:p>
    <w:p w:rsidR="00933BF8" w:rsidRDefault="004A015B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933BF8">
        <w:rPr>
          <w:rFonts w:eastAsiaTheme="minorEastAsia"/>
          <w:sz w:val="28"/>
          <w:szCs w:val="28"/>
        </w:rPr>
        <w:t xml:space="preserve">.1. </w:t>
      </w:r>
      <w:r w:rsidR="00155DD4">
        <w:rPr>
          <w:rFonts w:eastAsiaTheme="minorEastAsia"/>
          <w:sz w:val="28"/>
          <w:szCs w:val="28"/>
        </w:rPr>
        <w:t>Уточнить план взаимодействия по вопросам охраны лесов от пожаров с органами исполнительной власти и органами местного самоуправления городских и сельских поселений Туапсинского района.</w:t>
      </w:r>
    </w:p>
    <w:p w:rsidR="00155DD4" w:rsidRDefault="004A015B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155DD4">
        <w:rPr>
          <w:rFonts w:eastAsiaTheme="minorEastAsia"/>
          <w:sz w:val="28"/>
          <w:szCs w:val="28"/>
        </w:rPr>
        <w:t xml:space="preserve">.2. Обеспечить своевременную подготовку подведомственных сил и средств пожаротушения к </w:t>
      </w:r>
      <w:r>
        <w:rPr>
          <w:rFonts w:eastAsiaTheme="minorEastAsia"/>
          <w:sz w:val="28"/>
          <w:szCs w:val="28"/>
        </w:rPr>
        <w:t>предстоящ</w:t>
      </w:r>
      <w:r w:rsidR="00155DD4">
        <w:rPr>
          <w:rFonts w:eastAsiaTheme="minorEastAsia"/>
          <w:sz w:val="28"/>
          <w:szCs w:val="28"/>
        </w:rPr>
        <w:t xml:space="preserve">ему </w:t>
      </w:r>
      <w:r w:rsidR="006D1898">
        <w:rPr>
          <w:rFonts w:eastAsiaTheme="minorEastAsia"/>
          <w:sz w:val="28"/>
          <w:szCs w:val="28"/>
        </w:rPr>
        <w:t xml:space="preserve">зимнему </w:t>
      </w:r>
      <w:r w:rsidR="00155DD4">
        <w:rPr>
          <w:rFonts w:eastAsiaTheme="minorEastAsia"/>
          <w:sz w:val="28"/>
          <w:szCs w:val="28"/>
        </w:rPr>
        <w:t>пожароопасному периоду 201</w:t>
      </w:r>
      <w:r w:rsidR="006D1898">
        <w:rPr>
          <w:rFonts w:eastAsiaTheme="minorEastAsia"/>
          <w:sz w:val="28"/>
          <w:szCs w:val="28"/>
        </w:rPr>
        <w:t>5</w:t>
      </w:r>
      <w:r w:rsidR="007B3115">
        <w:rPr>
          <w:rFonts w:eastAsiaTheme="minorEastAsia"/>
          <w:sz w:val="28"/>
          <w:szCs w:val="28"/>
        </w:rPr>
        <w:t xml:space="preserve">-2016 </w:t>
      </w:r>
      <w:r w:rsidR="00155DD4">
        <w:rPr>
          <w:rFonts w:eastAsiaTheme="minorEastAsia"/>
          <w:sz w:val="28"/>
          <w:szCs w:val="28"/>
        </w:rPr>
        <w:t>год</w:t>
      </w:r>
      <w:r w:rsidR="007B3115">
        <w:rPr>
          <w:rFonts w:eastAsiaTheme="minorEastAsia"/>
          <w:sz w:val="28"/>
          <w:szCs w:val="28"/>
        </w:rPr>
        <w:t>ов</w:t>
      </w:r>
      <w:r w:rsidR="00155DD4">
        <w:rPr>
          <w:rFonts w:eastAsiaTheme="minorEastAsia"/>
          <w:sz w:val="28"/>
          <w:szCs w:val="28"/>
        </w:rPr>
        <w:t>.</w:t>
      </w:r>
    </w:p>
    <w:p w:rsidR="005454DB" w:rsidRDefault="004A015B" w:rsidP="006D1898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155DD4">
        <w:rPr>
          <w:rFonts w:eastAsiaTheme="minorEastAsia"/>
          <w:sz w:val="28"/>
          <w:szCs w:val="28"/>
        </w:rPr>
        <w:t>.3. Создать в необходимых объёмах запасы ГСМ</w:t>
      </w:r>
      <w:r w:rsidR="00FD394E">
        <w:rPr>
          <w:rFonts w:eastAsiaTheme="minorEastAsia"/>
          <w:sz w:val="28"/>
          <w:szCs w:val="28"/>
        </w:rPr>
        <w:t>, продовольствия, питьевой воды</w:t>
      </w:r>
      <w:r w:rsidR="00155DD4">
        <w:rPr>
          <w:rFonts w:eastAsiaTheme="minorEastAsia"/>
          <w:sz w:val="28"/>
          <w:szCs w:val="28"/>
        </w:rPr>
        <w:t xml:space="preserve"> и резервы финансовых средств на осуществление мероприятий по тушению лесных пожаров.</w:t>
      </w:r>
    </w:p>
    <w:p w:rsidR="005454DB" w:rsidRDefault="00C977D1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454DB">
        <w:rPr>
          <w:rFonts w:eastAsiaTheme="minorEastAsia"/>
          <w:sz w:val="28"/>
          <w:szCs w:val="28"/>
        </w:rPr>
        <w:t xml:space="preserve">. </w:t>
      </w:r>
      <w:proofErr w:type="gramStart"/>
      <w:r w:rsidR="005454DB">
        <w:rPr>
          <w:rFonts w:eastAsiaTheme="minorEastAsia"/>
          <w:sz w:val="28"/>
          <w:szCs w:val="28"/>
        </w:rPr>
        <w:t>Управлению образования администрации муниципального образования Туапсинский район (Никольская), управлению по</w:t>
      </w:r>
      <w:r w:rsidR="0042192A">
        <w:rPr>
          <w:rFonts w:eastAsiaTheme="minorEastAsia"/>
          <w:sz w:val="28"/>
          <w:szCs w:val="28"/>
        </w:rPr>
        <w:t xml:space="preserve"> опеке и попечительству, вопросам семьи и детства администрации муниципального образования Туапсинский район (</w:t>
      </w:r>
      <w:proofErr w:type="spellStart"/>
      <w:r w:rsidR="00294BB2">
        <w:rPr>
          <w:rFonts w:eastAsiaTheme="minorEastAsia"/>
          <w:sz w:val="28"/>
          <w:szCs w:val="28"/>
        </w:rPr>
        <w:t>Сувернева</w:t>
      </w:r>
      <w:proofErr w:type="spellEnd"/>
      <w:r w:rsidR="0042192A">
        <w:rPr>
          <w:rFonts w:eastAsiaTheme="minorEastAsia"/>
          <w:sz w:val="28"/>
          <w:szCs w:val="28"/>
        </w:rPr>
        <w:t>), управлению здравоохранения администрации муниципального образования Туапсинский район (</w:t>
      </w:r>
      <w:proofErr w:type="spellStart"/>
      <w:r w:rsidR="0042192A">
        <w:rPr>
          <w:rFonts w:eastAsiaTheme="minorEastAsia"/>
          <w:sz w:val="28"/>
          <w:szCs w:val="28"/>
        </w:rPr>
        <w:t>Мулкиджанянц</w:t>
      </w:r>
      <w:proofErr w:type="spellEnd"/>
      <w:r w:rsidR="0042192A">
        <w:rPr>
          <w:rFonts w:eastAsiaTheme="minorEastAsia"/>
          <w:sz w:val="28"/>
          <w:szCs w:val="28"/>
        </w:rPr>
        <w:t xml:space="preserve">), </w:t>
      </w:r>
      <w:r w:rsidR="00CF5DFE">
        <w:rPr>
          <w:rFonts w:eastAsiaTheme="minorEastAsia"/>
          <w:sz w:val="28"/>
          <w:szCs w:val="28"/>
        </w:rPr>
        <w:t>управлению по развитию курортов администрации муниципального образования Туапсинский район (</w:t>
      </w:r>
      <w:r w:rsidR="005F5EFE">
        <w:rPr>
          <w:rFonts w:eastAsiaTheme="minorEastAsia"/>
          <w:sz w:val="28"/>
          <w:szCs w:val="28"/>
        </w:rPr>
        <w:t xml:space="preserve">Варваштян), </w:t>
      </w:r>
      <w:r w:rsidR="0042192A">
        <w:rPr>
          <w:rFonts w:eastAsiaTheme="minorEastAsia"/>
          <w:sz w:val="28"/>
          <w:szCs w:val="28"/>
        </w:rPr>
        <w:t>отделу культуры администрации муниципального образования Туапсинский район (Ачмизов), отделу по физической культуре и спорту администрации муниципального образования Туапсинский район</w:t>
      </w:r>
      <w:proofErr w:type="gramEnd"/>
      <w:r w:rsidR="0042192A">
        <w:rPr>
          <w:rFonts w:eastAsiaTheme="minorEastAsia"/>
          <w:sz w:val="28"/>
          <w:szCs w:val="28"/>
        </w:rPr>
        <w:t xml:space="preserve"> (</w:t>
      </w:r>
      <w:proofErr w:type="gramStart"/>
      <w:r w:rsidR="0042192A">
        <w:rPr>
          <w:rFonts w:eastAsiaTheme="minorEastAsia"/>
          <w:sz w:val="28"/>
          <w:szCs w:val="28"/>
        </w:rPr>
        <w:t>Трофимова):</w:t>
      </w:r>
      <w:proofErr w:type="gramEnd"/>
    </w:p>
    <w:p w:rsidR="0042192A" w:rsidRDefault="00C977D1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42192A">
        <w:rPr>
          <w:rFonts w:eastAsiaTheme="minorEastAsia"/>
          <w:sz w:val="28"/>
          <w:szCs w:val="28"/>
        </w:rPr>
        <w:t xml:space="preserve">.1. </w:t>
      </w:r>
      <w:proofErr w:type="gramStart"/>
      <w:r w:rsidR="0042192A">
        <w:rPr>
          <w:rFonts w:eastAsiaTheme="minorEastAsia"/>
          <w:sz w:val="28"/>
          <w:szCs w:val="28"/>
        </w:rPr>
        <w:t>Во взаимодействии с отделом по делам ГО и ЧС администрации муниципального образования Туапсинский район (</w:t>
      </w:r>
      <w:r w:rsidR="00DF570E">
        <w:rPr>
          <w:rFonts w:eastAsiaTheme="minorEastAsia"/>
          <w:sz w:val="28"/>
          <w:szCs w:val="28"/>
        </w:rPr>
        <w:t>Клещенок</w:t>
      </w:r>
      <w:r w:rsidR="00CF5DFE">
        <w:rPr>
          <w:rFonts w:eastAsiaTheme="minorEastAsia"/>
          <w:sz w:val="28"/>
          <w:szCs w:val="28"/>
        </w:rPr>
        <w:t xml:space="preserve">) организовать на подведомственных объектах, особенно на объектах с массовым пребыванием людей в ночное время (школы-интернаты, </w:t>
      </w:r>
      <w:r>
        <w:rPr>
          <w:rFonts w:eastAsiaTheme="minorEastAsia"/>
          <w:sz w:val="28"/>
          <w:szCs w:val="28"/>
        </w:rPr>
        <w:t xml:space="preserve">хосписы, дома престарелых, </w:t>
      </w:r>
      <w:r w:rsidR="00CF5DFE">
        <w:rPr>
          <w:rFonts w:eastAsiaTheme="minorEastAsia"/>
          <w:sz w:val="28"/>
          <w:szCs w:val="28"/>
        </w:rPr>
        <w:t>больницы, санатории, пансионаты, дома и</w:t>
      </w:r>
      <w:r>
        <w:rPr>
          <w:rFonts w:eastAsiaTheme="minorEastAsia"/>
          <w:sz w:val="28"/>
          <w:szCs w:val="28"/>
        </w:rPr>
        <w:t xml:space="preserve"> базы отдыха, гостиницы и т.п.), </w:t>
      </w:r>
      <w:r w:rsidR="00CF5DFE">
        <w:rPr>
          <w:rFonts w:eastAsiaTheme="minorEastAsia"/>
          <w:sz w:val="28"/>
          <w:szCs w:val="28"/>
        </w:rPr>
        <w:t xml:space="preserve">дополнительное обучение должностных лиц </w:t>
      </w:r>
      <w:r>
        <w:rPr>
          <w:rFonts w:eastAsiaTheme="minorEastAsia"/>
          <w:sz w:val="28"/>
          <w:szCs w:val="28"/>
        </w:rPr>
        <w:t xml:space="preserve">обслуживающего </w:t>
      </w:r>
      <w:r w:rsidR="00CF5DFE">
        <w:rPr>
          <w:rFonts w:eastAsiaTheme="minorEastAsia"/>
          <w:sz w:val="28"/>
          <w:szCs w:val="28"/>
        </w:rPr>
        <w:t xml:space="preserve">персонала и </w:t>
      </w:r>
      <w:r>
        <w:rPr>
          <w:rFonts w:eastAsiaTheme="minorEastAsia"/>
          <w:sz w:val="28"/>
          <w:szCs w:val="28"/>
        </w:rPr>
        <w:t xml:space="preserve">службы </w:t>
      </w:r>
      <w:r w:rsidR="00CF5DFE">
        <w:rPr>
          <w:rFonts w:eastAsiaTheme="minorEastAsia"/>
          <w:sz w:val="28"/>
          <w:szCs w:val="28"/>
        </w:rPr>
        <w:t xml:space="preserve">охраны объектов мерам пожарной безопасности и </w:t>
      </w:r>
      <w:r>
        <w:rPr>
          <w:rFonts w:eastAsiaTheme="minorEastAsia"/>
          <w:sz w:val="28"/>
          <w:szCs w:val="28"/>
        </w:rPr>
        <w:t xml:space="preserve">первичным </w:t>
      </w:r>
      <w:r w:rsidR="00CF5DFE">
        <w:rPr>
          <w:rFonts w:eastAsiaTheme="minorEastAsia"/>
          <w:sz w:val="28"/>
          <w:szCs w:val="28"/>
        </w:rPr>
        <w:t>действиям</w:t>
      </w:r>
      <w:proofErr w:type="gramEnd"/>
      <w:r w:rsidR="00CF5DFE">
        <w:rPr>
          <w:rFonts w:eastAsiaTheme="minorEastAsia"/>
          <w:sz w:val="28"/>
          <w:szCs w:val="28"/>
        </w:rPr>
        <w:t xml:space="preserve"> в случаях </w:t>
      </w:r>
      <w:r>
        <w:rPr>
          <w:rFonts w:eastAsiaTheme="minorEastAsia"/>
          <w:sz w:val="28"/>
          <w:szCs w:val="28"/>
        </w:rPr>
        <w:t xml:space="preserve">возникновения </w:t>
      </w:r>
      <w:r w:rsidR="00CF5DFE">
        <w:rPr>
          <w:rFonts w:eastAsiaTheme="minorEastAsia"/>
          <w:sz w:val="28"/>
          <w:szCs w:val="28"/>
        </w:rPr>
        <w:t>пожара</w:t>
      </w:r>
      <w:r w:rsidR="005F5EFE">
        <w:rPr>
          <w:rFonts w:eastAsiaTheme="minorEastAsia"/>
          <w:sz w:val="28"/>
          <w:szCs w:val="28"/>
        </w:rPr>
        <w:t>.</w:t>
      </w:r>
    </w:p>
    <w:p w:rsidR="005F5EFE" w:rsidRDefault="00C977D1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F5EFE">
        <w:rPr>
          <w:rFonts w:eastAsiaTheme="minorEastAsia"/>
          <w:sz w:val="28"/>
          <w:szCs w:val="28"/>
        </w:rPr>
        <w:t xml:space="preserve">.2. </w:t>
      </w:r>
      <w:r>
        <w:rPr>
          <w:rFonts w:eastAsiaTheme="minorEastAsia"/>
          <w:sz w:val="28"/>
          <w:szCs w:val="28"/>
        </w:rPr>
        <w:t>Н</w:t>
      </w:r>
      <w:r w:rsidR="005F5EFE">
        <w:rPr>
          <w:rFonts w:eastAsiaTheme="minorEastAsia"/>
          <w:sz w:val="28"/>
          <w:szCs w:val="28"/>
        </w:rPr>
        <w:t>е реже одного раза в квартал</w:t>
      </w:r>
      <w:r>
        <w:rPr>
          <w:rFonts w:eastAsiaTheme="minorEastAsia"/>
          <w:sz w:val="28"/>
          <w:szCs w:val="28"/>
        </w:rPr>
        <w:t xml:space="preserve"> проводить </w:t>
      </w:r>
      <w:r w:rsidR="005F5EFE">
        <w:rPr>
          <w:rFonts w:eastAsiaTheme="minorEastAsia"/>
          <w:sz w:val="28"/>
          <w:szCs w:val="28"/>
        </w:rPr>
        <w:t xml:space="preserve">практические тренировки на подведомственных объектах по </w:t>
      </w:r>
      <w:r w:rsidR="00F81D58">
        <w:rPr>
          <w:rFonts w:eastAsiaTheme="minorEastAsia"/>
          <w:sz w:val="28"/>
          <w:szCs w:val="28"/>
        </w:rPr>
        <w:t>эвакуации людей в случаях пожаров</w:t>
      </w:r>
      <w:r w:rsidR="005F5EFE">
        <w:rPr>
          <w:rFonts w:eastAsiaTheme="minorEastAsia"/>
          <w:sz w:val="28"/>
          <w:szCs w:val="28"/>
        </w:rPr>
        <w:t xml:space="preserve">, как в дневное, так и в ночное время.  Установить </w:t>
      </w:r>
      <w:r w:rsidR="00CA4C7A">
        <w:rPr>
          <w:rFonts w:eastAsiaTheme="minorEastAsia"/>
          <w:sz w:val="28"/>
          <w:szCs w:val="28"/>
        </w:rPr>
        <w:t xml:space="preserve">постоянный </w:t>
      </w:r>
      <w:proofErr w:type="gramStart"/>
      <w:r w:rsidR="005F5EFE">
        <w:rPr>
          <w:rFonts w:eastAsiaTheme="minorEastAsia"/>
          <w:sz w:val="28"/>
          <w:szCs w:val="28"/>
        </w:rPr>
        <w:t>контроль за</w:t>
      </w:r>
      <w:proofErr w:type="gramEnd"/>
      <w:r w:rsidR="005F5EFE">
        <w:rPr>
          <w:rFonts w:eastAsiaTheme="minorEastAsia"/>
          <w:sz w:val="28"/>
          <w:szCs w:val="28"/>
        </w:rPr>
        <w:t xml:space="preserve"> </w:t>
      </w:r>
      <w:r w:rsidR="00F81D58">
        <w:rPr>
          <w:rFonts w:eastAsiaTheme="minorEastAsia"/>
          <w:sz w:val="28"/>
          <w:szCs w:val="28"/>
        </w:rPr>
        <w:t xml:space="preserve">регулярностью </w:t>
      </w:r>
      <w:r w:rsidR="005F5EFE">
        <w:rPr>
          <w:rFonts w:eastAsiaTheme="minorEastAsia"/>
          <w:sz w:val="28"/>
          <w:szCs w:val="28"/>
        </w:rPr>
        <w:t>проведени</w:t>
      </w:r>
      <w:r w:rsidR="00F81D58">
        <w:rPr>
          <w:rFonts w:eastAsiaTheme="minorEastAsia"/>
          <w:sz w:val="28"/>
          <w:szCs w:val="28"/>
        </w:rPr>
        <w:t>я</w:t>
      </w:r>
      <w:r w:rsidR="005F5EFE">
        <w:rPr>
          <w:rFonts w:eastAsiaTheme="minorEastAsia"/>
          <w:sz w:val="28"/>
          <w:szCs w:val="28"/>
        </w:rPr>
        <w:t xml:space="preserve"> указанных тренировок. </w:t>
      </w:r>
      <w:r w:rsidR="00F81D58">
        <w:rPr>
          <w:rFonts w:eastAsiaTheme="minorEastAsia"/>
          <w:sz w:val="28"/>
          <w:szCs w:val="28"/>
        </w:rPr>
        <w:t>П</w:t>
      </w:r>
      <w:r w:rsidR="005F5EFE">
        <w:rPr>
          <w:rFonts w:eastAsiaTheme="minorEastAsia"/>
          <w:sz w:val="28"/>
          <w:szCs w:val="28"/>
        </w:rPr>
        <w:t>ровер</w:t>
      </w:r>
      <w:r w:rsidR="00F81D58">
        <w:rPr>
          <w:rFonts w:eastAsiaTheme="minorEastAsia"/>
          <w:sz w:val="28"/>
          <w:szCs w:val="28"/>
        </w:rPr>
        <w:t>ять</w:t>
      </w:r>
      <w:r w:rsidR="005F5EFE">
        <w:rPr>
          <w:rFonts w:eastAsiaTheme="minorEastAsia"/>
          <w:sz w:val="28"/>
          <w:szCs w:val="28"/>
        </w:rPr>
        <w:t xml:space="preserve"> наличи</w:t>
      </w:r>
      <w:r w:rsidR="00F81D58">
        <w:rPr>
          <w:rFonts w:eastAsiaTheme="minorEastAsia"/>
          <w:sz w:val="28"/>
          <w:szCs w:val="28"/>
        </w:rPr>
        <w:t>е</w:t>
      </w:r>
      <w:r w:rsidR="005F5EFE">
        <w:rPr>
          <w:rFonts w:eastAsiaTheme="minorEastAsia"/>
          <w:sz w:val="28"/>
          <w:szCs w:val="28"/>
        </w:rPr>
        <w:t xml:space="preserve"> и состояни</w:t>
      </w:r>
      <w:r w:rsidR="00F81D58">
        <w:rPr>
          <w:rFonts w:eastAsiaTheme="minorEastAsia"/>
          <w:sz w:val="28"/>
          <w:szCs w:val="28"/>
        </w:rPr>
        <w:t>е</w:t>
      </w:r>
      <w:r w:rsidR="005F5EFE">
        <w:rPr>
          <w:rFonts w:eastAsiaTheme="minorEastAsia"/>
          <w:sz w:val="28"/>
          <w:szCs w:val="28"/>
        </w:rPr>
        <w:t xml:space="preserve"> средств эвакуации и пожаротушения.</w:t>
      </w:r>
    </w:p>
    <w:p w:rsidR="006D1898" w:rsidRDefault="006D189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5.3</w:t>
      </w:r>
      <w:proofErr w:type="gramStart"/>
      <w:r>
        <w:rPr>
          <w:rFonts w:eastAsiaTheme="minorEastAsia"/>
          <w:sz w:val="28"/>
          <w:szCs w:val="28"/>
        </w:rPr>
        <w:t xml:space="preserve"> Р</w:t>
      </w:r>
      <w:proofErr w:type="gramEnd"/>
      <w:r>
        <w:rPr>
          <w:rFonts w:eastAsiaTheme="minorEastAsia"/>
          <w:sz w:val="28"/>
          <w:szCs w:val="28"/>
        </w:rPr>
        <w:t xml:space="preserve">ассмотреть возможность внедрения независимой </w:t>
      </w:r>
      <w:r w:rsidR="007B3115">
        <w:rPr>
          <w:rFonts w:eastAsiaTheme="minorEastAsia"/>
          <w:sz w:val="28"/>
          <w:szCs w:val="28"/>
        </w:rPr>
        <w:t xml:space="preserve">оценки </w:t>
      </w:r>
      <w:r>
        <w:rPr>
          <w:rFonts w:eastAsiaTheme="minorEastAsia"/>
          <w:sz w:val="28"/>
          <w:szCs w:val="28"/>
        </w:rPr>
        <w:t xml:space="preserve">пожарных рисков на объектах </w:t>
      </w:r>
      <w:r w:rsidR="00CA4C7A">
        <w:rPr>
          <w:rFonts w:eastAsiaTheme="minorEastAsia"/>
          <w:sz w:val="28"/>
          <w:szCs w:val="28"/>
        </w:rPr>
        <w:t xml:space="preserve">социальной защиты, </w:t>
      </w:r>
      <w:r>
        <w:rPr>
          <w:rFonts w:eastAsiaTheme="minorEastAsia"/>
          <w:sz w:val="28"/>
          <w:szCs w:val="28"/>
        </w:rPr>
        <w:t>здравоохранения, культуры</w:t>
      </w:r>
      <w:r w:rsidR="00CA4C7A">
        <w:rPr>
          <w:rFonts w:eastAsiaTheme="minorEastAsia"/>
          <w:sz w:val="28"/>
          <w:szCs w:val="28"/>
        </w:rPr>
        <w:t xml:space="preserve">, питания, </w:t>
      </w:r>
      <w:r w:rsidR="00CA4C7A">
        <w:rPr>
          <w:rFonts w:eastAsiaTheme="minorEastAsia"/>
          <w:sz w:val="28"/>
          <w:szCs w:val="28"/>
        </w:rPr>
        <w:lastRenderedPageBreak/>
        <w:t>торговли</w:t>
      </w:r>
      <w:r>
        <w:rPr>
          <w:rFonts w:eastAsiaTheme="minorEastAsia"/>
          <w:sz w:val="28"/>
          <w:szCs w:val="28"/>
        </w:rPr>
        <w:t xml:space="preserve"> и других подведомственных </w:t>
      </w:r>
      <w:r w:rsidR="00CA4C7A">
        <w:rPr>
          <w:rFonts w:eastAsiaTheme="minorEastAsia"/>
          <w:sz w:val="28"/>
          <w:szCs w:val="28"/>
        </w:rPr>
        <w:t>структур</w:t>
      </w:r>
      <w:r>
        <w:rPr>
          <w:rFonts w:eastAsiaTheme="minorEastAsia"/>
          <w:sz w:val="28"/>
          <w:szCs w:val="28"/>
        </w:rPr>
        <w:t>ах</w:t>
      </w:r>
      <w:r w:rsidR="00CA4C7A">
        <w:rPr>
          <w:rFonts w:eastAsiaTheme="minorEastAsia"/>
          <w:sz w:val="28"/>
          <w:szCs w:val="28"/>
        </w:rPr>
        <w:t>.</w:t>
      </w:r>
    </w:p>
    <w:p w:rsidR="00F41ACD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6D1898">
        <w:rPr>
          <w:rFonts w:eastAsiaTheme="minorEastAsia"/>
          <w:sz w:val="28"/>
          <w:szCs w:val="28"/>
        </w:rPr>
        <w:t>.4</w:t>
      </w:r>
      <w:r w:rsidR="005F5EFE">
        <w:rPr>
          <w:rFonts w:eastAsiaTheme="minorEastAsia"/>
          <w:sz w:val="28"/>
          <w:szCs w:val="28"/>
        </w:rPr>
        <w:t xml:space="preserve">. </w:t>
      </w:r>
      <w:r w:rsidR="00F41ACD">
        <w:rPr>
          <w:rFonts w:eastAsiaTheme="minorEastAsia"/>
          <w:sz w:val="28"/>
          <w:szCs w:val="28"/>
        </w:rPr>
        <w:t xml:space="preserve">На </w:t>
      </w:r>
      <w:r w:rsidR="00CA4C7A">
        <w:rPr>
          <w:rFonts w:eastAsiaTheme="minorEastAsia"/>
          <w:sz w:val="28"/>
          <w:szCs w:val="28"/>
        </w:rPr>
        <w:t xml:space="preserve">вышеуказанных </w:t>
      </w:r>
      <w:r w:rsidR="00F41ACD">
        <w:rPr>
          <w:rFonts w:eastAsiaTheme="minorEastAsia"/>
          <w:sz w:val="28"/>
          <w:szCs w:val="28"/>
        </w:rPr>
        <w:t>подведомственных объектах:</w:t>
      </w:r>
    </w:p>
    <w:p w:rsidR="005F5EFE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F41ACD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F41ACD">
        <w:rPr>
          <w:rFonts w:eastAsiaTheme="minorEastAsia"/>
          <w:sz w:val="28"/>
          <w:szCs w:val="28"/>
        </w:rPr>
        <w:t>.1. Принять все необходимые меры противопожарной защиты и спасения людей.</w:t>
      </w:r>
    </w:p>
    <w:p w:rsidR="00F41ACD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F41ACD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F41ACD">
        <w:rPr>
          <w:rFonts w:eastAsiaTheme="minorEastAsia"/>
          <w:sz w:val="28"/>
          <w:szCs w:val="28"/>
        </w:rPr>
        <w:t xml:space="preserve">.2. Освободить все эвакуационные выходы, обеспечить их легко </w:t>
      </w:r>
      <w:proofErr w:type="gramStart"/>
      <w:r w:rsidR="00F41ACD">
        <w:rPr>
          <w:rFonts w:eastAsiaTheme="minorEastAsia"/>
          <w:sz w:val="28"/>
          <w:szCs w:val="28"/>
        </w:rPr>
        <w:t>открываемыми</w:t>
      </w:r>
      <w:proofErr w:type="gramEnd"/>
      <w:r w:rsidR="00F41ACD">
        <w:rPr>
          <w:rFonts w:eastAsiaTheme="minorEastAsia"/>
          <w:sz w:val="28"/>
          <w:szCs w:val="28"/>
        </w:rPr>
        <w:t xml:space="preserve"> запорам.</w:t>
      </w:r>
    </w:p>
    <w:p w:rsidR="00F41ACD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F41ACD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F41ACD">
        <w:rPr>
          <w:rFonts w:eastAsiaTheme="minorEastAsia"/>
          <w:sz w:val="28"/>
          <w:szCs w:val="28"/>
        </w:rPr>
        <w:t xml:space="preserve">.3. Проверить и </w:t>
      </w:r>
      <w:r w:rsidR="005134B7">
        <w:rPr>
          <w:rFonts w:eastAsiaTheme="minorEastAsia"/>
          <w:sz w:val="28"/>
          <w:szCs w:val="28"/>
        </w:rPr>
        <w:t xml:space="preserve">где необходимо </w:t>
      </w:r>
      <w:r w:rsidR="00F41ACD">
        <w:rPr>
          <w:rFonts w:eastAsiaTheme="minorEastAsia"/>
          <w:sz w:val="28"/>
          <w:szCs w:val="28"/>
        </w:rPr>
        <w:t>принять меры по ремонту имеющихся систем автоматической пожарной сигнализации и внутреннего противопожарного  водопровода</w:t>
      </w:r>
      <w:r w:rsidR="005134B7">
        <w:rPr>
          <w:rFonts w:eastAsiaTheme="minorEastAsia"/>
          <w:sz w:val="28"/>
          <w:szCs w:val="28"/>
        </w:rPr>
        <w:t>.</w:t>
      </w:r>
    </w:p>
    <w:p w:rsidR="005134B7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134B7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5134B7">
        <w:rPr>
          <w:rFonts w:eastAsiaTheme="minorEastAsia"/>
          <w:sz w:val="28"/>
          <w:szCs w:val="28"/>
        </w:rPr>
        <w:t>.4. Обеспечить дежурный персонал надёжными средствами связи и мобильными средствами освещения</w:t>
      </w:r>
      <w:r w:rsidR="0073539E">
        <w:rPr>
          <w:rFonts w:eastAsiaTheme="minorEastAsia"/>
          <w:sz w:val="28"/>
          <w:szCs w:val="28"/>
        </w:rPr>
        <w:t xml:space="preserve"> (фонарями)</w:t>
      </w:r>
      <w:r w:rsidR="005134B7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 xml:space="preserve">знать и </w:t>
      </w:r>
      <w:r w:rsidR="005134B7">
        <w:rPr>
          <w:rFonts w:eastAsiaTheme="minorEastAsia"/>
          <w:sz w:val="28"/>
          <w:szCs w:val="28"/>
        </w:rPr>
        <w:t>отработать сигналы оповещения о пожаре.</w:t>
      </w:r>
    </w:p>
    <w:p w:rsidR="005134B7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134B7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5134B7">
        <w:rPr>
          <w:rFonts w:eastAsiaTheme="minorEastAsia"/>
          <w:sz w:val="28"/>
          <w:szCs w:val="28"/>
        </w:rPr>
        <w:t xml:space="preserve">.5. Переоборудовать глухие оконные решётки </w:t>
      </w:r>
      <w:proofErr w:type="gramStart"/>
      <w:r w:rsidR="005134B7">
        <w:rPr>
          <w:rFonts w:eastAsiaTheme="minorEastAsia"/>
          <w:sz w:val="28"/>
          <w:szCs w:val="28"/>
        </w:rPr>
        <w:t>на</w:t>
      </w:r>
      <w:proofErr w:type="gramEnd"/>
      <w:r w:rsidR="005134B7">
        <w:rPr>
          <w:rFonts w:eastAsiaTheme="minorEastAsia"/>
          <w:sz w:val="28"/>
          <w:szCs w:val="28"/>
        </w:rPr>
        <w:t xml:space="preserve"> распашные, легкооткрываемые.</w:t>
      </w:r>
    </w:p>
    <w:p w:rsidR="005134B7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134B7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5134B7">
        <w:rPr>
          <w:rFonts w:eastAsiaTheme="minorEastAsia"/>
          <w:sz w:val="28"/>
          <w:szCs w:val="28"/>
        </w:rPr>
        <w:t>.6. Оборудовать информационные уголки пожарной безопасности с размещением на них средств пожарной пропаганды.  Особое внимание уделить вопросам предупреждения пожаров, профила</w:t>
      </w:r>
      <w:r>
        <w:rPr>
          <w:rFonts w:eastAsiaTheme="minorEastAsia"/>
          <w:sz w:val="28"/>
          <w:szCs w:val="28"/>
        </w:rPr>
        <w:t>ктике</w:t>
      </w:r>
      <w:r w:rsidR="005134B7">
        <w:rPr>
          <w:rFonts w:eastAsiaTheme="minorEastAsia"/>
          <w:sz w:val="28"/>
          <w:szCs w:val="28"/>
        </w:rPr>
        <w:t xml:space="preserve"> гибели людей и правилам поведения людей на пожарах.</w:t>
      </w:r>
    </w:p>
    <w:p w:rsidR="0073539E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5134B7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5134B7">
        <w:rPr>
          <w:rFonts w:eastAsiaTheme="minorEastAsia"/>
          <w:sz w:val="28"/>
          <w:szCs w:val="28"/>
        </w:rPr>
        <w:t>.7. Организовать регулярное проведение инструктажей по соблюдению правил пожарной безопасности с лицами</w:t>
      </w:r>
      <w:r w:rsidR="0073539E">
        <w:rPr>
          <w:rFonts w:eastAsiaTheme="minorEastAsia"/>
          <w:sz w:val="28"/>
          <w:szCs w:val="28"/>
        </w:rPr>
        <w:t xml:space="preserve"> ответственными за проведение культурно-массовых мероприятий на природе (лесах).</w:t>
      </w:r>
    </w:p>
    <w:p w:rsidR="005134B7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73539E">
        <w:rPr>
          <w:rFonts w:eastAsiaTheme="minorEastAsia"/>
          <w:sz w:val="28"/>
          <w:szCs w:val="28"/>
        </w:rPr>
        <w:t>.</w:t>
      </w:r>
      <w:r w:rsidR="006D1898">
        <w:rPr>
          <w:rFonts w:eastAsiaTheme="minorEastAsia"/>
          <w:sz w:val="28"/>
          <w:szCs w:val="28"/>
        </w:rPr>
        <w:t>4</w:t>
      </w:r>
      <w:r w:rsidR="0073539E">
        <w:rPr>
          <w:rFonts w:eastAsiaTheme="minorEastAsia"/>
          <w:sz w:val="28"/>
          <w:szCs w:val="28"/>
        </w:rPr>
        <w:t xml:space="preserve">.8. Заранее определить и подготовить безопасные места на случай эвакуации людей и материальных ценностей из учреждений, расположенных в пожароопасных </w:t>
      </w:r>
      <w:r>
        <w:rPr>
          <w:rFonts w:eastAsiaTheme="minorEastAsia"/>
          <w:sz w:val="28"/>
          <w:szCs w:val="28"/>
        </w:rPr>
        <w:t>з</w:t>
      </w:r>
      <w:r w:rsidR="0073539E">
        <w:rPr>
          <w:rFonts w:eastAsiaTheme="minorEastAsia"/>
          <w:sz w:val="28"/>
          <w:szCs w:val="28"/>
        </w:rPr>
        <w:t xml:space="preserve">онах. </w:t>
      </w:r>
    </w:p>
    <w:p w:rsidR="0073539E" w:rsidRDefault="00F81D58" w:rsidP="00013541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73539E">
        <w:rPr>
          <w:rFonts w:eastAsiaTheme="minorEastAsia"/>
          <w:sz w:val="28"/>
          <w:szCs w:val="28"/>
        </w:rPr>
        <w:t>. Управлению по развитию курортов администрации муниципального образования Туапсинский район (Варваштян)</w:t>
      </w:r>
      <w:r w:rsidR="00137E32">
        <w:rPr>
          <w:rFonts w:eastAsiaTheme="minorEastAsia"/>
          <w:sz w:val="28"/>
          <w:szCs w:val="28"/>
        </w:rPr>
        <w:t>,</w:t>
      </w:r>
      <w:r w:rsidR="0073539E">
        <w:rPr>
          <w:rFonts w:eastAsiaTheme="minorEastAsia"/>
          <w:sz w:val="28"/>
          <w:szCs w:val="28"/>
        </w:rPr>
        <w:t xml:space="preserve"> п</w:t>
      </w:r>
      <w:r w:rsidR="00137E32">
        <w:rPr>
          <w:rFonts w:eastAsiaTheme="minorEastAsia"/>
          <w:sz w:val="28"/>
          <w:szCs w:val="28"/>
        </w:rPr>
        <w:t>о</w:t>
      </w:r>
      <w:r w:rsidR="0073539E">
        <w:rPr>
          <w:rFonts w:eastAsiaTheme="minorEastAsia"/>
          <w:sz w:val="28"/>
          <w:szCs w:val="28"/>
        </w:rPr>
        <w:t xml:space="preserve"> </w:t>
      </w:r>
      <w:r w:rsidR="00137E32">
        <w:rPr>
          <w:rFonts w:eastAsiaTheme="minorEastAsia"/>
          <w:sz w:val="28"/>
          <w:szCs w:val="28"/>
        </w:rPr>
        <w:t xml:space="preserve">согласованию с </w:t>
      </w:r>
      <w:r w:rsidR="0073539E">
        <w:rPr>
          <w:rFonts w:eastAsiaTheme="minorEastAsia"/>
          <w:sz w:val="28"/>
          <w:szCs w:val="28"/>
        </w:rPr>
        <w:t>министерств</w:t>
      </w:r>
      <w:r w:rsidR="00137E32">
        <w:rPr>
          <w:rFonts w:eastAsiaTheme="minorEastAsia"/>
          <w:sz w:val="28"/>
          <w:szCs w:val="28"/>
        </w:rPr>
        <w:t>ом</w:t>
      </w:r>
      <w:r w:rsidR="0073539E">
        <w:rPr>
          <w:rFonts w:eastAsiaTheme="minorEastAsia"/>
          <w:sz w:val="28"/>
          <w:szCs w:val="28"/>
        </w:rPr>
        <w:t xml:space="preserve"> комплексного развития курортов и туризма Краснодарского края, </w:t>
      </w:r>
      <w:r w:rsidR="00137E32">
        <w:rPr>
          <w:rFonts w:eastAsiaTheme="minorEastAsia"/>
          <w:sz w:val="28"/>
          <w:szCs w:val="28"/>
        </w:rPr>
        <w:t xml:space="preserve">принимать активное </w:t>
      </w:r>
      <w:r>
        <w:rPr>
          <w:rFonts w:eastAsiaTheme="minorEastAsia"/>
          <w:sz w:val="28"/>
          <w:szCs w:val="28"/>
        </w:rPr>
        <w:t>у</w:t>
      </w:r>
      <w:r w:rsidR="00137E32">
        <w:rPr>
          <w:rFonts w:eastAsiaTheme="minorEastAsia"/>
          <w:sz w:val="28"/>
          <w:szCs w:val="28"/>
        </w:rPr>
        <w:t>частие</w:t>
      </w:r>
      <w:r w:rsidR="00E86628">
        <w:rPr>
          <w:rFonts w:eastAsiaTheme="minorEastAsia"/>
          <w:sz w:val="28"/>
          <w:szCs w:val="28"/>
        </w:rPr>
        <w:t xml:space="preserve"> в комплексны</w:t>
      </w:r>
      <w:r w:rsidR="00137E32">
        <w:rPr>
          <w:rFonts w:eastAsiaTheme="minorEastAsia"/>
          <w:sz w:val="28"/>
          <w:szCs w:val="28"/>
        </w:rPr>
        <w:t>х</w:t>
      </w:r>
      <w:r w:rsidR="00E86628">
        <w:rPr>
          <w:rFonts w:eastAsiaTheme="minorEastAsia"/>
          <w:sz w:val="28"/>
          <w:szCs w:val="28"/>
        </w:rPr>
        <w:t xml:space="preserve"> проверк</w:t>
      </w:r>
      <w:r w:rsidR="00137E32">
        <w:rPr>
          <w:rFonts w:eastAsiaTheme="minorEastAsia"/>
          <w:sz w:val="28"/>
          <w:szCs w:val="28"/>
        </w:rPr>
        <w:t>ах</w:t>
      </w:r>
      <w:r w:rsidR="00E86628">
        <w:rPr>
          <w:rFonts w:eastAsiaTheme="minorEastAsia"/>
          <w:sz w:val="28"/>
          <w:szCs w:val="28"/>
        </w:rPr>
        <w:t xml:space="preserve"> </w:t>
      </w:r>
      <w:r w:rsidR="00137E32">
        <w:rPr>
          <w:rFonts w:eastAsiaTheme="minorEastAsia"/>
          <w:sz w:val="28"/>
          <w:szCs w:val="28"/>
        </w:rPr>
        <w:t>состояния</w:t>
      </w:r>
      <w:r w:rsidR="00E86628">
        <w:rPr>
          <w:rFonts w:eastAsiaTheme="minorEastAsia"/>
          <w:sz w:val="28"/>
          <w:szCs w:val="28"/>
        </w:rPr>
        <w:t xml:space="preserve"> объектов санаторно-курортного и туристического комплекса Туапсинского района</w:t>
      </w:r>
      <w:r w:rsidR="00137E32">
        <w:rPr>
          <w:rFonts w:eastAsiaTheme="minorEastAsia"/>
          <w:sz w:val="28"/>
          <w:szCs w:val="28"/>
        </w:rPr>
        <w:t xml:space="preserve">,  на предмет их соответствия предъявляемым требованиям.  Одним из важнейших направлений проверки полагать </w:t>
      </w:r>
      <w:r w:rsidR="00B016D4">
        <w:rPr>
          <w:rFonts w:eastAsiaTheme="minorEastAsia"/>
          <w:sz w:val="28"/>
          <w:szCs w:val="28"/>
        </w:rPr>
        <w:t xml:space="preserve">проверку </w:t>
      </w:r>
      <w:r w:rsidR="00E86628">
        <w:rPr>
          <w:rFonts w:eastAsiaTheme="minorEastAsia"/>
          <w:sz w:val="28"/>
          <w:szCs w:val="28"/>
        </w:rPr>
        <w:t xml:space="preserve">вопросов </w:t>
      </w:r>
      <w:r w:rsidR="00FD0338">
        <w:rPr>
          <w:rFonts w:eastAsiaTheme="minorEastAsia"/>
          <w:sz w:val="28"/>
          <w:szCs w:val="28"/>
        </w:rPr>
        <w:t xml:space="preserve">по </w:t>
      </w:r>
      <w:r w:rsidR="00137E32">
        <w:rPr>
          <w:rFonts w:eastAsiaTheme="minorEastAsia"/>
          <w:sz w:val="28"/>
          <w:szCs w:val="28"/>
        </w:rPr>
        <w:t>обеспечени</w:t>
      </w:r>
      <w:r w:rsidR="00FD0338">
        <w:rPr>
          <w:rFonts w:eastAsiaTheme="minorEastAsia"/>
          <w:sz w:val="28"/>
          <w:szCs w:val="28"/>
        </w:rPr>
        <w:t>ю</w:t>
      </w:r>
      <w:r w:rsidR="00137E32">
        <w:rPr>
          <w:rFonts w:eastAsiaTheme="minorEastAsia"/>
          <w:sz w:val="28"/>
          <w:szCs w:val="28"/>
        </w:rPr>
        <w:t xml:space="preserve"> </w:t>
      </w:r>
      <w:r w:rsidR="00E86628">
        <w:rPr>
          <w:rFonts w:eastAsiaTheme="minorEastAsia"/>
          <w:sz w:val="28"/>
          <w:szCs w:val="28"/>
        </w:rPr>
        <w:t>пожарной безопасности.</w:t>
      </w:r>
    </w:p>
    <w:p w:rsidR="00E86628" w:rsidRDefault="00137E32" w:rsidP="00E86628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E86628">
        <w:rPr>
          <w:rFonts w:eastAsiaTheme="minorEastAsia"/>
          <w:sz w:val="28"/>
          <w:szCs w:val="28"/>
        </w:rPr>
        <w:t xml:space="preserve">. </w:t>
      </w:r>
      <w:proofErr w:type="gramStart"/>
      <w:r w:rsidR="00E86628">
        <w:rPr>
          <w:rFonts w:eastAsiaTheme="minorEastAsia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="00E86628">
        <w:rPr>
          <w:rFonts w:eastAsiaTheme="minorEastAsia"/>
          <w:sz w:val="28"/>
          <w:szCs w:val="28"/>
        </w:rPr>
        <w:t>Россиева</w:t>
      </w:r>
      <w:proofErr w:type="spellEnd"/>
      <w:r w:rsidR="00E86628">
        <w:rPr>
          <w:rFonts w:eastAsiaTheme="minorEastAsia"/>
          <w:sz w:val="28"/>
          <w:szCs w:val="28"/>
        </w:rPr>
        <w:t>) совместно с управлением образования администрации муниципального образования Туапсинский район (Никольская), с управлением по опеке и попечительству, вопросам семьи и детства администрации муниципального образования Туапсинский район (</w:t>
      </w:r>
      <w:proofErr w:type="spellStart"/>
      <w:r w:rsidR="00294BB2">
        <w:rPr>
          <w:rFonts w:eastAsiaTheme="minorEastAsia"/>
          <w:sz w:val="28"/>
          <w:szCs w:val="28"/>
        </w:rPr>
        <w:t>Сувернева</w:t>
      </w:r>
      <w:proofErr w:type="spellEnd"/>
      <w:r w:rsidR="00E86628">
        <w:rPr>
          <w:rFonts w:eastAsiaTheme="minorEastAsia"/>
          <w:sz w:val="28"/>
          <w:szCs w:val="28"/>
        </w:rPr>
        <w:t>), с управлением здравоохранения администрации муниципального образования Туапсинский район (</w:t>
      </w:r>
      <w:proofErr w:type="spellStart"/>
      <w:r w:rsidR="00E86628">
        <w:rPr>
          <w:rFonts w:eastAsiaTheme="minorEastAsia"/>
          <w:sz w:val="28"/>
          <w:szCs w:val="28"/>
        </w:rPr>
        <w:t>Мулкиджанянц</w:t>
      </w:r>
      <w:proofErr w:type="spellEnd"/>
      <w:r w:rsidR="00E86628">
        <w:rPr>
          <w:rFonts w:eastAsiaTheme="minorEastAsia"/>
          <w:sz w:val="28"/>
          <w:szCs w:val="28"/>
        </w:rPr>
        <w:t>), с управлением по развитию курортов администрации муниципального образования Туапсинский район (Варваштян), с отделом культуры</w:t>
      </w:r>
      <w:proofErr w:type="gramEnd"/>
      <w:r w:rsidR="00E86628">
        <w:rPr>
          <w:rFonts w:eastAsiaTheme="minorEastAsia"/>
          <w:sz w:val="28"/>
          <w:szCs w:val="28"/>
        </w:rPr>
        <w:t xml:space="preserve"> </w:t>
      </w:r>
      <w:proofErr w:type="gramStart"/>
      <w:r w:rsidR="00E86628">
        <w:rPr>
          <w:rFonts w:eastAsiaTheme="minorEastAsia"/>
          <w:sz w:val="28"/>
          <w:szCs w:val="28"/>
        </w:rPr>
        <w:t>администрации муниципального образования Туапсинский район (Ачмизов), с отделом по физической культуре и спорту администрации муниципального образования Туапсинский район (Трофимова), с отделом по делам ГО и ЧС администрации муниципального образования Туапсинский район (</w:t>
      </w:r>
      <w:r w:rsidR="00DF570E">
        <w:rPr>
          <w:rFonts w:eastAsiaTheme="minorEastAsia"/>
          <w:sz w:val="28"/>
          <w:szCs w:val="28"/>
        </w:rPr>
        <w:t>Клещенок</w:t>
      </w:r>
      <w:r w:rsidR="00E86628">
        <w:rPr>
          <w:rFonts w:eastAsiaTheme="minorEastAsia"/>
          <w:sz w:val="28"/>
          <w:szCs w:val="28"/>
        </w:rPr>
        <w:t>)</w:t>
      </w:r>
      <w:r w:rsidR="00DE7220">
        <w:rPr>
          <w:rFonts w:eastAsiaTheme="minorEastAsia"/>
          <w:sz w:val="28"/>
          <w:szCs w:val="28"/>
        </w:rPr>
        <w:t>,</w:t>
      </w:r>
      <w:r w:rsidR="00E86628">
        <w:rPr>
          <w:rFonts w:eastAsiaTheme="minorEastAsia"/>
          <w:sz w:val="28"/>
          <w:szCs w:val="28"/>
        </w:rPr>
        <w:t xml:space="preserve"> организовать систематическое </w:t>
      </w:r>
      <w:r w:rsidR="00DB3FC8">
        <w:rPr>
          <w:rFonts w:eastAsiaTheme="minorEastAsia"/>
          <w:sz w:val="28"/>
          <w:szCs w:val="28"/>
        </w:rPr>
        <w:t xml:space="preserve">и всестороннее </w:t>
      </w:r>
      <w:r w:rsidR="00E86628">
        <w:rPr>
          <w:rFonts w:eastAsiaTheme="minorEastAsia"/>
          <w:sz w:val="28"/>
          <w:szCs w:val="28"/>
        </w:rPr>
        <w:lastRenderedPageBreak/>
        <w:t>освещение в средствах массовой информации положение дел по обеспечению пожарной безопасности</w:t>
      </w:r>
      <w:r w:rsidR="00DE7220">
        <w:rPr>
          <w:rFonts w:eastAsiaTheme="minorEastAsia"/>
          <w:sz w:val="28"/>
          <w:szCs w:val="28"/>
        </w:rPr>
        <w:t xml:space="preserve"> дошкольных учреждений, учебных заведений, объектов здравоохранения, социальной защиты населения  и других объектов с</w:t>
      </w:r>
      <w:proofErr w:type="gramEnd"/>
      <w:r w:rsidR="00DE7220">
        <w:rPr>
          <w:rFonts w:eastAsiaTheme="minorEastAsia"/>
          <w:sz w:val="28"/>
          <w:szCs w:val="28"/>
        </w:rPr>
        <w:t xml:space="preserve"> массовым пребыванием людей.</w:t>
      </w:r>
    </w:p>
    <w:p w:rsidR="003F1C51" w:rsidRPr="009C37DA" w:rsidRDefault="006D1898" w:rsidP="003F1C51">
      <w:pPr>
        <w:pStyle w:val="ab"/>
        <w:ind w:firstLine="709"/>
        <w:jc w:val="both"/>
      </w:pPr>
      <w:r>
        <w:t>8</w:t>
      </w:r>
      <w:r w:rsidR="003F1C51" w:rsidRPr="009C37DA">
        <w:t xml:space="preserve">. </w:t>
      </w:r>
      <w:proofErr w:type="gramStart"/>
      <w:r w:rsidR="003F1C51" w:rsidRPr="009C37DA">
        <w:t xml:space="preserve">Контроль за выполнением настоящего решения </w:t>
      </w:r>
      <w:r w:rsidR="007B3115">
        <w:t xml:space="preserve">возложить 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7B3115">
        <w:t>К.И.Здор</w:t>
      </w:r>
      <w:proofErr w:type="spellEnd"/>
      <w:r w:rsidR="007B3115">
        <w:t xml:space="preserve"> (Истомин) и отдел по делам ГО и ЧС администрации муниципального образования Туапсинский район (Клещенок)</w:t>
      </w:r>
      <w:r w:rsidR="003F1C51" w:rsidRPr="009C37DA">
        <w:t>.</w:t>
      </w:r>
      <w:proofErr w:type="gramEnd"/>
    </w:p>
    <w:p w:rsidR="003F1C51" w:rsidRPr="009C37DA" w:rsidRDefault="003F1C51" w:rsidP="003F1C51">
      <w:pPr>
        <w:pStyle w:val="12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p w:rsidR="003F1C51" w:rsidRDefault="003F1C51" w:rsidP="003F1C51">
      <w:pPr>
        <w:pStyle w:val="12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p w:rsidR="003821B1" w:rsidRPr="009C37DA" w:rsidRDefault="003821B1" w:rsidP="003F1C51">
      <w:pPr>
        <w:pStyle w:val="12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3F1C51" w:rsidRPr="009C37DA" w:rsidTr="006D1898">
        <w:tc>
          <w:tcPr>
            <w:tcW w:w="5353" w:type="dxa"/>
          </w:tcPr>
          <w:p w:rsidR="003F1C51" w:rsidRPr="009C37DA" w:rsidRDefault="007B3115" w:rsidP="00532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1C51" w:rsidRPr="009C37D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3F1C51" w:rsidRPr="009C37DA">
              <w:rPr>
                <w:sz w:val="28"/>
                <w:szCs w:val="28"/>
              </w:rPr>
              <w:t xml:space="preserve"> комиссии</w:t>
            </w:r>
          </w:p>
          <w:p w:rsidR="003F1C51" w:rsidRPr="009C37DA" w:rsidRDefault="003F1C51" w:rsidP="005323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F1C51" w:rsidRPr="009C37DA" w:rsidRDefault="006D1898" w:rsidP="007B3115">
            <w:pPr>
              <w:tabs>
                <w:tab w:val="left" w:pos="82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7B311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  <w:r w:rsidR="00FD033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B3115">
              <w:rPr>
                <w:sz w:val="28"/>
                <w:szCs w:val="28"/>
              </w:rPr>
              <w:t>Лыбанев</w:t>
            </w:r>
          </w:p>
        </w:tc>
      </w:tr>
      <w:tr w:rsidR="003F1C51" w:rsidRPr="00185436" w:rsidTr="006D1898">
        <w:tc>
          <w:tcPr>
            <w:tcW w:w="5353" w:type="dxa"/>
          </w:tcPr>
          <w:p w:rsidR="00DB3FC8" w:rsidRDefault="00DB3FC8" w:rsidP="00DB3FC8">
            <w:pPr>
              <w:rPr>
                <w:sz w:val="28"/>
                <w:szCs w:val="28"/>
              </w:rPr>
            </w:pPr>
          </w:p>
          <w:p w:rsidR="00DB3FC8" w:rsidRDefault="00DB3FC8" w:rsidP="00DB3FC8">
            <w:pPr>
              <w:rPr>
                <w:sz w:val="28"/>
                <w:szCs w:val="28"/>
              </w:rPr>
            </w:pPr>
          </w:p>
          <w:p w:rsidR="003F1C51" w:rsidRPr="009C37DA" w:rsidRDefault="00DB3FC8" w:rsidP="00DB3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1C51" w:rsidRPr="009C37DA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 xml:space="preserve">ь </w:t>
            </w:r>
            <w:r w:rsidR="003F1C51" w:rsidRPr="009C37DA">
              <w:rPr>
                <w:sz w:val="28"/>
                <w:szCs w:val="28"/>
              </w:rPr>
              <w:t>комиссии</w:t>
            </w:r>
          </w:p>
        </w:tc>
        <w:tc>
          <w:tcPr>
            <w:tcW w:w="4536" w:type="dxa"/>
          </w:tcPr>
          <w:p w:rsidR="007B534C" w:rsidRDefault="007B534C" w:rsidP="005323E3">
            <w:pPr>
              <w:jc w:val="right"/>
              <w:rPr>
                <w:sz w:val="28"/>
                <w:szCs w:val="28"/>
              </w:rPr>
            </w:pPr>
          </w:p>
          <w:p w:rsidR="007B534C" w:rsidRDefault="007B534C" w:rsidP="005323E3">
            <w:pPr>
              <w:jc w:val="right"/>
              <w:rPr>
                <w:sz w:val="28"/>
                <w:szCs w:val="28"/>
              </w:rPr>
            </w:pPr>
          </w:p>
          <w:p w:rsidR="003F1C51" w:rsidRPr="00185436" w:rsidRDefault="007B534C" w:rsidP="005323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</w:t>
            </w:r>
            <w:r w:rsidR="00FD0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Клещенок</w:t>
            </w:r>
          </w:p>
        </w:tc>
      </w:tr>
    </w:tbl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65339C" w:rsidRDefault="00601B6D" w:rsidP="00185436">
      <w:pPr>
        <w:pStyle w:val="ConsNormal"/>
        <w:ind w:firstLine="0"/>
        <w:rPr>
          <w:sz w:val="28"/>
          <w:szCs w:val="28"/>
        </w:rPr>
      </w:pPr>
    </w:p>
    <w:sectPr w:rsidR="00601B6D" w:rsidRPr="0065339C" w:rsidSect="007715B8">
      <w:headerReference w:type="default" r:id="rId9"/>
      <w:pgSz w:w="11906" w:h="16838"/>
      <w:pgMar w:top="1135" w:right="566" w:bottom="1135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7C" w:rsidRDefault="00D3147C" w:rsidP="00681D2B">
      <w:r>
        <w:separator/>
      </w:r>
    </w:p>
  </w:endnote>
  <w:endnote w:type="continuationSeparator" w:id="0">
    <w:p w:rsidR="00D3147C" w:rsidRDefault="00D3147C" w:rsidP="006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7C" w:rsidRDefault="00D3147C" w:rsidP="00681D2B">
      <w:r>
        <w:separator/>
      </w:r>
    </w:p>
  </w:footnote>
  <w:footnote w:type="continuationSeparator" w:id="0">
    <w:p w:rsidR="00D3147C" w:rsidRDefault="00D3147C" w:rsidP="00681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6715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826" w:rsidRPr="00E231DB" w:rsidRDefault="00932831" w:rsidP="00E231DB">
        <w:pPr>
          <w:pStyle w:val="a5"/>
          <w:jc w:val="center"/>
          <w:rPr>
            <w:sz w:val="28"/>
            <w:szCs w:val="28"/>
          </w:rPr>
        </w:pPr>
        <w:r w:rsidRPr="00E231DB">
          <w:rPr>
            <w:sz w:val="28"/>
            <w:szCs w:val="28"/>
          </w:rPr>
          <w:fldChar w:fldCharType="begin"/>
        </w:r>
        <w:r w:rsidR="004A2826" w:rsidRPr="00E231DB">
          <w:rPr>
            <w:sz w:val="28"/>
            <w:szCs w:val="28"/>
          </w:rPr>
          <w:instrText>PAGE   \* MERGEFORMAT</w:instrText>
        </w:r>
        <w:r w:rsidRPr="00E231DB">
          <w:rPr>
            <w:sz w:val="28"/>
            <w:szCs w:val="28"/>
          </w:rPr>
          <w:fldChar w:fldCharType="separate"/>
        </w:r>
        <w:r w:rsidR="00FD0338">
          <w:rPr>
            <w:noProof/>
            <w:sz w:val="28"/>
            <w:szCs w:val="28"/>
          </w:rPr>
          <w:t>6</w:t>
        </w:r>
        <w:r w:rsidRPr="00E231D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497"/>
    <w:multiLevelType w:val="hybridMultilevel"/>
    <w:tmpl w:val="87A07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09F6"/>
    <w:multiLevelType w:val="hybridMultilevel"/>
    <w:tmpl w:val="E0C6B9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077DC9"/>
    <w:multiLevelType w:val="hybridMultilevel"/>
    <w:tmpl w:val="C610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A45CE3"/>
    <w:multiLevelType w:val="multilevel"/>
    <w:tmpl w:val="9C9E01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0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69664102"/>
    <w:multiLevelType w:val="hybridMultilevel"/>
    <w:tmpl w:val="08BA09FC"/>
    <w:lvl w:ilvl="0" w:tplc="74600B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E1"/>
    <w:rsid w:val="00013541"/>
    <w:rsid w:val="00026FA7"/>
    <w:rsid w:val="000B2F67"/>
    <w:rsid w:val="000B3451"/>
    <w:rsid w:val="000C76E2"/>
    <w:rsid w:val="000D10BB"/>
    <w:rsid w:val="000E2261"/>
    <w:rsid w:val="00100BD4"/>
    <w:rsid w:val="00111B4D"/>
    <w:rsid w:val="00115F2B"/>
    <w:rsid w:val="00137B46"/>
    <w:rsid w:val="00137E32"/>
    <w:rsid w:val="001417C9"/>
    <w:rsid w:val="00155DD4"/>
    <w:rsid w:val="00170001"/>
    <w:rsid w:val="00175085"/>
    <w:rsid w:val="001777E4"/>
    <w:rsid w:val="00185436"/>
    <w:rsid w:val="001A7E5B"/>
    <w:rsid w:val="001C3D3F"/>
    <w:rsid w:val="001D7066"/>
    <w:rsid w:val="001E2201"/>
    <w:rsid w:val="002173F9"/>
    <w:rsid w:val="00232B67"/>
    <w:rsid w:val="00233B7B"/>
    <w:rsid w:val="00247D21"/>
    <w:rsid w:val="00266DB6"/>
    <w:rsid w:val="00280ED3"/>
    <w:rsid w:val="00286B98"/>
    <w:rsid w:val="00294BB2"/>
    <w:rsid w:val="002968E7"/>
    <w:rsid w:val="002B772F"/>
    <w:rsid w:val="002E0AF7"/>
    <w:rsid w:val="002E3BDE"/>
    <w:rsid w:val="002E5B3F"/>
    <w:rsid w:val="003145EE"/>
    <w:rsid w:val="00314B97"/>
    <w:rsid w:val="00324277"/>
    <w:rsid w:val="003307D3"/>
    <w:rsid w:val="00331D53"/>
    <w:rsid w:val="003432F2"/>
    <w:rsid w:val="00344BCA"/>
    <w:rsid w:val="003455BB"/>
    <w:rsid w:val="003553F0"/>
    <w:rsid w:val="003730B2"/>
    <w:rsid w:val="00380711"/>
    <w:rsid w:val="003821B1"/>
    <w:rsid w:val="00383D2E"/>
    <w:rsid w:val="00384251"/>
    <w:rsid w:val="00390DA8"/>
    <w:rsid w:val="003911C8"/>
    <w:rsid w:val="003B03D4"/>
    <w:rsid w:val="003B5D0C"/>
    <w:rsid w:val="003C58D3"/>
    <w:rsid w:val="003F0FE0"/>
    <w:rsid w:val="003F1C51"/>
    <w:rsid w:val="003F7FE1"/>
    <w:rsid w:val="004015AE"/>
    <w:rsid w:val="00407077"/>
    <w:rsid w:val="0042192A"/>
    <w:rsid w:val="004310C2"/>
    <w:rsid w:val="00434E94"/>
    <w:rsid w:val="00436D77"/>
    <w:rsid w:val="004466A8"/>
    <w:rsid w:val="0045407D"/>
    <w:rsid w:val="004569A3"/>
    <w:rsid w:val="00472F88"/>
    <w:rsid w:val="00481447"/>
    <w:rsid w:val="004819C5"/>
    <w:rsid w:val="00483BCD"/>
    <w:rsid w:val="004922D5"/>
    <w:rsid w:val="00496C65"/>
    <w:rsid w:val="004A015B"/>
    <w:rsid w:val="004A2712"/>
    <w:rsid w:val="004A2826"/>
    <w:rsid w:val="004C181A"/>
    <w:rsid w:val="004E5A4B"/>
    <w:rsid w:val="005050D0"/>
    <w:rsid w:val="005134B7"/>
    <w:rsid w:val="00513819"/>
    <w:rsid w:val="00513AE7"/>
    <w:rsid w:val="00522F2F"/>
    <w:rsid w:val="00527D7F"/>
    <w:rsid w:val="00543F78"/>
    <w:rsid w:val="005454DB"/>
    <w:rsid w:val="005461EA"/>
    <w:rsid w:val="005479AD"/>
    <w:rsid w:val="005510F4"/>
    <w:rsid w:val="00556546"/>
    <w:rsid w:val="00565EC7"/>
    <w:rsid w:val="00566B9E"/>
    <w:rsid w:val="00575BA3"/>
    <w:rsid w:val="005A7570"/>
    <w:rsid w:val="005B4065"/>
    <w:rsid w:val="005C1553"/>
    <w:rsid w:val="005D3013"/>
    <w:rsid w:val="005D73D9"/>
    <w:rsid w:val="005E28FB"/>
    <w:rsid w:val="005E7F9F"/>
    <w:rsid w:val="005F5EFE"/>
    <w:rsid w:val="00601B6D"/>
    <w:rsid w:val="00605528"/>
    <w:rsid w:val="00621E9A"/>
    <w:rsid w:val="006255F9"/>
    <w:rsid w:val="0063686E"/>
    <w:rsid w:val="006504E8"/>
    <w:rsid w:val="00654D34"/>
    <w:rsid w:val="006809DB"/>
    <w:rsid w:val="00681D2B"/>
    <w:rsid w:val="00681D8E"/>
    <w:rsid w:val="006A3F87"/>
    <w:rsid w:val="006A741C"/>
    <w:rsid w:val="006B2596"/>
    <w:rsid w:val="006D1898"/>
    <w:rsid w:val="006D4564"/>
    <w:rsid w:val="006F4D92"/>
    <w:rsid w:val="00703095"/>
    <w:rsid w:val="00715B65"/>
    <w:rsid w:val="0073041C"/>
    <w:rsid w:val="0073539E"/>
    <w:rsid w:val="00744AC8"/>
    <w:rsid w:val="0075446A"/>
    <w:rsid w:val="00760E76"/>
    <w:rsid w:val="007649AE"/>
    <w:rsid w:val="007715B8"/>
    <w:rsid w:val="00773149"/>
    <w:rsid w:val="00774700"/>
    <w:rsid w:val="007B3115"/>
    <w:rsid w:val="007B534C"/>
    <w:rsid w:val="007D3A52"/>
    <w:rsid w:val="007E194C"/>
    <w:rsid w:val="008054C3"/>
    <w:rsid w:val="008127CA"/>
    <w:rsid w:val="00812FA1"/>
    <w:rsid w:val="0085283F"/>
    <w:rsid w:val="008718FA"/>
    <w:rsid w:val="008824F5"/>
    <w:rsid w:val="00883A2C"/>
    <w:rsid w:val="008948BE"/>
    <w:rsid w:val="00894E1D"/>
    <w:rsid w:val="008A625F"/>
    <w:rsid w:val="008A7BE0"/>
    <w:rsid w:val="008B3EEB"/>
    <w:rsid w:val="008C0564"/>
    <w:rsid w:val="008C1EBC"/>
    <w:rsid w:val="008C50CD"/>
    <w:rsid w:val="008C5D4E"/>
    <w:rsid w:val="008D17FF"/>
    <w:rsid w:val="008D3704"/>
    <w:rsid w:val="008D407E"/>
    <w:rsid w:val="008E3837"/>
    <w:rsid w:val="008E6870"/>
    <w:rsid w:val="008F3D1E"/>
    <w:rsid w:val="009035EF"/>
    <w:rsid w:val="00915753"/>
    <w:rsid w:val="00924371"/>
    <w:rsid w:val="00932831"/>
    <w:rsid w:val="00933BF8"/>
    <w:rsid w:val="00937275"/>
    <w:rsid w:val="00953987"/>
    <w:rsid w:val="00975760"/>
    <w:rsid w:val="009964D3"/>
    <w:rsid w:val="009C37DA"/>
    <w:rsid w:val="009D2807"/>
    <w:rsid w:val="009D48A6"/>
    <w:rsid w:val="009D6D89"/>
    <w:rsid w:val="009E5889"/>
    <w:rsid w:val="009F012D"/>
    <w:rsid w:val="009F62F8"/>
    <w:rsid w:val="00A028C4"/>
    <w:rsid w:val="00A02F98"/>
    <w:rsid w:val="00A22DC1"/>
    <w:rsid w:val="00A30971"/>
    <w:rsid w:val="00A37644"/>
    <w:rsid w:val="00A41561"/>
    <w:rsid w:val="00A55AEC"/>
    <w:rsid w:val="00A60E0B"/>
    <w:rsid w:val="00A76C35"/>
    <w:rsid w:val="00A77675"/>
    <w:rsid w:val="00A90A42"/>
    <w:rsid w:val="00A92AE0"/>
    <w:rsid w:val="00AA2175"/>
    <w:rsid w:val="00AA6E9C"/>
    <w:rsid w:val="00AD5CC6"/>
    <w:rsid w:val="00AE1DCD"/>
    <w:rsid w:val="00AE368D"/>
    <w:rsid w:val="00B016D4"/>
    <w:rsid w:val="00B23BA6"/>
    <w:rsid w:val="00B249B6"/>
    <w:rsid w:val="00B52A08"/>
    <w:rsid w:val="00B61662"/>
    <w:rsid w:val="00B921E0"/>
    <w:rsid w:val="00B96707"/>
    <w:rsid w:val="00BB4101"/>
    <w:rsid w:val="00BC032C"/>
    <w:rsid w:val="00BC31B1"/>
    <w:rsid w:val="00BC38C5"/>
    <w:rsid w:val="00BE2B2C"/>
    <w:rsid w:val="00BE7A21"/>
    <w:rsid w:val="00C21B00"/>
    <w:rsid w:val="00C3391B"/>
    <w:rsid w:val="00C4267D"/>
    <w:rsid w:val="00C47346"/>
    <w:rsid w:val="00C47777"/>
    <w:rsid w:val="00C54C7D"/>
    <w:rsid w:val="00C564DF"/>
    <w:rsid w:val="00C6495A"/>
    <w:rsid w:val="00C65ABC"/>
    <w:rsid w:val="00C75A24"/>
    <w:rsid w:val="00C91BB3"/>
    <w:rsid w:val="00C92CE9"/>
    <w:rsid w:val="00C977D1"/>
    <w:rsid w:val="00C97C96"/>
    <w:rsid w:val="00CA4C7A"/>
    <w:rsid w:val="00CB5182"/>
    <w:rsid w:val="00CD19C2"/>
    <w:rsid w:val="00CE4CE7"/>
    <w:rsid w:val="00CF4489"/>
    <w:rsid w:val="00CF5DFE"/>
    <w:rsid w:val="00CF70D0"/>
    <w:rsid w:val="00D1211C"/>
    <w:rsid w:val="00D13D4D"/>
    <w:rsid w:val="00D231E1"/>
    <w:rsid w:val="00D3147C"/>
    <w:rsid w:val="00D51D66"/>
    <w:rsid w:val="00D709C6"/>
    <w:rsid w:val="00D771BD"/>
    <w:rsid w:val="00D87BD5"/>
    <w:rsid w:val="00D945DD"/>
    <w:rsid w:val="00DA6B95"/>
    <w:rsid w:val="00DB3FC8"/>
    <w:rsid w:val="00DD1368"/>
    <w:rsid w:val="00DD53D7"/>
    <w:rsid w:val="00DD6B7E"/>
    <w:rsid w:val="00DE7220"/>
    <w:rsid w:val="00DF2B37"/>
    <w:rsid w:val="00DF570E"/>
    <w:rsid w:val="00DF7C39"/>
    <w:rsid w:val="00E231DB"/>
    <w:rsid w:val="00E4459E"/>
    <w:rsid w:val="00E56F3F"/>
    <w:rsid w:val="00E72954"/>
    <w:rsid w:val="00E86628"/>
    <w:rsid w:val="00E90E97"/>
    <w:rsid w:val="00E9209A"/>
    <w:rsid w:val="00E93DFB"/>
    <w:rsid w:val="00E97B78"/>
    <w:rsid w:val="00EA3DB5"/>
    <w:rsid w:val="00EA5A46"/>
    <w:rsid w:val="00EC2B29"/>
    <w:rsid w:val="00ED16A7"/>
    <w:rsid w:val="00ED1F73"/>
    <w:rsid w:val="00EE4586"/>
    <w:rsid w:val="00EF4856"/>
    <w:rsid w:val="00F14AB4"/>
    <w:rsid w:val="00F20410"/>
    <w:rsid w:val="00F26C24"/>
    <w:rsid w:val="00F27A9B"/>
    <w:rsid w:val="00F33E2B"/>
    <w:rsid w:val="00F3589E"/>
    <w:rsid w:val="00F41ACD"/>
    <w:rsid w:val="00F64B36"/>
    <w:rsid w:val="00F81D58"/>
    <w:rsid w:val="00F91015"/>
    <w:rsid w:val="00F92655"/>
    <w:rsid w:val="00FB362D"/>
    <w:rsid w:val="00FC0F36"/>
    <w:rsid w:val="00FC4F8A"/>
    <w:rsid w:val="00FD0338"/>
    <w:rsid w:val="00FD394E"/>
    <w:rsid w:val="00FE16BE"/>
    <w:rsid w:val="00FE551F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7644"/>
    <w:pPr>
      <w:keepNext/>
      <w:widowControl/>
      <w:overflowPunct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6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0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9">
    <w:name w:val="Стиль"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E231DB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E231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EC2B2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59"/>
    <w:rsid w:val="00551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basedOn w:val="a"/>
    <w:link w:val="140"/>
    <w:rsid w:val="005510F4"/>
    <w:pPr>
      <w:widowControl/>
      <w:autoSpaceDE/>
      <w:autoSpaceDN/>
      <w:adjustRightInd/>
      <w:ind w:firstLine="708"/>
      <w:outlineLvl w:val="0"/>
    </w:pPr>
    <w:rPr>
      <w:bCs/>
      <w:iCs/>
      <w:sz w:val="28"/>
      <w:szCs w:val="28"/>
    </w:rPr>
  </w:style>
  <w:style w:type="character" w:customStyle="1" w:styleId="140">
    <w:name w:val="Обычный + 14 пт Знак"/>
    <w:link w:val="14"/>
    <w:rsid w:val="005510F4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styleId="ae">
    <w:name w:val="Emphasis"/>
    <w:qFormat/>
    <w:rsid w:val="005510F4"/>
    <w:rPr>
      <w:i/>
      <w:iCs/>
    </w:rPr>
  </w:style>
  <w:style w:type="character" w:styleId="af">
    <w:name w:val="Hyperlink"/>
    <w:basedOn w:val="a0"/>
    <w:rsid w:val="007D3A52"/>
    <w:rPr>
      <w:color w:val="0000FF"/>
      <w:u w:val="single"/>
    </w:rPr>
  </w:style>
  <w:style w:type="paragraph" w:customStyle="1" w:styleId="12">
    <w:name w:val="Абзац списка1"/>
    <w:basedOn w:val="a"/>
    <w:rsid w:val="007D3A52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Normal">
    <w:name w:val="ConsNormal"/>
    <w:rsid w:val="00601B6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894E1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7644"/>
    <w:pPr>
      <w:keepNext/>
      <w:widowControl/>
      <w:overflowPunct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6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0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9">
    <w:name w:val="Стиль"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E231DB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E231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EC2B2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59"/>
    <w:rsid w:val="00551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basedOn w:val="a"/>
    <w:link w:val="140"/>
    <w:rsid w:val="005510F4"/>
    <w:pPr>
      <w:widowControl/>
      <w:autoSpaceDE/>
      <w:autoSpaceDN/>
      <w:adjustRightInd/>
      <w:ind w:firstLine="708"/>
      <w:outlineLvl w:val="0"/>
    </w:pPr>
    <w:rPr>
      <w:bCs/>
      <w:iCs/>
      <w:sz w:val="28"/>
      <w:szCs w:val="28"/>
    </w:rPr>
  </w:style>
  <w:style w:type="character" w:customStyle="1" w:styleId="140">
    <w:name w:val="Обычный + 14 пт Знак"/>
    <w:link w:val="14"/>
    <w:rsid w:val="005510F4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styleId="ae">
    <w:name w:val="Emphasis"/>
    <w:qFormat/>
    <w:rsid w:val="005510F4"/>
    <w:rPr>
      <w:i/>
      <w:iCs/>
    </w:rPr>
  </w:style>
  <w:style w:type="character" w:styleId="af">
    <w:name w:val="Hyperlink"/>
    <w:basedOn w:val="a0"/>
    <w:rsid w:val="007D3A52"/>
    <w:rPr>
      <w:color w:val="0000FF"/>
      <w:u w:val="single"/>
    </w:rPr>
  </w:style>
  <w:style w:type="paragraph" w:customStyle="1" w:styleId="12">
    <w:name w:val="Абзац списка1"/>
    <w:basedOn w:val="a"/>
    <w:rsid w:val="007D3A52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Normal">
    <w:name w:val="ConsNormal"/>
    <w:rsid w:val="00601B6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894E1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2C48-65D5-472C-8068-2F1D67DC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2015-12-16T16:57:00Z</cp:lastPrinted>
  <dcterms:created xsi:type="dcterms:W3CDTF">2015-12-15T07:23:00Z</dcterms:created>
  <dcterms:modified xsi:type="dcterms:W3CDTF">2015-12-16T16:57:00Z</dcterms:modified>
</cp:coreProperties>
</file>