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5" w:rsidRDefault="00741935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741935" w:rsidRDefault="0015321D">
      <w:pPr>
        <w:shd w:val="clear" w:color="auto" w:fill="FFFFFF"/>
        <w:ind w:left="34"/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О среднемесячной заработной плате работников в Краснодарском крае</w:t>
      </w:r>
    </w:p>
    <w:p w:rsidR="00741935" w:rsidRDefault="0015321D">
      <w:pPr>
        <w:shd w:val="clear" w:color="auto" w:fill="FFFFFF"/>
        <w:spacing w:before="552" w:line="293" w:lineRule="exact"/>
        <w:ind w:left="14" w:firstLine="677"/>
        <w:jc w:val="both"/>
      </w:pPr>
      <w:r>
        <w:rPr>
          <w:rFonts w:eastAsia="Times New Roman"/>
          <w:sz w:val="26"/>
          <w:szCs w:val="26"/>
        </w:rPr>
        <w:t>Среднемесячная начисленная заработная плата (без выплат социального характера) за июль 2014г. составила 25670 рублей. По сравнению с июнем 2014г. она уменьшилась на 4,2%, с июлем 2013г. увеличилась на 8,4%.</w:t>
      </w:r>
    </w:p>
    <w:p w:rsidR="00741935" w:rsidRDefault="0015321D">
      <w:pPr>
        <w:shd w:val="clear" w:color="auto" w:fill="FFFFFF"/>
        <w:spacing w:line="293" w:lineRule="exact"/>
        <w:ind w:left="5" w:firstLine="677"/>
        <w:jc w:val="both"/>
      </w:pPr>
      <w:r>
        <w:rPr>
          <w:rFonts w:eastAsia="Times New Roman"/>
          <w:sz w:val="26"/>
          <w:szCs w:val="26"/>
        </w:rPr>
        <w:t>Реальная заработная плата, рассчитанная с учетом индекса потребительских цен, за июль 2014г. по сравнению с июнем 2014г. уменьшилась на 4,7%, с июлем 2013г. уменьшилась на 0,6%.</w:t>
      </w:r>
    </w:p>
    <w:p w:rsidR="00741935" w:rsidRDefault="0015321D">
      <w:pPr>
        <w:shd w:val="clear" w:color="auto" w:fill="FFFFFF"/>
        <w:spacing w:before="5" w:line="293" w:lineRule="exact"/>
        <w:ind w:right="10" w:firstLine="682"/>
        <w:jc w:val="both"/>
      </w:pPr>
      <w:r>
        <w:rPr>
          <w:rFonts w:eastAsia="Times New Roman"/>
          <w:sz w:val="26"/>
          <w:szCs w:val="26"/>
        </w:rPr>
        <w:t xml:space="preserve">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июле 2014г. сложилась у работников организаций, занятых финансовой деятельностью (в 1,6 раза выше </w:t>
      </w:r>
      <w:proofErr w:type="spellStart"/>
      <w:r>
        <w:rPr>
          <w:rFonts w:eastAsia="Times New Roman"/>
          <w:sz w:val="26"/>
          <w:szCs w:val="26"/>
        </w:rPr>
        <w:t>среднекраевого</w:t>
      </w:r>
      <w:proofErr w:type="spellEnd"/>
      <w:r>
        <w:rPr>
          <w:rFonts w:eastAsia="Times New Roman"/>
          <w:sz w:val="26"/>
          <w:szCs w:val="26"/>
        </w:rPr>
        <w:t xml:space="preserve"> уровня), государственным управлением и обеспечением военной безопасности; социальным страхованием (в 1,5 раза), добычей полезных ископаемых, в транспорте и связи (в 1,2 раза). Среди обрабатывающих производств наиболее высокий уровень заработной платы в организациях по производству кокса и нефтепродуктов (в 2,1 раза выше </w:t>
      </w:r>
      <w:proofErr w:type="spellStart"/>
      <w:r>
        <w:rPr>
          <w:rFonts w:eastAsia="Times New Roman"/>
          <w:sz w:val="26"/>
          <w:szCs w:val="26"/>
        </w:rPr>
        <w:t>среднекраевого</w:t>
      </w:r>
      <w:proofErr w:type="spellEnd"/>
      <w:r>
        <w:rPr>
          <w:rFonts w:eastAsia="Times New Roman"/>
          <w:sz w:val="26"/>
          <w:szCs w:val="26"/>
        </w:rPr>
        <w:t xml:space="preserve"> уровня).</w:t>
      </w:r>
    </w:p>
    <w:p w:rsidR="0015321D" w:rsidRDefault="0015321D">
      <w:pPr>
        <w:shd w:val="clear" w:color="auto" w:fill="FFFFFF"/>
        <w:spacing w:line="293" w:lineRule="exact"/>
        <w:ind w:right="5" w:firstLine="672"/>
        <w:jc w:val="both"/>
      </w:pPr>
      <w:r>
        <w:rPr>
          <w:rFonts w:eastAsia="Times New Roman"/>
          <w:sz w:val="26"/>
          <w:szCs w:val="26"/>
        </w:rPr>
        <w:t xml:space="preserve">Ниже </w:t>
      </w:r>
      <w:proofErr w:type="spellStart"/>
      <w:r>
        <w:rPr>
          <w:rFonts w:eastAsia="Times New Roman"/>
          <w:sz w:val="26"/>
          <w:szCs w:val="26"/>
        </w:rPr>
        <w:t>среднекраевого</w:t>
      </w:r>
      <w:proofErr w:type="spellEnd"/>
      <w:r>
        <w:rPr>
          <w:rFonts w:eastAsia="Times New Roman"/>
          <w:sz w:val="26"/>
          <w:szCs w:val="26"/>
        </w:rPr>
        <w:t xml:space="preserve"> уровня в июле 2014г. заработная плата сложилась в организациях: рыболовства и рыбоводства - в 1,7 раза, образования - в 1,4 раза, оптовой и розничной торговли; по ремонту автотранспортных средств, мотоциклов, бытовых изделий и предметов личного пользования, образования, гостиниц и ресторанов - в 1,2 раза. В обрабатывающих производствах наиболее низкий уровень заработной платы отмечен на предприятиях, занятых прочим производством - в 2,2 раза, производством кожи, изделий из кожи и производством обуви, текстильным и швейным производством - в 2,0 раза, обработкой древесины и производством изделий из дерева - в 1,9 раза.</w:t>
      </w:r>
    </w:p>
    <w:sectPr w:rsidR="0015321D">
      <w:pgSz w:w="11909" w:h="16834"/>
      <w:pgMar w:top="1440" w:right="1010" w:bottom="720" w:left="21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1D"/>
    <w:rsid w:val="0015321D"/>
    <w:rsid w:val="00741935"/>
    <w:rsid w:val="00F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Гоманова Оксана</cp:lastModifiedBy>
  <cp:revision>2</cp:revision>
  <dcterms:created xsi:type="dcterms:W3CDTF">2014-09-15T05:06:00Z</dcterms:created>
  <dcterms:modified xsi:type="dcterms:W3CDTF">2014-09-16T06:16:00Z</dcterms:modified>
</cp:coreProperties>
</file>