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427237" w:rsidRPr="00427237" w:rsidRDefault="00642D86" w:rsidP="00427237">
      <w:pPr>
        <w:jc w:val="center"/>
        <w:rPr>
          <w:color w:val="000000"/>
          <w:szCs w:val="20"/>
        </w:rPr>
      </w:pPr>
      <w:r w:rsidRPr="009A4D77">
        <w:t xml:space="preserve">по результатам экспертизы проекта </w:t>
      </w:r>
      <w:r w:rsidR="00695662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427237" w:rsidRPr="00427237">
        <w:t>«</w:t>
      </w:r>
      <w:r w:rsidR="00427237" w:rsidRPr="00427237">
        <w:rPr>
          <w:color w:val="000000"/>
          <w:szCs w:val="20"/>
        </w:rPr>
        <w:t>Об утверждении размера платы за содержание жилого</w:t>
      </w:r>
      <w:r w:rsidR="00427237" w:rsidRPr="00427237">
        <w:rPr>
          <w:color w:val="000000"/>
          <w:szCs w:val="20"/>
        </w:rPr>
        <w:t xml:space="preserve"> </w:t>
      </w:r>
      <w:r w:rsidR="00427237" w:rsidRPr="00427237">
        <w:rPr>
          <w:color w:val="000000"/>
          <w:szCs w:val="20"/>
        </w:rPr>
        <w:t>помещения для нанимателей жилых помещений по договорам социального найма и договорам найма жилых</w:t>
      </w:r>
    </w:p>
    <w:p w:rsidR="00427237" w:rsidRPr="00427237" w:rsidRDefault="00427237" w:rsidP="00427237">
      <w:pPr>
        <w:jc w:val="center"/>
        <w:rPr>
          <w:color w:val="000000"/>
          <w:szCs w:val="20"/>
        </w:rPr>
      </w:pPr>
      <w:r w:rsidRPr="00427237">
        <w:rPr>
          <w:color w:val="000000"/>
          <w:szCs w:val="20"/>
        </w:rPr>
        <w:t>помещений государственного или муниципального жилищного</w:t>
      </w:r>
    </w:p>
    <w:p w:rsidR="00427237" w:rsidRPr="00427237" w:rsidRDefault="00427237" w:rsidP="00427237">
      <w:pPr>
        <w:jc w:val="center"/>
        <w:rPr>
          <w:color w:val="000000"/>
          <w:szCs w:val="20"/>
        </w:rPr>
      </w:pPr>
      <w:r w:rsidRPr="00427237">
        <w:rPr>
          <w:color w:val="000000"/>
          <w:szCs w:val="20"/>
        </w:rPr>
        <w:t>фонда Туапсинского муниципального округа</w:t>
      </w:r>
      <w:r>
        <w:rPr>
          <w:color w:val="000000"/>
          <w:szCs w:val="20"/>
        </w:rPr>
        <w:t>»</w:t>
      </w:r>
    </w:p>
    <w:p w:rsidR="00427237" w:rsidRPr="00427237" w:rsidRDefault="00427237" w:rsidP="00427237">
      <w:pPr>
        <w:widowControl w:val="0"/>
        <w:rPr>
          <w:b/>
          <w:color w:val="000000"/>
          <w:szCs w:val="20"/>
        </w:rPr>
      </w:pPr>
    </w:p>
    <w:p w:rsidR="00E10AF0" w:rsidRPr="00E10AF0" w:rsidRDefault="00E10AF0" w:rsidP="00E10A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27237" w:rsidRPr="00427237" w:rsidRDefault="00D654BD" w:rsidP="00427237">
      <w:pPr>
        <w:widowControl w:val="0"/>
        <w:autoSpaceDE w:val="0"/>
        <w:autoSpaceDN w:val="0"/>
        <w:ind w:firstLine="708"/>
        <w:jc w:val="both"/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95662">
        <w:t>постановления администрации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427237" w:rsidRPr="00427237">
        <w:t>«Об утверждении размера платы за содержание жилого помещения для нанимателей жилых помещений по договорам социального найма и договорам найма жилых</w:t>
      </w:r>
      <w:proofErr w:type="gramEnd"/>
    </w:p>
    <w:p w:rsidR="00642D86" w:rsidRPr="009A4D77" w:rsidRDefault="00427237" w:rsidP="00427237">
      <w:pPr>
        <w:widowControl w:val="0"/>
        <w:autoSpaceDE w:val="0"/>
        <w:autoSpaceDN w:val="0"/>
        <w:jc w:val="both"/>
        <w:rPr>
          <w:kern w:val="2"/>
          <w:lang w:eastAsia="zh-CN"/>
        </w:rPr>
      </w:pPr>
      <w:bookmarkStart w:id="0" w:name="_GoBack"/>
      <w:bookmarkEnd w:id="0"/>
      <w:r w:rsidRPr="00427237">
        <w:t>помещений государственного или муниципального жилищного</w:t>
      </w:r>
      <w:r>
        <w:t xml:space="preserve"> </w:t>
      </w:r>
      <w:r w:rsidRPr="00427237">
        <w:t>фонда Туапсинского муниципального округа»</w:t>
      </w:r>
      <w:r w:rsidR="00695662">
        <w:t>,</w:t>
      </w:r>
      <w:r w:rsidR="00642D86" w:rsidRPr="009A4D77">
        <w:rPr>
          <w:rStyle w:val="a3"/>
        </w:rPr>
        <w:t xml:space="preserve">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 w:rsidR="00D654BD"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95662" w:rsidRDefault="00427237" w:rsidP="00712AA1">
      <w:pPr>
        <w:ind w:right="140" w:firstLine="567"/>
        <w:jc w:val="both"/>
      </w:pPr>
      <w:hyperlink r:id="rId6" w:tooltip="" w:history="1">
        <w:r w:rsidRPr="00427237">
          <w:rPr>
            <w:rStyle w:val="a7"/>
          </w:rPr>
          <w:t>статьями 156</w:t>
        </w:r>
      </w:hyperlink>
      <w:r w:rsidRPr="00427237">
        <w:t xml:space="preserve"> и 158 Жилищного кодекса Российской Федерации, Федеральным законом Российской Федерации от 6 октября 2003 г. № 131-ФЗ «Об общих принципах организации местного самоуправления в Российской Федерации», Уставом Туапсинского муниципального округа</w:t>
      </w:r>
      <w:r w:rsidR="00695662">
        <w:t>.</w:t>
      </w:r>
      <w:r w:rsidR="00695662" w:rsidRPr="00695662">
        <w:t xml:space="preserve"> 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7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lastRenderedPageBreak/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11051"/>
    <w:rsid w:val="003F4FB0"/>
    <w:rsid w:val="004112BE"/>
    <w:rsid w:val="00420819"/>
    <w:rsid w:val="00427237"/>
    <w:rsid w:val="00442512"/>
    <w:rsid w:val="00476C16"/>
    <w:rsid w:val="004A2BA1"/>
    <w:rsid w:val="004D4AB0"/>
    <w:rsid w:val="005E32DE"/>
    <w:rsid w:val="006411F8"/>
    <w:rsid w:val="00642D86"/>
    <w:rsid w:val="00687372"/>
    <w:rsid w:val="0069566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B650D"/>
    <w:rsid w:val="00BE33A3"/>
    <w:rsid w:val="00BF66CE"/>
    <w:rsid w:val="00CE0EC7"/>
    <w:rsid w:val="00D654BD"/>
    <w:rsid w:val="00D71F9F"/>
    <w:rsid w:val="00E10AF0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7B4845F29350909171BEE282C4C08BDC6B3AE7A5826A487EB5AF842F427F85D7D9BB964A5BA561160B7CB1AC868E48AD68C380E124B443LCL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92D2-DAA8-4FA9-AAE6-24E02667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2025-08-11T12:15:00Z</cp:lastPrinted>
  <dcterms:created xsi:type="dcterms:W3CDTF">2025-08-11T12:16:00Z</dcterms:created>
  <dcterms:modified xsi:type="dcterms:W3CDTF">2025-08-11T12:16:00Z</dcterms:modified>
</cp:coreProperties>
</file>