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D0C" w:rsidRDefault="00B75D0C" w:rsidP="00B75D0C">
      <w:pPr>
        <w:pStyle w:val="a3"/>
        <w:jc w:val="right"/>
        <w:rPr>
          <w:sz w:val="28"/>
        </w:rPr>
      </w:pPr>
      <w:r>
        <w:rPr>
          <w:sz w:val="28"/>
        </w:rPr>
        <w:t>ПРОЕКТ</w:t>
      </w:r>
    </w:p>
    <w:p w:rsidR="0016544D" w:rsidRDefault="0016544D" w:rsidP="0016544D">
      <w:pPr>
        <w:pStyle w:val="a3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647065" cy="801370"/>
            <wp:effectExtent l="0" t="0" r="635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44D" w:rsidRDefault="0016544D" w:rsidP="0016544D">
      <w:pPr>
        <w:pStyle w:val="a3"/>
        <w:rPr>
          <w:sz w:val="28"/>
        </w:rPr>
      </w:pPr>
    </w:p>
    <w:p w:rsidR="0016544D" w:rsidRPr="008B2D01" w:rsidRDefault="0016544D" w:rsidP="0016544D">
      <w:pPr>
        <w:pStyle w:val="a3"/>
        <w:rPr>
          <w:sz w:val="36"/>
          <w:szCs w:val="36"/>
        </w:rPr>
      </w:pPr>
      <w:r w:rsidRPr="008B2D01">
        <w:rPr>
          <w:sz w:val="36"/>
          <w:szCs w:val="36"/>
        </w:rPr>
        <w:t>ПОСТАНОВЛЕНИЕ</w:t>
      </w:r>
    </w:p>
    <w:p w:rsidR="0016544D" w:rsidRPr="008B46DB" w:rsidRDefault="0016544D" w:rsidP="0016544D">
      <w:pPr>
        <w:pStyle w:val="a3"/>
        <w:rPr>
          <w:b w:val="0"/>
          <w:bCs w:val="0"/>
          <w:szCs w:val="32"/>
        </w:rPr>
      </w:pPr>
    </w:p>
    <w:p w:rsidR="0016544D" w:rsidRPr="00AC4578" w:rsidRDefault="0016544D" w:rsidP="0016544D">
      <w:pPr>
        <w:jc w:val="center"/>
        <w:rPr>
          <w:b/>
          <w:lang w:val="ru-RU"/>
        </w:rPr>
      </w:pPr>
      <w:r w:rsidRPr="00AC4578">
        <w:rPr>
          <w:b/>
          <w:lang w:val="ru-RU"/>
        </w:rPr>
        <w:t>АДМИНИСТРАЦИИ МУНИЦИПАЛЬНОГО ОБРАЗОВАНИЯ</w:t>
      </w:r>
    </w:p>
    <w:p w:rsidR="0016544D" w:rsidRPr="00AC4578" w:rsidRDefault="0016544D" w:rsidP="0016544D">
      <w:pPr>
        <w:jc w:val="center"/>
        <w:rPr>
          <w:b/>
          <w:lang w:val="ru-RU"/>
        </w:rPr>
      </w:pPr>
    </w:p>
    <w:p w:rsidR="0016544D" w:rsidRPr="00AC4578" w:rsidRDefault="0016544D" w:rsidP="0016544D">
      <w:pPr>
        <w:jc w:val="center"/>
        <w:rPr>
          <w:b/>
          <w:lang w:val="ru-RU"/>
        </w:rPr>
      </w:pPr>
      <w:r w:rsidRPr="00AC4578">
        <w:rPr>
          <w:b/>
          <w:lang w:val="ru-RU"/>
        </w:rPr>
        <w:t>ТУАПСИНСКИЙ РАЙОН</w:t>
      </w:r>
    </w:p>
    <w:p w:rsidR="0016544D" w:rsidRPr="00932FFF" w:rsidRDefault="0016544D" w:rsidP="0016544D">
      <w:pPr>
        <w:jc w:val="center"/>
        <w:rPr>
          <w:b/>
          <w:lang w:val="ru-RU"/>
        </w:rPr>
      </w:pPr>
    </w:p>
    <w:p w:rsidR="0016544D" w:rsidRDefault="00F05909" w:rsidP="0016544D">
      <w:pPr>
        <w:jc w:val="center"/>
        <w:rPr>
          <w:lang w:val="ru-RU"/>
        </w:rPr>
      </w:pPr>
      <w:r>
        <w:rPr>
          <w:lang w:val="ru-RU"/>
        </w:rPr>
        <w:t>от________________</w:t>
      </w:r>
      <w:r w:rsidR="0016544D">
        <w:rPr>
          <w:lang w:val="ru-RU"/>
        </w:rPr>
        <w:tab/>
      </w:r>
      <w:r w:rsidR="00632680">
        <w:rPr>
          <w:lang w:val="ru-RU"/>
        </w:rPr>
        <w:t xml:space="preserve">       </w:t>
      </w:r>
      <w:r>
        <w:rPr>
          <w:lang w:val="ru-RU"/>
        </w:rPr>
        <w:t xml:space="preserve">            </w:t>
      </w:r>
      <w:r w:rsidR="00632680">
        <w:rPr>
          <w:lang w:val="ru-RU"/>
        </w:rPr>
        <w:t xml:space="preserve">                </w:t>
      </w:r>
      <w:r w:rsidR="0016544D">
        <w:rPr>
          <w:lang w:val="ru-RU"/>
        </w:rPr>
        <w:tab/>
        <w:t xml:space="preserve">                                </w:t>
      </w:r>
      <w:r w:rsidR="00632680">
        <w:rPr>
          <w:lang w:val="ru-RU"/>
        </w:rPr>
        <w:t xml:space="preserve">   </w:t>
      </w:r>
      <w:r w:rsidR="0016544D">
        <w:rPr>
          <w:lang w:val="ru-RU"/>
        </w:rPr>
        <w:t xml:space="preserve">         №</w:t>
      </w:r>
      <w:r>
        <w:rPr>
          <w:lang w:val="ru-RU"/>
        </w:rPr>
        <w:t>______________</w:t>
      </w:r>
      <w:r w:rsidR="00632680">
        <w:rPr>
          <w:lang w:val="ru-RU"/>
        </w:rPr>
        <w:tab/>
      </w:r>
    </w:p>
    <w:p w:rsidR="0016544D" w:rsidRDefault="0016544D" w:rsidP="0016544D">
      <w:pPr>
        <w:tabs>
          <w:tab w:val="center" w:pos="4819"/>
        </w:tabs>
        <w:jc w:val="center"/>
        <w:rPr>
          <w:sz w:val="28"/>
          <w:szCs w:val="28"/>
          <w:lang w:val="ru-RU"/>
        </w:rPr>
      </w:pPr>
      <w:r w:rsidRPr="007A3CF9">
        <w:rPr>
          <w:sz w:val="28"/>
          <w:szCs w:val="28"/>
          <w:lang w:val="ru-RU"/>
        </w:rPr>
        <w:t>г.</w:t>
      </w:r>
      <w:r>
        <w:rPr>
          <w:sz w:val="28"/>
          <w:szCs w:val="28"/>
          <w:lang w:val="ru-RU"/>
        </w:rPr>
        <w:t xml:space="preserve"> </w:t>
      </w:r>
      <w:r w:rsidRPr="007A3CF9">
        <w:rPr>
          <w:sz w:val="28"/>
          <w:szCs w:val="28"/>
          <w:lang w:val="ru-RU"/>
        </w:rPr>
        <w:t>Туапсе</w:t>
      </w:r>
    </w:p>
    <w:p w:rsidR="0016544D" w:rsidRDefault="0016544D" w:rsidP="0016544D">
      <w:pPr>
        <w:tabs>
          <w:tab w:val="center" w:pos="4819"/>
        </w:tabs>
        <w:jc w:val="center"/>
        <w:rPr>
          <w:sz w:val="28"/>
          <w:szCs w:val="28"/>
          <w:lang w:val="ru-RU"/>
        </w:rPr>
      </w:pPr>
    </w:p>
    <w:p w:rsidR="004C207C" w:rsidRDefault="004C207C" w:rsidP="0016544D">
      <w:pPr>
        <w:tabs>
          <w:tab w:val="center" w:pos="4819"/>
        </w:tabs>
        <w:jc w:val="center"/>
        <w:rPr>
          <w:sz w:val="28"/>
          <w:szCs w:val="28"/>
          <w:lang w:val="ru-RU"/>
        </w:rPr>
      </w:pPr>
    </w:p>
    <w:p w:rsidR="0016544D" w:rsidRDefault="0016544D" w:rsidP="0016544D">
      <w:pPr>
        <w:tabs>
          <w:tab w:val="center" w:pos="4819"/>
        </w:tabs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</w:p>
    <w:p w:rsidR="0016544D" w:rsidRDefault="0016544D" w:rsidP="0016544D">
      <w:pPr>
        <w:tabs>
          <w:tab w:val="center" w:pos="4819"/>
        </w:tabs>
        <w:jc w:val="center"/>
        <w:rPr>
          <w:sz w:val="28"/>
          <w:szCs w:val="28"/>
          <w:lang w:val="ru-RU"/>
        </w:rPr>
      </w:pPr>
    </w:p>
    <w:p w:rsidR="0016544D" w:rsidRDefault="00951F54" w:rsidP="00700C7E">
      <w:pPr>
        <w:shd w:val="clear" w:color="auto" w:fill="FFFFFF"/>
        <w:spacing w:line="330" w:lineRule="atLeast"/>
        <w:ind w:left="851" w:right="848"/>
        <w:jc w:val="center"/>
        <w:rPr>
          <w:rFonts w:cs="Calibri"/>
          <w:b/>
          <w:bCs/>
          <w:sz w:val="28"/>
          <w:szCs w:val="28"/>
          <w:lang w:val="ru-RU"/>
        </w:rPr>
      </w:pPr>
      <w:r>
        <w:rPr>
          <w:rFonts w:cs="Calibri"/>
          <w:b/>
          <w:bCs/>
          <w:sz w:val="28"/>
          <w:szCs w:val="28"/>
          <w:lang w:val="ru-RU"/>
        </w:rPr>
        <w:t>О внесении изменений в постановление администрации муниципального образования Туапсинский район</w:t>
      </w:r>
      <w:r w:rsidR="004C207C">
        <w:rPr>
          <w:rFonts w:cs="Calibri"/>
          <w:b/>
          <w:bCs/>
          <w:sz w:val="28"/>
          <w:szCs w:val="28"/>
          <w:lang w:val="ru-RU"/>
        </w:rPr>
        <w:t xml:space="preserve">                           от 29 октября 2015 года №</w:t>
      </w:r>
      <w:r w:rsidR="00231DAA">
        <w:rPr>
          <w:rFonts w:cs="Calibri"/>
          <w:b/>
          <w:bCs/>
          <w:sz w:val="28"/>
          <w:szCs w:val="28"/>
          <w:lang w:val="ru-RU"/>
        </w:rPr>
        <w:t xml:space="preserve"> </w:t>
      </w:r>
      <w:bookmarkStart w:id="0" w:name="_GoBack"/>
      <w:bookmarkEnd w:id="0"/>
      <w:r w:rsidR="004C207C">
        <w:rPr>
          <w:rFonts w:cs="Calibri"/>
          <w:b/>
          <w:bCs/>
          <w:sz w:val="28"/>
          <w:szCs w:val="28"/>
          <w:lang w:val="ru-RU"/>
        </w:rPr>
        <w:t xml:space="preserve">2510 </w:t>
      </w:r>
      <w:r>
        <w:rPr>
          <w:rFonts w:cs="Calibri"/>
          <w:b/>
          <w:bCs/>
          <w:sz w:val="28"/>
          <w:szCs w:val="28"/>
          <w:lang w:val="ru-RU"/>
        </w:rPr>
        <w:t>«</w:t>
      </w:r>
      <w:r w:rsidR="00F94EB9">
        <w:rPr>
          <w:rFonts w:cs="Calibri"/>
          <w:b/>
          <w:bCs/>
          <w:sz w:val="28"/>
          <w:szCs w:val="28"/>
          <w:lang w:val="ru-RU"/>
        </w:rPr>
        <w:t xml:space="preserve">Об утверждении </w:t>
      </w:r>
      <w:r w:rsidR="004C207C">
        <w:rPr>
          <w:rFonts w:cs="Calibri"/>
          <w:b/>
          <w:bCs/>
          <w:sz w:val="28"/>
          <w:szCs w:val="28"/>
          <w:lang w:val="ru-RU"/>
        </w:rPr>
        <w:t xml:space="preserve">                                           </w:t>
      </w:r>
      <w:r w:rsidR="00F94EB9">
        <w:rPr>
          <w:rFonts w:cs="Calibri"/>
          <w:b/>
          <w:bCs/>
          <w:sz w:val="28"/>
          <w:szCs w:val="28"/>
          <w:lang w:val="ru-RU"/>
        </w:rPr>
        <w:t xml:space="preserve">Положения </w:t>
      </w:r>
      <w:r w:rsidR="00632680">
        <w:rPr>
          <w:rFonts w:cs="Calibri"/>
          <w:b/>
          <w:bCs/>
          <w:sz w:val="28"/>
          <w:szCs w:val="28"/>
          <w:lang w:val="ru-RU"/>
        </w:rPr>
        <w:t>о</w:t>
      </w:r>
      <w:r w:rsidR="00F94EB9">
        <w:rPr>
          <w:rFonts w:cs="Calibri"/>
          <w:b/>
          <w:bCs/>
          <w:sz w:val="28"/>
          <w:szCs w:val="28"/>
          <w:lang w:val="ru-RU"/>
        </w:rPr>
        <w:t>б</w:t>
      </w:r>
      <w:r w:rsidR="0016544D">
        <w:rPr>
          <w:rFonts w:cs="Calibri"/>
          <w:b/>
          <w:bCs/>
          <w:sz w:val="28"/>
          <w:szCs w:val="28"/>
          <w:lang w:val="ru-RU"/>
        </w:rPr>
        <w:t xml:space="preserve"> организации</w:t>
      </w:r>
      <w:r w:rsidR="004C207C">
        <w:rPr>
          <w:rFonts w:cs="Calibri"/>
          <w:b/>
          <w:bCs/>
          <w:sz w:val="28"/>
          <w:szCs w:val="28"/>
          <w:lang w:val="ru-RU"/>
        </w:rPr>
        <w:t xml:space="preserve"> </w:t>
      </w:r>
      <w:r w:rsidR="0016544D">
        <w:rPr>
          <w:rFonts w:cs="Calibri"/>
          <w:b/>
          <w:bCs/>
          <w:sz w:val="28"/>
          <w:szCs w:val="28"/>
          <w:lang w:val="ru-RU"/>
        </w:rPr>
        <w:t xml:space="preserve">мелкорозничной торговли </w:t>
      </w:r>
      <w:r w:rsidR="004C207C">
        <w:rPr>
          <w:rFonts w:cs="Calibri"/>
          <w:b/>
          <w:bCs/>
          <w:sz w:val="28"/>
          <w:szCs w:val="28"/>
          <w:lang w:val="ru-RU"/>
        </w:rPr>
        <w:t xml:space="preserve">                            </w:t>
      </w:r>
      <w:r w:rsidR="0016544D">
        <w:rPr>
          <w:rFonts w:cs="Calibri"/>
          <w:b/>
          <w:bCs/>
          <w:sz w:val="28"/>
          <w:szCs w:val="28"/>
          <w:lang w:val="ru-RU"/>
        </w:rPr>
        <w:t>и услуг на территории</w:t>
      </w:r>
      <w:r w:rsidR="00F94EB9">
        <w:rPr>
          <w:rFonts w:cs="Calibri"/>
          <w:b/>
          <w:bCs/>
          <w:sz w:val="28"/>
          <w:szCs w:val="28"/>
          <w:lang w:val="ru-RU"/>
        </w:rPr>
        <w:t xml:space="preserve"> </w:t>
      </w:r>
      <w:r w:rsidR="0016544D">
        <w:rPr>
          <w:rFonts w:cs="Calibri"/>
          <w:b/>
          <w:bCs/>
          <w:sz w:val="28"/>
          <w:szCs w:val="28"/>
          <w:lang w:val="ru-RU"/>
        </w:rPr>
        <w:t>муниципального образования Туапсинский район</w:t>
      </w:r>
      <w:r>
        <w:rPr>
          <w:rFonts w:cs="Calibri"/>
          <w:b/>
          <w:bCs/>
          <w:sz w:val="28"/>
          <w:szCs w:val="28"/>
          <w:lang w:val="ru-RU"/>
        </w:rPr>
        <w:t>»</w:t>
      </w:r>
      <w:r w:rsidR="0016544D">
        <w:rPr>
          <w:rFonts w:cs="Calibri"/>
          <w:b/>
          <w:bCs/>
          <w:sz w:val="28"/>
          <w:szCs w:val="28"/>
          <w:lang w:val="ru-RU"/>
        </w:rPr>
        <w:t xml:space="preserve"> </w:t>
      </w:r>
    </w:p>
    <w:p w:rsidR="0016544D" w:rsidRPr="00C24456" w:rsidRDefault="0016544D" w:rsidP="0016544D">
      <w:pPr>
        <w:ind w:left="567" w:right="565"/>
        <w:jc w:val="center"/>
        <w:rPr>
          <w:rFonts w:cs="Calibri"/>
          <w:b/>
          <w:bCs/>
          <w:sz w:val="28"/>
          <w:szCs w:val="28"/>
          <w:lang w:val="ru-RU"/>
        </w:rPr>
      </w:pPr>
      <w:r w:rsidRPr="00C24456">
        <w:rPr>
          <w:rFonts w:cs="Calibri"/>
          <w:b/>
          <w:bCs/>
          <w:sz w:val="28"/>
          <w:szCs w:val="28"/>
          <w:lang w:val="ru-RU"/>
        </w:rPr>
        <w:t xml:space="preserve"> </w:t>
      </w:r>
    </w:p>
    <w:p w:rsidR="0016544D" w:rsidRDefault="0016544D" w:rsidP="0016544D">
      <w:pPr>
        <w:ind w:left="567" w:right="565"/>
        <w:jc w:val="center"/>
        <w:rPr>
          <w:rFonts w:cs="Calibri"/>
          <w:b/>
          <w:bCs/>
          <w:sz w:val="28"/>
          <w:szCs w:val="28"/>
          <w:lang w:val="ru-RU"/>
        </w:rPr>
      </w:pPr>
    </w:p>
    <w:p w:rsidR="004C207C" w:rsidRPr="00C24456" w:rsidRDefault="004C207C" w:rsidP="0016544D">
      <w:pPr>
        <w:ind w:left="567" w:right="565"/>
        <w:jc w:val="center"/>
        <w:rPr>
          <w:rFonts w:cs="Calibri"/>
          <w:b/>
          <w:bCs/>
          <w:sz w:val="28"/>
          <w:szCs w:val="28"/>
          <w:lang w:val="ru-RU"/>
        </w:rPr>
      </w:pPr>
    </w:p>
    <w:p w:rsidR="0016544D" w:rsidRPr="0016544D" w:rsidRDefault="0016544D" w:rsidP="0016544D">
      <w:pPr>
        <w:ind w:left="567" w:right="565"/>
        <w:jc w:val="center"/>
        <w:rPr>
          <w:rFonts w:cs="Calibri"/>
          <w:b/>
          <w:bCs/>
          <w:color w:val="FF0000"/>
          <w:sz w:val="20"/>
          <w:szCs w:val="20"/>
          <w:lang w:val="ru-RU"/>
        </w:rPr>
      </w:pPr>
    </w:p>
    <w:p w:rsidR="0016544D" w:rsidRPr="00C20601" w:rsidRDefault="0016544D" w:rsidP="00E9662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C20601">
        <w:rPr>
          <w:sz w:val="28"/>
          <w:szCs w:val="28"/>
          <w:lang w:val="ru-RU"/>
        </w:rPr>
        <w:t>В соответствии с федеральным закон</w:t>
      </w:r>
      <w:r w:rsidR="00955D78" w:rsidRPr="00C20601">
        <w:rPr>
          <w:sz w:val="28"/>
          <w:szCs w:val="28"/>
          <w:lang w:val="ru-RU"/>
        </w:rPr>
        <w:t xml:space="preserve">ом </w:t>
      </w:r>
      <w:r w:rsidRPr="00C20601">
        <w:rPr>
          <w:sz w:val="28"/>
          <w:szCs w:val="28"/>
          <w:lang w:val="ru-RU"/>
        </w:rPr>
        <w:t>от 6 октября 2003 года</w:t>
      </w:r>
      <w:r w:rsidR="00061E6A" w:rsidRPr="00C20601">
        <w:rPr>
          <w:sz w:val="28"/>
          <w:szCs w:val="28"/>
          <w:lang w:val="ru-RU"/>
        </w:rPr>
        <w:t xml:space="preserve"> </w:t>
      </w:r>
      <w:r w:rsidR="00632680">
        <w:rPr>
          <w:sz w:val="28"/>
          <w:szCs w:val="28"/>
          <w:lang w:val="ru-RU"/>
        </w:rPr>
        <w:t xml:space="preserve">                 </w:t>
      </w:r>
      <w:r w:rsidRPr="00C20601">
        <w:rPr>
          <w:sz w:val="28"/>
          <w:szCs w:val="28"/>
          <w:lang w:val="ru-RU"/>
        </w:rPr>
        <w:t>№ 131-ФЗ «Об общих принципах организации местного самоуправления в Российской Федерации</w:t>
      </w:r>
      <w:r w:rsidR="00DA4332">
        <w:rPr>
          <w:sz w:val="28"/>
          <w:szCs w:val="28"/>
          <w:lang w:val="ru-RU"/>
        </w:rPr>
        <w:t>»</w:t>
      </w:r>
      <w:r w:rsidRPr="00C20601">
        <w:rPr>
          <w:sz w:val="28"/>
          <w:szCs w:val="28"/>
          <w:lang w:val="ru-RU"/>
        </w:rPr>
        <w:t>,</w:t>
      </w:r>
      <w:r w:rsidR="00955D78" w:rsidRPr="00C20601">
        <w:rPr>
          <w:sz w:val="28"/>
          <w:szCs w:val="28"/>
          <w:lang w:val="ru-RU"/>
        </w:rPr>
        <w:t xml:space="preserve"> </w:t>
      </w:r>
      <w:r w:rsidRPr="00C20601">
        <w:rPr>
          <w:sz w:val="28"/>
          <w:szCs w:val="28"/>
          <w:lang w:val="ru-RU"/>
        </w:rPr>
        <w:t xml:space="preserve">на основании Устава муниципального образования Туапсинский район, в целях создания условий для обеспечения жителей и гостей Туапсинского района качественными услугами торговли, общественного питания, бытового обслуживания, досуга, туристско-экскурсионной деятельности объектов на территории муниципального образования Туапсинский район, </w:t>
      </w:r>
      <w:proofErr w:type="gramStart"/>
      <w:r w:rsidRPr="00C20601">
        <w:rPr>
          <w:sz w:val="28"/>
          <w:szCs w:val="28"/>
          <w:lang w:val="ru-RU"/>
        </w:rPr>
        <w:t>п</w:t>
      </w:r>
      <w:proofErr w:type="gramEnd"/>
      <w:r w:rsidRPr="00C20601">
        <w:rPr>
          <w:sz w:val="28"/>
          <w:szCs w:val="28"/>
          <w:lang w:val="ru-RU"/>
        </w:rPr>
        <w:t xml:space="preserve"> о с т а н о в л я ю:</w:t>
      </w:r>
    </w:p>
    <w:p w:rsidR="00951F54" w:rsidRDefault="0016544D" w:rsidP="00E9662C">
      <w:pPr>
        <w:shd w:val="clear" w:color="auto" w:fill="FFFFFF"/>
        <w:spacing w:line="330" w:lineRule="atLeast"/>
        <w:ind w:right="-2" w:firstLine="709"/>
        <w:jc w:val="both"/>
        <w:rPr>
          <w:sz w:val="28"/>
          <w:szCs w:val="28"/>
          <w:lang w:val="ru-RU"/>
        </w:rPr>
      </w:pPr>
      <w:r w:rsidRPr="00C20601">
        <w:rPr>
          <w:sz w:val="28"/>
          <w:szCs w:val="28"/>
          <w:lang w:val="ru-RU"/>
        </w:rPr>
        <w:t xml:space="preserve">1. </w:t>
      </w:r>
      <w:r w:rsidR="00951F54">
        <w:rPr>
          <w:sz w:val="28"/>
          <w:szCs w:val="28"/>
          <w:lang w:val="ru-RU"/>
        </w:rPr>
        <w:t xml:space="preserve">Внести в постановление администрации муниципального образования Туапсинский район </w:t>
      </w:r>
      <w:r w:rsidR="0082079B">
        <w:rPr>
          <w:sz w:val="28"/>
          <w:szCs w:val="28"/>
          <w:lang w:val="ru-RU"/>
        </w:rPr>
        <w:t>от 29 октября 2015 года № 2510 «Об утверждении Положения об организации мелкорозничной торговли и услуг на территории муниципального образования Туапсинский район» следующие изменения</w:t>
      </w:r>
      <w:r w:rsidR="00951F54">
        <w:rPr>
          <w:sz w:val="28"/>
          <w:szCs w:val="28"/>
          <w:lang w:val="ru-RU"/>
        </w:rPr>
        <w:t>:</w:t>
      </w:r>
    </w:p>
    <w:p w:rsidR="0082079B" w:rsidRDefault="00951F54" w:rsidP="00E9662C">
      <w:pPr>
        <w:shd w:val="clear" w:color="auto" w:fill="FFFFFF"/>
        <w:spacing w:line="330" w:lineRule="atLeast"/>
        <w:ind w:right="-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 w:rsidR="0082079B">
        <w:rPr>
          <w:sz w:val="28"/>
          <w:szCs w:val="28"/>
          <w:lang w:val="ru-RU"/>
        </w:rPr>
        <w:t>) п</w:t>
      </w:r>
      <w:r>
        <w:rPr>
          <w:sz w:val="28"/>
          <w:szCs w:val="28"/>
          <w:lang w:val="ru-RU"/>
        </w:rPr>
        <w:t>риложение</w:t>
      </w:r>
      <w:r w:rsidR="0082079B">
        <w:rPr>
          <w:sz w:val="28"/>
          <w:szCs w:val="28"/>
          <w:lang w:val="ru-RU"/>
        </w:rPr>
        <w:t xml:space="preserve"> к постановлению изложить в новой редакции</w:t>
      </w:r>
      <w:r w:rsidR="004C207C">
        <w:rPr>
          <w:sz w:val="28"/>
          <w:szCs w:val="28"/>
          <w:lang w:val="ru-RU"/>
        </w:rPr>
        <w:t xml:space="preserve"> (прилагается). </w:t>
      </w:r>
    </w:p>
    <w:p w:rsidR="00C43CA3" w:rsidRDefault="00C33392" w:rsidP="00E9662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C43CA3" w:rsidRPr="00072A8A">
        <w:rPr>
          <w:sz w:val="28"/>
          <w:szCs w:val="28"/>
          <w:lang w:val="ru-RU"/>
        </w:rPr>
        <w:t>. Опубликовать настоящее постановление в средствах массовой информации Туапсинского района.</w:t>
      </w:r>
    </w:p>
    <w:p w:rsidR="00C43CA3" w:rsidRPr="00072A8A" w:rsidRDefault="00C33392" w:rsidP="00E9662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3</w:t>
      </w:r>
      <w:r w:rsidR="00C43CA3" w:rsidRPr="00072A8A">
        <w:rPr>
          <w:sz w:val="28"/>
          <w:szCs w:val="28"/>
          <w:lang w:val="ru-RU"/>
        </w:rPr>
        <w:t xml:space="preserve">. </w:t>
      </w:r>
      <w:proofErr w:type="gramStart"/>
      <w:r w:rsidR="00C43CA3" w:rsidRPr="00072A8A">
        <w:rPr>
          <w:sz w:val="28"/>
          <w:szCs w:val="28"/>
          <w:lang w:val="ru-RU"/>
        </w:rPr>
        <w:t>Разместить</w:t>
      </w:r>
      <w:proofErr w:type="gramEnd"/>
      <w:r w:rsidR="00C43CA3" w:rsidRPr="00072A8A">
        <w:rPr>
          <w:sz w:val="28"/>
          <w:szCs w:val="28"/>
          <w:lang w:val="ru-RU"/>
        </w:rPr>
        <w:t xml:space="preserve"> настоящее постановление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C20601" w:rsidRDefault="004C207C" w:rsidP="00E9662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C20601" w:rsidRPr="00C20601">
        <w:rPr>
          <w:sz w:val="28"/>
          <w:szCs w:val="28"/>
          <w:lang w:val="ru-RU"/>
        </w:rPr>
        <w:t>. Постановлен</w:t>
      </w:r>
      <w:r w:rsidR="00F94EB9">
        <w:rPr>
          <w:sz w:val="28"/>
          <w:szCs w:val="28"/>
          <w:lang w:val="ru-RU"/>
        </w:rPr>
        <w:t xml:space="preserve">ие вступает в силу со дня его </w:t>
      </w:r>
      <w:r w:rsidR="00C33392">
        <w:rPr>
          <w:sz w:val="28"/>
          <w:szCs w:val="28"/>
          <w:lang w:val="ru-RU"/>
        </w:rPr>
        <w:t>подписания.</w:t>
      </w:r>
    </w:p>
    <w:p w:rsidR="00C33392" w:rsidRDefault="00C33392" w:rsidP="00E9662C">
      <w:pPr>
        <w:ind w:firstLine="709"/>
        <w:jc w:val="both"/>
        <w:rPr>
          <w:sz w:val="28"/>
          <w:szCs w:val="28"/>
          <w:lang w:val="ru-RU"/>
        </w:rPr>
      </w:pPr>
    </w:p>
    <w:p w:rsidR="00C33392" w:rsidRPr="00C20601" w:rsidRDefault="00C33392" w:rsidP="00E9662C">
      <w:pPr>
        <w:ind w:firstLine="709"/>
        <w:jc w:val="both"/>
        <w:rPr>
          <w:sz w:val="28"/>
          <w:szCs w:val="28"/>
          <w:lang w:val="ru-RU"/>
        </w:rPr>
      </w:pPr>
    </w:p>
    <w:p w:rsidR="00C20601" w:rsidRPr="00C20601" w:rsidRDefault="00C20601" w:rsidP="00C20601">
      <w:pPr>
        <w:jc w:val="both"/>
        <w:rPr>
          <w:sz w:val="28"/>
          <w:szCs w:val="28"/>
          <w:lang w:val="ru-RU"/>
        </w:rPr>
      </w:pPr>
    </w:p>
    <w:p w:rsidR="00C20601" w:rsidRPr="00C20601" w:rsidRDefault="00C20601" w:rsidP="00C20601">
      <w:pPr>
        <w:jc w:val="both"/>
        <w:rPr>
          <w:sz w:val="28"/>
          <w:szCs w:val="28"/>
          <w:lang w:val="ru-RU"/>
        </w:rPr>
      </w:pPr>
    </w:p>
    <w:p w:rsidR="00C20601" w:rsidRPr="00C20601" w:rsidRDefault="00C43CA3" w:rsidP="00C2060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</w:t>
      </w:r>
      <w:r w:rsidR="00C20601" w:rsidRPr="00C20601">
        <w:rPr>
          <w:sz w:val="28"/>
          <w:szCs w:val="28"/>
          <w:lang w:val="ru-RU"/>
        </w:rPr>
        <w:t xml:space="preserve"> </w:t>
      </w:r>
    </w:p>
    <w:p w:rsidR="00C20601" w:rsidRPr="00C20601" w:rsidRDefault="00C20601" w:rsidP="00C20601">
      <w:pPr>
        <w:jc w:val="both"/>
        <w:rPr>
          <w:sz w:val="28"/>
          <w:szCs w:val="28"/>
          <w:lang w:val="ru-RU"/>
        </w:rPr>
      </w:pPr>
      <w:r w:rsidRPr="00C20601">
        <w:rPr>
          <w:sz w:val="28"/>
          <w:szCs w:val="28"/>
          <w:lang w:val="ru-RU"/>
        </w:rPr>
        <w:t>муниципального образования</w:t>
      </w:r>
      <w:r w:rsidR="000D268B" w:rsidRPr="000D268B">
        <w:rPr>
          <w:lang w:val="ru-RU"/>
        </w:rPr>
        <w:t xml:space="preserve"> </w:t>
      </w:r>
    </w:p>
    <w:p w:rsidR="00C20601" w:rsidRDefault="00C20601" w:rsidP="00C20601">
      <w:pPr>
        <w:jc w:val="both"/>
        <w:rPr>
          <w:sz w:val="28"/>
          <w:szCs w:val="28"/>
          <w:lang w:val="ru-RU"/>
        </w:rPr>
      </w:pPr>
      <w:r w:rsidRPr="00C20601">
        <w:rPr>
          <w:sz w:val="28"/>
          <w:szCs w:val="28"/>
          <w:lang w:val="ru-RU"/>
        </w:rPr>
        <w:t xml:space="preserve">Туапсинский район </w:t>
      </w:r>
      <w:r>
        <w:rPr>
          <w:sz w:val="28"/>
          <w:szCs w:val="28"/>
          <w:lang w:val="ru-RU"/>
        </w:rPr>
        <w:t xml:space="preserve">       </w:t>
      </w:r>
      <w:r w:rsidRPr="00C20601">
        <w:rPr>
          <w:sz w:val="28"/>
          <w:szCs w:val="28"/>
          <w:lang w:val="ru-RU"/>
        </w:rPr>
        <w:t xml:space="preserve">                                 </w:t>
      </w:r>
      <w:r w:rsidR="00C43CA3">
        <w:rPr>
          <w:sz w:val="28"/>
          <w:szCs w:val="28"/>
          <w:lang w:val="ru-RU"/>
        </w:rPr>
        <w:t xml:space="preserve">                               </w:t>
      </w:r>
      <w:r w:rsidRPr="00C20601">
        <w:rPr>
          <w:sz w:val="28"/>
          <w:szCs w:val="28"/>
          <w:lang w:val="ru-RU"/>
        </w:rPr>
        <w:t xml:space="preserve">  </w:t>
      </w:r>
      <w:r w:rsidR="000D268B">
        <w:rPr>
          <w:sz w:val="28"/>
          <w:szCs w:val="28"/>
          <w:lang w:val="ru-RU"/>
        </w:rPr>
        <w:t xml:space="preserve">   </w:t>
      </w:r>
      <w:r w:rsidRPr="00C20601">
        <w:rPr>
          <w:sz w:val="28"/>
          <w:szCs w:val="28"/>
          <w:lang w:val="ru-RU"/>
        </w:rPr>
        <w:t xml:space="preserve">   В</w:t>
      </w:r>
      <w:r w:rsidR="00C43CA3">
        <w:rPr>
          <w:sz w:val="28"/>
          <w:szCs w:val="28"/>
          <w:lang w:val="ru-RU"/>
        </w:rPr>
        <w:t>.В. Лыбанев</w:t>
      </w:r>
    </w:p>
    <w:p w:rsidR="00B75D0C" w:rsidRDefault="00B75D0C" w:rsidP="00C20601">
      <w:pPr>
        <w:jc w:val="both"/>
        <w:rPr>
          <w:sz w:val="28"/>
          <w:szCs w:val="28"/>
          <w:lang w:val="ru-RU"/>
        </w:rPr>
      </w:pPr>
    </w:p>
    <w:p w:rsidR="00B75D0C" w:rsidRDefault="00B75D0C" w:rsidP="00C20601">
      <w:pPr>
        <w:jc w:val="both"/>
        <w:rPr>
          <w:sz w:val="28"/>
          <w:szCs w:val="28"/>
          <w:lang w:val="ru-RU"/>
        </w:rPr>
      </w:pPr>
    </w:p>
    <w:p w:rsidR="00B75D0C" w:rsidRDefault="00B75D0C" w:rsidP="00C20601">
      <w:pPr>
        <w:jc w:val="both"/>
        <w:rPr>
          <w:sz w:val="28"/>
          <w:szCs w:val="28"/>
          <w:lang w:val="ru-RU"/>
        </w:rPr>
      </w:pPr>
    </w:p>
    <w:p w:rsidR="00B75D0C" w:rsidRDefault="00B75D0C" w:rsidP="00C20601">
      <w:pPr>
        <w:jc w:val="both"/>
        <w:rPr>
          <w:sz w:val="28"/>
          <w:szCs w:val="28"/>
          <w:lang w:val="ru-RU"/>
        </w:rPr>
      </w:pPr>
    </w:p>
    <w:p w:rsidR="00B75D0C" w:rsidRDefault="00B75D0C" w:rsidP="00C20601">
      <w:pPr>
        <w:jc w:val="both"/>
        <w:rPr>
          <w:sz w:val="28"/>
          <w:szCs w:val="28"/>
          <w:lang w:val="ru-RU"/>
        </w:rPr>
      </w:pPr>
    </w:p>
    <w:p w:rsidR="00B75D0C" w:rsidRDefault="00B75D0C" w:rsidP="00C20601">
      <w:pPr>
        <w:jc w:val="both"/>
        <w:rPr>
          <w:sz w:val="28"/>
          <w:szCs w:val="28"/>
          <w:lang w:val="ru-RU"/>
        </w:rPr>
      </w:pPr>
    </w:p>
    <w:p w:rsidR="00B75D0C" w:rsidRDefault="00B75D0C" w:rsidP="00C20601">
      <w:pPr>
        <w:jc w:val="both"/>
        <w:rPr>
          <w:sz w:val="28"/>
          <w:szCs w:val="28"/>
          <w:lang w:val="ru-RU"/>
        </w:rPr>
      </w:pPr>
    </w:p>
    <w:p w:rsidR="00B75D0C" w:rsidRDefault="00B75D0C" w:rsidP="00C20601">
      <w:pPr>
        <w:jc w:val="both"/>
        <w:rPr>
          <w:sz w:val="28"/>
          <w:szCs w:val="28"/>
          <w:lang w:val="ru-RU"/>
        </w:rPr>
      </w:pPr>
    </w:p>
    <w:p w:rsidR="00B75D0C" w:rsidRDefault="00B75D0C" w:rsidP="00C20601">
      <w:pPr>
        <w:jc w:val="both"/>
        <w:rPr>
          <w:sz w:val="28"/>
          <w:szCs w:val="28"/>
          <w:lang w:val="ru-RU"/>
        </w:rPr>
      </w:pPr>
    </w:p>
    <w:p w:rsidR="00B75D0C" w:rsidRDefault="00B75D0C" w:rsidP="00C20601">
      <w:pPr>
        <w:jc w:val="both"/>
        <w:rPr>
          <w:sz w:val="28"/>
          <w:szCs w:val="28"/>
          <w:lang w:val="ru-RU"/>
        </w:rPr>
      </w:pPr>
    </w:p>
    <w:p w:rsidR="00B75D0C" w:rsidRDefault="00B75D0C" w:rsidP="00C20601">
      <w:pPr>
        <w:jc w:val="both"/>
        <w:rPr>
          <w:sz w:val="28"/>
          <w:szCs w:val="28"/>
          <w:lang w:val="ru-RU"/>
        </w:rPr>
      </w:pPr>
    </w:p>
    <w:p w:rsidR="00B75D0C" w:rsidRDefault="00B75D0C" w:rsidP="00C20601">
      <w:pPr>
        <w:jc w:val="both"/>
        <w:rPr>
          <w:sz w:val="28"/>
          <w:szCs w:val="28"/>
          <w:lang w:val="ru-RU"/>
        </w:rPr>
      </w:pPr>
    </w:p>
    <w:p w:rsidR="00B75D0C" w:rsidRDefault="00B75D0C" w:rsidP="00C20601">
      <w:pPr>
        <w:jc w:val="both"/>
        <w:rPr>
          <w:sz w:val="28"/>
          <w:szCs w:val="28"/>
          <w:lang w:val="ru-RU"/>
        </w:rPr>
      </w:pPr>
    </w:p>
    <w:p w:rsidR="00B75D0C" w:rsidRDefault="00B75D0C" w:rsidP="00C20601">
      <w:pPr>
        <w:jc w:val="both"/>
        <w:rPr>
          <w:sz w:val="28"/>
          <w:szCs w:val="28"/>
          <w:lang w:val="ru-RU"/>
        </w:rPr>
      </w:pPr>
    </w:p>
    <w:p w:rsidR="00B75D0C" w:rsidRDefault="00B75D0C" w:rsidP="00C20601">
      <w:pPr>
        <w:jc w:val="both"/>
        <w:rPr>
          <w:sz w:val="28"/>
          <w:szCs w:val="28"/>
          <w:lang w:val="ru-RU"/>
        </w:rPr>
      </w:pPr>
    </w:p>
    <w:p w:rsidR="00B75D0C" w:rsidRDefault="00B75D0C" w:rsidP="00C20601">
      <w:pPr>
        <w:jc w:val="both"/>
        <w:rPr>
          <w:sz w:val="28"/>
          <w:szCs w:val="28"/>
          <w:lang w:val="ru-RU"/>
        </w:rPr>
      </w:pPr>
    </w:p>
    <w:p w:rsidR="00B75D0C" w:rsidRDefault="00B75D0C" w:rsidP="00C20601">
      <w:pPr>
        <w:jc w:val="both"/>
        <w:rPr>
          <w:sz w:val="28"/>
          <w:szCs w:val="28"/>
          <w:lang w:val="ru-RU"/>
        </w:rPr>
      </w:pPr>
    </w:p>
    <w:p w:rsidR="00B75D0C" w:rsidRDefault="00B75D0C" w:rsidP="00C20601">
      <w:pPr>
        <w:jc w:val="both"/>
        <w:rPr>
          <w:sz w:val="28"/>
          <w:szCs w:val="28"/>
          <w:lang w:val="ru-RU"/>
        </w:rPr>
      </w:pPr>
    </w:p>
    <w:p w:rsidR="00B75D0C" w:rsidRDefault="00B75D0C" w:rsidP="00C20601">
      <w:pPr>
        <w:jc w:val="both"/>
        <w:rPr>
          <w:sz w:val="28"/>
          <w:szCs w:val="28"/>
          <w:lang w:val="ru-RU"/>
        </w:rPr>
      </w:pPr>
    </w:p>
    <w:p w:rsidR="00B75D0C" w:rsidRDefault="00B75D0C" w:rsidP="00C20601">
      <w:pPr>
        <w:jc w:val="both"/>
        <w:rPr>
          <w:sz w:val="28"/>
          <w:szCs w:val="28"/>
          <w:lang w:val="ru-RU"/>
        </w:rPr>
      </w:pPr>
    </w:p>
    <w:p w:rsidR="00B75D0C" w:rsidRDefault="00B75D0C" w:rsidP="00C20601">
      <w:pPr>
        <w:jc w:val="both"/>
        <w:rPr>
          <w:sz w:val="28"/>
          <w:szCs w:val="28"/>
          <w:lang w:val="ru-RU"/>
        </w:rPr>
      </w:pPr>
    </w:p>
    <w:p w:rsidR="00B75D0C" w:rsidRDefault="00B75D0C" w:rsidP="00C20601">
      <w:pPr>
        <w:jc w:val="both"/>
        <w:rPr>
          <w:sz w:val="28"/>
          <w:szCs w:val="28"/>
          <w:lang w:val="ru-RU"/>
        </w:rPr>
      </w:pPr>
    </w:p>
    <w:p w:rsidR="00B75D0C" w:rsidRDefault="00B75D0C" w:rsidP="00C20601">
      <w:pPr>
        <w:jc w:val="both"/>
        <w:rPr>
          <w:sz w:val="28"/>
          <w:szCs w:val="28"/>
          <w:lang w:val="ru-RU"/>
        </w:rPr>
      </w:pPr>
    </w:p>
    <w:p w:rsidR="00B75D0C" w:rsidRDefault="00B75D0C" w:rsidP="00C20601">
      <w:pPr>
        <w:jc w:val="both"/>
        <w:rPr>
          <w:sz w:val="28"/>
          <w:szCs w:val="28"/>
          <w:lang w:val="ru-RU"/>
        </w:rPr>
      </w:pPr>
    </w:p>
    <w:p w:rsidR="00B75D0C" w:rsidRDefault="00B75D0C" w:rsidP="00C20601">
      <w:pPr>
        <w:jc w:val="both"/>
        <w:rPr>
          <w:sz w:val="28"/>
          <w:szCs w:val="28"/>
          <w:lang w:val="ru-RU"/>
        </w:rPr>
      </w:pPr>
    </w:p>
    <w:p w:rsidR="00B75D0C" w:rsidRDefault="00B75D0C" w:rsidP="00C20601">
      <w:pPr>
        <w:jc w:val="both"/>
        <w:rPr>
          <w:sz w:val="28"/>
          <w:szCs w:val="28"/>
          <w:lang w:val="ru-RU"/>
        </w:rPr>
      </w:pPr>
    </w:p>
    <w:p w:rsidR="00B75D0C" w:rsidRDefault="00B75D0C" w:rsidP="00C20601">
      <w:pPr>
        <w:jc w:val="both"/>
        <w:rPr>
          <w:sz w:val="28"/>
          <w:szCs w:val="28"/>
          <w:lang w:val="ru-RU"/>
        </w:rPr>
      </w:pPr>
    </w:p>
    <w:p w:rsidR="00B75D0C" w:rsidRDefault="00B75D0C" w:rsidP="00C20601">
      <w:pPr>
        <w:jc w:val="both"/>
        <w:rPr>
          <w:sz w:val="28"/>
          <w:szCs w:val="28"/>
          <w:lang w:val="ru-RU"/>
        </w:rPr>
      </w:pPr>
    </w:p>
    <w:p w:rsidR="00B75D0C" w:rsidRDefault="00B75D0C" w:rsidP="00C20601">
      <w:pPr>
        <w:jc w:val="both"/>
        <w:rPr>
          <w:sz w:val="28"/>
          <w:szCs w:val="28"/>
          <w:lang w:val="ru-RU"/>
        </w:rPr>
      </w:pPr>
    </w:p>
    <w:p w:rsidR="00B75D0C" w:rsidRDefault="00B75D0C" w:rsidP="00C20601">
      <w:pPr>
        <w:jc w:val="both"/>
        <w:rPr>
          <w:sz w:val="28"/>
          <w:szCs w:val="28"/>
          <w:lang w:val="ru-RU"/>
        </w:rPr>
      </w:pPr>
    </w:p>
    <w:p w:rsidR="00B75D0C" w:rsidRDefault="00B75D0C" w:rsidP="00C20601">
      <w:pPr>
        <w:jc w:val="both"/>
        <w:rPr>
          <w:sz w:val="28"/>
          <w:szCs w:val="28"/>
          <w:lang w:val="ru-RU"/>
        </w:rPr>
      </w:pPr>
    </w:p>
    <w:p w:rsidR="00B75D0C" w:rsidRDefault="00B75D0C" w:rsidP="00C20601">
      <w:pPr>
        <w:jc w:val="both"/>
        <w:rPr>
          <w:sz w:val="28"/>
          <w:szCs w:val="28"/>
          <w:lang w:val="ru-RU"/>
        </w:rPr>
      </w:pPr>
    </w:p>
    <w:p w:rsidR="00B75D0C" w:rsidRDefault="00B75D0C" w:rsidP="00C20601">
      <w:pPr>
        <w:jc w:val="both"/>
        <w:rPr>
          <w:sz w:val="28"/>
          <w:szCs w:val="28"/>
          <w:lang w:val="ru-RU"/>
        </w:rPr>
      </w:pPr>
    </w:p>
    <w:p w:rsidR="00B75D0C" w:rsidRDefault="00B75D0C" w:rsidP="00C20601">
      <w:pPr>
        <w:jc w:val="both"/>
        <w:rPr>
          <w:sz w:val="28"/>
          <w:szCs w:val="28"/>
          <w:lang w:val="ru-RU"/>
        </w:rPr>
      </w:pPr>
    </w:p>
    <w:p w:rsidR="00B75D0C" w:rsidRDefault="00B75D0C" w:rsidP="00C20601">
      <w:pPr>
        <w:jc w:val="both"/>
        <w:rPr>
          <w:sz w:val="28"/>
          <w:szCs w:val="28"/>
          <w:lang w:val="ru-RU"/>
        </w:rPr>
      </w:pPr>
    </w:p>
    <w:tbl>
      <w:tblPr>
        <w:tblW w:w="9747" w:type="dxa"/>
        <w:jc w:val="right"/>
        <w:tblLook w:val="04A0" w:firstRow="1" w:lastRow="0" w:firstColumn="1" w:lastColumn="0" w:noHBand="0" w:noVBand="1"/>
      </w:tblPr>
      <w:tblGrid>
        <w:gridCol w:w="5353"/>
        <w:gridCol w:w="4394"/>
      </w:tblGrid>
      <w:tr w:rsidR="00B75D0C" w:rsidRPr="000855F1" w:rsidTr="00BF66FF">
        <w:trPr>
          <w:jc w:val="right"/>
        </w:trPr>
        <w:tc>
          <w:tcPr>
            <w:tcW w:w="5353" w:type="dxa"/>
          </w:tcPr>
          <w:p w:rsidR="00B75D0C" w:rsidRPr="000855F1" w:rsidRDefault="00B75D0C" w:rsidP="00BF66FF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394" w:type="dxa"/>
          </w:tcPr>
          <w:p w:rsidR="00B75D0C" w:rsidRPr="00B75D0C" w:rsidRDefault="00B75D0C" w:rsidP="00BF66FF">
            <w:pPr>
              <w:suppressAutoHyphens/>
              <w:jc w:val="center"/>
              <w:rPr>
                <w:sz w:val="28"/>
                <w:szCs w:val="28"/>
                <w:lang w:val="ru-RU"/>
              </w:rPr>
            </w:pPr>
            <w:r w:rsidRPr="00B75D0C">
              <w:rPr>
                <w:sz w:val="28"/>
                <w:szCs w:val="28"/>
                <w:lang w:val="ru-RU"/>
              </w:rPr>
              <w:t xml:space="preserve">ПРИЛОЖЕНИЕ  </w:t>
            </w:r>
          </w:p>
          <w:p w:rsidR="00B75D0C" w:rsidRPr="00B75D0C" w:rsidRDefault="00B75D0C" w:rsidP="00BF66FF">
            <w:pPr>
              <w:suppressAutoHyphens/>
              <w:jc w:val="center"/>
              <w:rPr>
                <w:sz w:val="28"/>
                <w:szCs w:val="28"/>
                <w:lang w:val="ru-RU"/>
              </w:rPr>
            </w:pPr>
          </w:p>
          <w:p w:rsidR="00B75D0C" w:rsidRPr="00B75D0C" w:rsidRDefault="00B75D0C" w:rsidP="00BF66FF">
            <w:pPr>
              <w:suppressAutoHyphens/>
              <w:jc w:val="center"/>
              <w:rPr>
                <w:sz w:val="28"/>
                <w:szCs w:val="28"/>
                <w:lang w:val="ru-RU"/>
              </w:rPr>
            </w:pPr>
            <w:r w:rsidRPr="00B75D0C">
              <w:rPr>
                <w:sz w:val="28"/>
                <w:szCs w:val="28"/>
                <w:lang w:val="ru-RU"/>
              </w:rPr>
              <w:t>к постановлению администрации муниципального образования Туапсинский район</w:t>
            </w:r>
          </w:p>
          <w:p w:rsidR="00B75D0C" w:rsidRPr="0062669B" w:rsidRDefault="00B75D0C" w:rsidP="00BF66FF">
            <w:pPr>
              <w:suppressAutoHyphens/>
              <w:jc w:val="center"/>
              <w:rPr>
                <w:sz w:val="28"/>
                <w:szCs w:val="28"/>
              </w:rPr>
            </w:pPr>
            <w:r w:rsidRPr="00B75D0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от</w:t>
            </w:r>
            <w:proofErr w:type="spellEnd"/>
            <w:r>
              <w:rPr>
                <w:sz w:val="28"/>
                <w:szCs w:val="28"/>
              </w:rPr>
              <w:t>_______________№__________</w:t>
            </w:r>
          </w:p>
          <w:p w:rsidR="00B75D0C" w:rsidRPr="000855F1" w:rsidRDefault="00B75D0C" w:rsidP="00BF66FF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B75D0C" w:rsidRPr="000855F1" w:rsidTr="00BF66FF">
        <w:trPr>
          <w:jc w:val="right"/>
        </w:trPr>
        <w:tc>
          <w:tcPr>
            <w:tcW w:w="5353" w:type="dxa"/>
          </w:tcPr>
          <w:p w:rsidR="00B75D0C" w:rsidRPr="000855F1" w:rsidRDefault="00B75D0C" w:rsidP="00BF66FF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394" w:type="dxa"/>
          </w:tcPr>
          <w:p w:rsidR="00B75D0C" w:rsidRPr="00B75D0C" w:rsidRDefault="00B75D0C" w:rsidP="00BF66FF">
            <w:pPr>
              <w:suppressAutoHyphens/>
              <w:jc w:val="center"/>
              <w:rPr>
                <w:sz w:val="28"/>
                <w:szCs w:val="28"/>
                <w:lang w:val="ru-RU"/>
              </w:rPr>
            </w:pPr>
            <w:r w:rsidRPr="00B75D0C">
              <w:rPr>
                <w:sz w:val="28"/>
                <w:szCs w:val="28"/>
                <w:lang w:val="ru-RU"/>
              </w:rPr>
              <w:t xml:space="preserve">«ПРИЛОЖЕНИЕ  </w:t>
            </w:r>
          </w:p>
          <w:p w:rsidR="00B75D0C" w:rsidRPr="00B75D0C" w:rsidRDefault="00B75D0C" w:rsidP="00BF66FF">
            <w:pPr>
              <w:suppressAutoHyphens/>
              <w:jc w:val="center"/>
              <w:rPr>
                <w:sz w:val="28"/>
                <w:szCs w:val="28"/>
                <w:lang w:val="ru-RU"/>
              </w:rPr>
            </w:pPr>
          </w:p>
          <w:p w:rsidR="00B75D0C" w:rsidRPr="00B75D0C" w:rsidRDefault="00B75D0C" w:rsidP="00BF66FF">
            <w:pPr>
              <w:suppressAutoHyphens/>
              <w:jc w:val="center"/>
              <w:rPr>
                <w:sz w:val="28"/>
                <w:szCs w:val="28"/>
                <w:lang w:val="ru-RU"/>
              </w:rPr>
            </w:pPr>
            <w:r w:rsidRPr="00B75D0C">
              <w:rPr>
                <w:sz w:val="28"/>
                <w:szCs w:val="28"/>
                <w:lang w:val="ru-RU"/>
              </w:rPr>
              <w:t>УТВЕРЖДЕНО</w:t>
            </w:r>
          </w:p>
          <w:p w:rsidR="00B75D0C" w:rsidRPr="00B75D0C" w:rsidRDefault="00B75D0C" w:rsidP="00BF66FF">
            <w:pPr>
              <w:suppressAutoHyphens/>
              <w:jc w:val="center"/>
              <w:rPr>
                <w:sz w:val="28"/>
                <w:szCs w:val="28"/>
                <w:lang w:val="ru-RU"/>
              </w:rPr>
            </w:pPr>
            <w:r w:rsidRPr="00B75D0C">
              <w:rPr>
                <w:sz w:val="28"/>
                <w:szCs w:val="28"/>
                <w:lang w:val="ru-RU"/>
              </w:rPr>
              <w:t>постановлением администрации муниципального образования Туапсинский район</w:t>
            </w:r>
          </w:p>
          <w:p w:rsidR="00B75D0C" w:rsidRPr="000855F1" w:rsidRDefault="00B75D0C" w:rsidP="00BF66FF">
            <w:pPr>
              <w:tabs>
                <w:tab w:val="left" w:pos="317"/>
                <w:tab w:val="left" w:pos="2585"/>
                <w:tab w:val="left" w:pos="4428"/>
              </w:tabs>
              <w:suppressAutoHyphens/>
              <w:jc w:val="center"/>
              <w:rPr>
                <w:sz w:val="28"/>
                <w:szCs w:val="28"/>
                <w:u w:val="single"/>
              </w:rPr>
            </w:pPr>
            <w:r w:rsidRPr="00B75D0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0855F1">
              <w:rPr>
                <w:sz w:val="28"/>
                <w:szCs w:val="28"/>
              </w:rPr>
              <w:t>от</w:t>
            </w:r>
            <w:proofErr w:type="spellEnd"/>
            <w:proofErr w:type="gramEnd"/>
            <w:r w:rsidRPr="000855F1">
              <w:rPr>
                <w:sz w:val="28"/>
                <w:szCs w:val="28"/>
              </w:rPr>
              <w:t xml:space="preserve"> 29.10.2015 № 2510</w:t>
            </w:r>
            <w:r w:rsidRPr="000855F1">
              <w:rPr>
                <w:color w:val="FFFFFF"/>
                <w:sz w:val="28"/>
                <w:szCs w:val="28"/>
                <w:u w:val="single"/>
              </w:rPr>
              <w:t xml:space="preserve"> .</w:t>
            </w:r>
          </w:p>
          <w:p w:rsidR="00B75D0C" w:rsidRPr="000855F1" w:rsidRDefault="00B75D0C" w:rsidP="00BF66FF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B75D0C" w:rsidRPr="000855F1" w:rsidRDefault="00B75D0C" w:rsidP="00B75D0C">
      <w:pPr>
        <w:shd w:val="clear" w:color="auto" w:fill="FFFFFF"/>
        <w:spacing w:line="330" w:lineRule="atLeast"/>
        <w:ind w:firstLine="851"/>
        <w:jc w:val="center"/>
        <w:rPr>
          <w:sz w:val="28"/>
          <w:szCs w:val="28"/>
        </w:rPr>
      </w:pPr>
    </w:p>
    <w:p w:rsidR="00B75D0C" w:rsidRPr="000855F1" w:rsidRDefault="00B75D0C" w:rsidP="00B75D0C">
      <w:pPr>
        <w:shd w:val="clear" w:color="auto" w:fill="FFFFFF"/>
        <w:spacing w:line="330" w:lineRule="atLeast"/>
        <w:ind w:firstLine="851"/>
        <w:jc w:val="center"/>
        <w:rPr>
          <w:sz w:val="28"/>
          <w:szCs w:val="28"/>
        </w:rPr>
      </w:pPr>
    </w:p>
    <w:p w:rsidR="00B75D0C" w:rsidRPr="000855F1" w:rsidRDefault="00B75D0C" w:rsidP="00B75D0C">
      <w:pPr>
        <w:shd w:val="clear" w:color="auto" w:fill="FFFFFF"/>
        <w:spacing w:line="330" w:lineRule="atLeast"/>
        <w:ind w:left="851" w:right="990"/>
        <w:jc w:val="center"/>
        <w:rPr>
          <w:b/>
          <w:sz w:val="28"/>
          <w:szCs w:val="28"/>
        </w:rPr>
      </w:pPr>
      <w:r w:rsidRPr="000855F1">
        <w:rPr>
          <w:b/>
          <w:sz w:val="28"/>
          <w:szCs w:val="28"/>
        </w:rPr>
        <w:t>ПОЛОЖЕНИЕ</w:t>
      </w:r>
    </w:p>
    <w:p w:rsidR="00B75D0C" w:rsidRPr="00B75D0C" w:rsidRDefault="00B75D0C" w:rsidP="00B75D0C">
      <w:pPr>
        <w:shd w:val="clear" w:color="auto" w:fill="FFFFFF"/>
        <w:spacing w:line="330" w:lineRule="atLeast"/>
        <w:ind w:left="851" w:right="990"/>
        <w:jc w:val="center"/>
        <w:rPr>
          <w:b/>
          <w:sz w:val="28"/>
          <w:szCs w:val="28"/>
          <w:lang w:val="ru-RU"/>
        </w:rPr>
      </w:pPr>
      <w:r w:rsidRPr="00B75D0C">
        <w:rPr>
          <w:b/>
          <w:sz w:val="28"/>
          <w:szCs w:val="28"/>
          <w:lang w:val="ru-RU"/>
        </w:rPr>
        <w:t xml:space="preserve">об организации мелкорозничной торговли и услуг </w:t>
      </w:r>
    </w:p>
    <w:p w:rsidR="00B75D0C" w:rsidRPr="00B75D0C" w:rsidRDefault="00B75D0C" w:rsidP="00B75D0C">
      <w:pPr>
        <w:shd w:val="clear" w:color="auto" w:fill="FFFFFF"/>
        <w:spacing w:line="330" w:lineRule="atLeast"/>
        <w:ind w:left="851" w:right="990"/>
        <w:jc w:val="center"/>
        <w:rPr>
          <w:b/>
          <w:sz w:val="28"/>
          <w:szCs w:val="28"/>
          <w:lang w:val="ru-RU"/>
        </w:rPr>
      </w:pPr>
      <w:r w:rsidRPr="00B75D0C">
        <w:rPr>
          <w:b/>
          <w:sz w:val="28"/>
          <w:szCs w:val="28"/>
          <w:lang w:val="ru-RU"/>
        </w:rPr>
        <w:t xml:space="preserve">на территории муниципального образования </w:t>
      </w:r>
    </w:p>
    <w:p w:rsidR="00B75D0C" w:rsidRPr="00B75D0C" w:rsidRDefault="00B75D0C" w:rsidP="00B75D0C">
      <w:pPr>
        <w:shd w:val="clear" w:color="auto" w:fill="FFFFFF"/>
        <w:spacing w:line="330" w:lineRule="atLeast"/>
        <w:ind w:left="851" w:right="990"/>
        <w:jc w:val="center"/>
        <w:rPr>
          <w:b/>
          <w:sz w:val="28"/>
          <w:szCs w:val="28"/>
          <w:lang w:val="ru-RU"/>
        </w:rPr>
      </w:pPr>
      <w:r w:rsidRPr="00B75D0C">
        <w:rPr>
          <w:b/>
          <w:sz w:val="28"/>
          <w:szCs w:val="28"/>
          <w:lang w:val="ru-RU"/>
        </w:rPr>
        <w:t>Туапсинский район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851"/>
        <w:jc w:val="both"/>
        <w:rPr>
          <w:sz w:val="28"/>
          <w:szCs w:val="28"/>
          <w:lang w:val="ru-RU"/>
        </w:rPr>
      </w:pP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proofErr w:type="gramStart"/>
      <w:r w:rsidRPr="00B75D0C">
        <w:rPr>
          <w:sz w:val="28"/>
          <w:szCs w:val="28"/>
          <w:lang w:val="ru-RU"/>
        </w:rPr>
        <w:t>Настоящее Положение разработано в соответствии с федеральными Законами Российской Федерации от 6 октября 2003 года № 131-ФЗ «Об общих принципах организации местного самоуправления в Российской Федерации», от 28 декабря 2009 года № 381-ФЗ «Об основах государственного регулирования торговой деятельности в Российской Федерации»,  от 30 марта 1999 № 52-ФЗ «О санитарно-эпидемиологическом благополучии населения», от 2 января 2000 года № 29-ФЗ «О качестве и безопасности пищевых</w:t>
      </w:r>
      <w:proofErr w:type="gramEnd"/>
      <w:r w:rsidRPr="00B75D0C">
        <w:rPr>
          <w:sz w:val="28"/>
          <w:szCs w:val="28"/>
          <w:lang w:val="ru-RU"/>
        </w:rPr>
        <w:t xml:space="preserve"> </w:t>
      </w:r>
      <w:proofErr w:type="gramStart"/>
      <w:r w:rsidRPr="00B75D0C">
        <w:rPr>
          <w:sz w:val="28"/>
          <w:szCs w:val="28"/>
          <w:lang w:val="ru-RU"/>
        </w:rPr>
        <w:t xml:space="preserve">продуктов», Законом Российской Федерации от 7 февраля 1992 года № 2300-1 «О </w:t>
      </w:r>
      <w:hyperlink r:id="rId9" w:tooltip="Защита прав потребителей" w:history="1">
        <w:r w:rsidRPr="00B75D0C">
          <w:rPr>
            <w:sz w:val="28"/>
            <w:szCs w:val="28"/>
            <w:lang w:val="ru-RU"/>
          </w:rPr>
          <w:t>защите прав потребителей</w:t>
        </w:r>
      </w:hyperlink>
      <w:r w:rsidRPr="00B75D0C">
        <w:rPr>
          <w:sz w:val="28"/>
          <w:szCs w:val="28"/>
          <w:lang w:val="ru-RU"/>
        </w:rPr>
        <w:t xml:space="preserve">», Предписания Главного государственного санитарного врача по Краснодарскому краю № 5 от 11 </w:t>
      </w:r>
      <w:hyperlink r:id="rId10" w:tooltip="Ноябрь 2011 г." w:history="1">
        <w:r w:rsidRPr="00B75D0C">
          <w:rPr>
            <w:sz w:val="28"/>
            <w:szCs w:val="28"/>
            <w:lang w:val="ru-RU"/>
          </w:rPr>
          <w:t>ноября 2011</w:t>
        </w:r>
      </w:hyperlink>
      <w:r w:rsidRPr="00B75D0C">
        <w:rPr>
          <w:sz w:val="28"/>
          <w:szCs w:val="28"/>
          <w:lang w:val="ru-RU"/>
        </w:rPr>
        <w:t xml:space="preserve"> года «О проведении дополнительных санитарно-эпидемиологических (профилактических) мероприятий и о прекращении нарушений требований законодательства в сфере защиты прав потребителей в организациях мелкорозничной торговли </w:t>
      </w:r>
      <w:hyperlink r:id="rId11" w:tooltip="Краснодарский край" w:history="1">
        <w:r w:rsidRPr="00B75D0C">
          <w:rPr>
            <w:sz w:val="28"/>
            <w:szCs w:val="28"/>
            <w:lang w:val="ru-RU"/>
          </w:rPr>
          <w:t>Краснодарского края</w:t>
        </w:r>
      </w:hyperlink>
      <w:r w:rsidRPr="00B75D0C">
        <w:rPr>
          <w:sz w:val="28"/>
          <w:szCs w:val="28"/>
          <w:lang w:val="ru-RU"/>
        </w:rPr>
        <w:t>», постановлений Правительства Российской Федерации от 16 июля 2009 года</w:t>
      </w:r>
      <w:proofErr w:type="gramEnd"/>
      <w:r w:rsidRPr="00B75D0C">
        <w:rPr>
          <w:sz w:val="28"/>
          <w:szCs w:val="28"/>
          <w:lang w:val="ru-RU"/>
        </w:rPr>
        <w:t xml:space="preserve"> № </w:t>
      </w:r>
      <w:proofErr w:type="gramStart"/>
      <w:r w:rsidRPr="00B75D0C">
        <w:rPr>
          <w:sz w:val="28"/>
          <w:szCs w:val="28"/>
          <w:lang w:val="ru-RU"/>
        </w:rPr>
        <w:t xml:space="preserve">584 «Об уведомительном порядке начала осуществления отдельных видов предпринимательской деятельности», от 15 августа 1997 года № 1036 «Об утверждении Правил оказания услуг общественного питания», от 18 июля 2007 года № 452 «Об утверждении Правил оказания услуг по реализации туристского продукта», постановлением главы администрации (губернатора) Краснодарского края от 23 августа 2010 года № 721 «Об утверждении Правил обеспечения безопасности посетителей и </w:t>
      </w:r>
      <w:r w:rsidRPr="00B75D0C">
        <w:rPr>
          <w:sz w:val="28"/>
          <w:szCs w:val="28"/>
          <w:lang w:val="ru-RU"/>
        </w:rPr>
        <w:lastRenderedPageBreak/>
        <w:t>обслуживающего персонала аттракционов</w:t>
      </w:r>
      <w:proofErr w:type="gramEnd"/>
      <w:r w:rsidRPr="00B75D0C">
        <w:rPr>
          <w:sz w:val="28"/>
          <w:szCs w:val="28"/>
          <w:lang w:val="ru-RU"/>
        </w:rPr>
        <w:t xml:space="preserve"> в Краснодарском крае», в целях создания условий для обеспечения жителей и гостей Туапсинского района качественными услугами торговли, общественного питания, бытового обслуживания, досуга, туристско-экскурсионной деятельности объектов на территории муниципального образования Туапсинский район, в целях регулирования размещения и организации работы объектов мелкорозничной торговли (услуг) на территории Туапсинского района.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>В настоящем Положении используются следующие понятия: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 xml:space="preserve">временный объект – некапитальный объект, не относящийся к недвижимому имуществу, эксплуатация которого носит временный характер, возведенный (оборудованный) на срок, определенный в договоре аренды земельного участка или договоре на размещение временного объекта, и право </w:t>
      </w:r>
      <w:proofErr w:type="gramStart"/>
      <w:r w:rsidRPr="00B75D0C">
        <w:rPr>
          <w:sz w:val="28"/>
          <w:szCs w:val="28"/>
          <w:lang w:val="ru-RU"/>
        </w:rPr>
        <w:t>собственности</w:t>
      </w:r>
      <w:proofErr w:type="gramEnd"/>
      <w:r w:rsidRPr="00B75D0C">
        <w:rPr>
          <w:sz w:val="28"/>
          <w:szCs w:val="28"/>
          <w:lang w:val="ru-RU"/>
        </w:rPr>
        <w:t xml:space="preserve"> на который не подлежит государственной регистрации в установленном законом порядке;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>мобильный объект – временный объект, размещение которого не связано с выполнением проектных, земляных, либо строительных работ и перемещение которого может производиться без привлечения специальной техники;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proofErr w:type="gramStart"/>
      <w:r w:rsidRPr="00B75D0C">
        <w:rPr>
          <w:sz w:val="28"/>
          <w:szCs w:val="28"/>
          <w:lang w:val="ru-RU"/>
        </w:rPr>
        <w:t>схема дислокации размещения временного объекта – схема на топографическом плане земельного участка в масштабе 1:500 с указанием места расположения временного объекта, площади, занимаемой временным объектом, элементов благоустройства и сопутствующей инфраструктуры (лавки, мощение, ограждение, цветники, урны, места сбора бытовых отходов и другие), а также с указанием ассортимента товаров (услуг) по каждому временному объекту торговли (услуг);</w:t>
      </w:r>
      <w:proofErr w:type="gramEnd"/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proofErr w:type="gramStart"/>
      <w:r w:rsidRPr="00B75D0C">
        <w:rPr>
          <w:sz w:val="28"/>
          <w:szCs w:val="28"/>
          <w:lang w:val="ru-RU"/>
        </w:rPr>
        <w:t>эскиз временного объекта – графический материал в цветном исполнении, включающий изображения фасадов, планов, разрезов, план-схему планировочного решения земельного участка, включающую элементы благоустройства и сопутствующей инфраструктуры (лавки, мощение, ограждение, цветники, урны, места сбора бытовых отходов и другие).</w:t>
      </w:r>
      <w:proofErr w:type="gramEnd"/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>К временным объектам относятся: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>объекты торговли и услуг (павильоны и магазины модульного типа, торговые киоски, киоски, совмещенные с остановочными пунктами транспорта, киоски бытового обслуживания, кафе (закусочные), пункты проката);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>открытые площадки для складирования материалов;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>ярмарки;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proofErr w:type="gramStart"/>
      <w:r w:rsidRPr="00B75D0C">
        <w:rPr>
          <w:sz w:val="28"/>
          <w:szCs w:val="28"/>
          <w:lang w:val="ru-RU"/>
        </w:rPr>
        <w:t>мобильные объекты (летние кафе, изотермические емкости, цистерны, торговые автоматы, холодильники, автолавки, тележки, лотки, корзины, аттракционы, мобильные здания (сооружения) контейнерного и сборноразборного вида и иные специализированные передвижные объекты);</w:t>
      </w:r>
      <w:proofErr w:type="gramEnd"/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>иные временные объекты.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 xml:space="preserve">1. Настоящее Положение распространяется на юридических лиц, независимо от организационно-правовой формы и формы собственности, </w:t>
      </w:r>
      <w:hyperlink r:id="rId12" w:tooltip="Индивидуальное предпринимательство" w:history="1">
        <w:r w:rsidRPr="00B75D0C">
          <w:rPr>
            <w:sz w:val="28"/>
            <w:szCs w:val="28"/>
            <w:lang w:val="ru-RU"/>
          </w:rPr>
          <w:t>индивидуальных предпринимателей</w:t>
        </w:r>
      </w:hyperlink>
      <w:r w:rsidRPr="00B75D0C">
        <w:rPr>
          <w:sz w:val="28"/>
          <w:szCs w:val="28"/>
          <w:lang w:val="ru-RU"/>
        </w:rPr>
        <w:t>, осуществляющих деятельность на территории Туапсинского района.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lastRenderedPageBreak/>
        <w:t>2. До начала осуществления деятельности необходимо зарегистрироваться в качестве предпринимателя или юридического лица в ИФНС №6 по Краснодарскому краю лицам, не имеющим статуса предпринимателя, лицам, зарегистрированным не на территории Туапсинского района необходимо встать на налоговый учет по месту осуществления деятельности.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 xml:space="preserve">3. Вне зависимости от формы собственности хозяйствующим субъектам, которые планируют организацию мелкорозничной торговли и оказании услуг на территориях, принадлежащих на праве собственности, аренды или ином праве пользования необходимо соблюдать принцип </w:t>
      </w:r>
      <w:r w:rsidRPr="00B75D0C">
        <w:rPr>
          <w:bCs/>
          <w:sz w:val="28"/>
          <w:szCs w:val="28"/>
          <w:lang w:val="ru-RU"/>
        </w:rPr>
        <w:t>целевого использования земельных</w:t>
      </w:r>
      <w:r w:rsidRPr="00B75D0C">
        <w:rPr>
          <w:sz w:val="28"/>
          <w:szCs w:val="28"/>
          <w:lang w:val="ru-RU"/>
        </w:rPr>
        <w:t xml:space="preserve"> </w:t>
      </w:r>
      <w:r w:rsidRPr="00B75D0C">
        <w:rPr>
          <w:bCs/>
          <w:sz w:val="28"/>
          <w:szCs w:val="28"/>
          <w:lang w:val="ru-RU"/>
        </w:rPr>
        <w:t>участков</w:t>
      </w:r>
      <w:r w:rsidRPr="00B75D0C">
        <w:rPr>
          <w:sz w:val="28"/>
          <w:szCs w:val="28"/>
          <w:lang w:val="ru-RU"/>
        </w:rPr>
        <w:t xml:space="preserve">, на которых будет организована торговля. А также применять при организации мелкорозничной торговли те виды конструкций, которые утверждены и рекомендованы </w:t>
      </w:r>
      <w:hyperlink r:id="rId13" w:tooltip="Органы местного самоуправления" w:history="1">
        <w:r w:rsidRPr="00B75D0C">
          <w:rPr>
            <w:sz w:val="28"/>
            <w:szCs w:val="28"/>
            <w:lang w:val="ru-RU"/>
          </w:rPr>
          <w:t>органами местного самоуправления</w:t>
        </w:r>
      </w:hyperlink>
      <w:r w:rsidRPr="00B75D0C">
        <w:rPr>
          <w:sz w:val="28"/>
          <w:szCs w:val="28"/>
          <w:lang w:val="ru-RU"/>
        </w:rPr>
        <w:t>.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>4. Хозяйствующим субъектам при начале осуществления деятельности в обязательном порядке на основании постановления Правительства Российской Федерации от 16 июля 2009 года № 584 «Об уведомительном порядке начала осуществления отдельных видов предпринимательской деятельности» подать уведомление в ТО Роспотребнадзора по Краснодарскому краю в Туапсинском районе. (За неподачу уведомления о начале осуществления деятельности предусмотрены законом меры административного воздействия в виде штрафных санкций).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 xml:space="preserve">5. Хозяйствующим субъектам, планирующим организацию торговли в курортный сезон </w:t>
      </w:r>
      <w:r w:rsidRPr="00B75D0C">
        <w:rPr>
          <w:bCs/>
          <w:sz w:val="28"/>
          <w:szCs w:val="28"/>
          <w:lang w:val="ru-RU"/>
        </w:rPr>
        <w:t>исключить и не допускать</w:t>
      </w:r>
      <w:r w:rsidRPr="00B75D0C">
        <w:rPr>
          <w:sz w:val="28"/>
          <w:szCs w:val="28"/>
          <w:lang w:val="ru-RU"/>
        </w:rPr>
        <w:t xml:space="preserve"> факты продажи алкогольной продукции, реализацию табачных изделий и курительных смесей в организациях мелкорозничной торговли.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 xml:space="preserve">6. Не допускать нарушений температурных режимов хранения, отсутствия документов, подтверждающих качество и безопасность </w:t>
      </w:r>
      <w:proofErr w:type="gramStart"/>
      <w:r w:rsidRPr="00B75D0C">
        <w:rPr>
          <w:sz w:val="28"/>
          <w:szCs w:val="28"/>
          <w:lang w:val="ru-RU"/>
        </w:rPr>
        <w:t>реализуемой</w:t>
      </w:r>
      <w:proofErr w:type="gramEnd"/>
      <w:r w:rsidRPr="00B75D0C">
        <w:rPr>
          <w:sz w:val="28"/>
          <w:szCs w:val="28"/>
          <w:lang w:val="ru-RU"/>
        </w:rPr>
        <w:t xml:space="preserve"> продукции. Привести организации мелкорозничной торговли в соответствие требованиям действующего законодательства в части обеспечения условий для работы и условий для хранения товаров.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>7. Провести оценку санитарно-технического состояния имеющегося торгового оборудования для выкладки и реализации товара, самого объекта мелкорозничной торговли, при необходимости провести их ремонт и благоустройство прилегающей территории к объекту.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 xml:space="preserve">8. Привести в соответствие требованиям внутреннюю отделку помещений (выполнить из материалов, легко моющихся и выдерживающих использование моющих и дезинфицирующих средств), торговое и </w:t>
      </w:r>
      <w:hyperlink r:id="rId14" w:tooltip="Холодильное оборудование" w:history="1">
        <w:r w:rsidRPr="00B75D0C">
          <w:rPr>
            <w:sz w:val="28"/>
            <w:szCs w:val="28"/>
            <w:lang w:val="ru-RU"/>
          </w:rPr>
          <w:t>холодильное оборудование</w:t>
        </w:r>
      </w:hyperlink>
      <w:r w:rsidRPr="00B75D0C">
        <w:rPr>
          <w:sz w:val="28"/>
          <w:szCs w:val="28"/>
          <w:lang w:val="ru-RU"/>
        </w:rPr>
        <w:t>.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 xml:space="preserve">9. Обеспечить организации мелкорозничной торговли </w:t>
      </w:r>
      <w:hyperlink r:id="rId15" w:tooltip="Водоснабжение и канализация" w:history="1">
        <w:r w:rsidRPr="00B75D0C">
          <w:rPr>
            <w:sz w:val="28"/>
            <w:szCs w:val="28"/>
            <w:lang w:val="ru-RU"/>
          </w:rPr>
          <w:t>водоснабжением</w:t>
        </w:r>
      </w:hyperlink>
      <w:r w:rsidRPr="00B75D0C">
        <w:rPr>
          <w:sz w:val="28"/>
          <w:szCs w:val="28"/>
          <w:lang w:val="ru-RU"/>
        </w:rPr>
        <w:t xml:space="preserve"> для питьевых нужд и проведения уборочных работ, оборудовать раковины для мытья рук.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>10. Эксплуатацию организаций мелкорозничной торговли проводить только при наличии туалета для персонала непосредственно в организации торговли или в шаговой доступности от неё.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lastRenderedPageBreak/>
        <w:t>11. Обеспечить условия для сбора и своевременного вывоза мусора, упаковочного материала, отходов и т. д.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>12. Ограничить реализуемый ассортимент продукции. Не допускать реализацию продукции, требующей особых условий хранения, реализации, утилизации. Не допускать реализацию продукции с нарушением товарного соседства.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 xml:space="preserve">13. Не допускать реализацию неупакованного и нефасованного товара. Обеспечить нанесение на товаре информации, требуемой </w:t>
      </w:r>
      <w:hyperlink r:id="rId16" w:tooltip="Законы в России" w:history="1">
        <w:r w:rsidRPr="00B75D0C">
          <w:rPr>
            <w:sz w:val="28"/>
            <w:szCs w:val="28"/>
            <w:lang w:val="ru-RU"/>
          </w:rPr>
          <w:t>законодательством Российской Федерации</w:t>
        </w:r>
      </w:hyperlink>
      <w:r w:rsidRPr="00B75D0C">
        <w:rPr>
          <w:sz w:val="28"/>
          <w:szCs w:val="28"/>
          <w:lang w:val="ru-RU"/>
        </w:rPr>
        <w:t xml:space="preserve"> или межгосударственными стандартами (Таможенного союза).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 xml:space="preserve">14. </w:t>
      </w:r>
      <w:proofErr w:type="gramStart"/>
      <w:r w:rsidRPr="00B75D0C">
        <w:rPr>
          <w:sz w:val="28"/>
          <w:szCs w:val="28"/>
          <w:lang w:val="ru-RU"/>
        </w:rPr>
        <w:t xml:space="preserve">Обеспечить при реализации продуктов питания, товаров народного потребления неукоснительное исполнение законодательства в сфере защиты прав потребителей, в том числе обеспечить потребителей полным объемом информации о продавце, о товаре (наличие </w:t>
      </w:r>
      <w:proofErr w:type="spellStart"/>
      <w:r w:rsidRPr="00B75D0C">
        <w:rPr>
          <w:sz w:val="28"/>
          <w:szCs w:val="28"/>
          <w:lang w:val="ru-RU"/>
        </w:rPr>
        <w:t>бейджа</w:t>
      </w:r>
      <w:proofErr w:type="spellEnd"/>
      <w:r w:rsidRPr="00B75D0C">
        <w:rPr>
          <w:sz w:val="28"/>
          <w:szCs w:val="28"/>
          <w:lang w:val="ru-RU"/>
        </w:rPr>
        <w:t>, договора трудового найма, наличие вывески, оформленной в соответствии с требованиями законодательства (с указанием фирменного наименования своей организации, места и нахождения (юр. адрес) и режима её работы, для индивидуального предпринимателя – наличие</w:t>
      </w:r>
      <w:proofErr w:type="gramEnd"/>
      <w:r w:rsidRPr="00B75D0C">
        <w:rPr>
          <w:sz w:val="28"/>
          <w:szCs w:val="28"/>
          <w:lang w:val="ru-RU"/>
        </w:rPr>
        <w:t xml:space="preserve"> </w:t>
      </w:r>
      <w:proofErr w:type="gramStart"/>
      <w:r w:rsidRPr="00B75D0C">
        <w:rPr>
          <w:sz w:val="28"/>
          <w:szCs w:val="28"/>
          <w:lang w:val="ru-RU"/>
        </w:rPr>
        <w:t xml:space="preserve">информации о гос. регистрации и наименовании зарегистрировавшего его органа), единообразно оформленными ценниками, перевод информации на </w:t>
      </w:r>
      <w:hyperlink r:id="rId17" w:tooltip="Русский язык" w:history="1">
        <w:r w:rsidRPr="00B75D0C">
          <w:rPr>
            <w:sz w:val="28"/>
            <w:szCs w:val="28"/>
            <w:lang w:val="ru-RU"/>
          </w:rPr>
          <w:t>русский язык</w:t>
        </w:r>
      </w:hyperlink>
      <w:r w:rsidRPr="00B75D0C">
        <w:rPr>
          <w:sz w:val="28"/>
          <w:szCs w:val="28"/>
          <w:lang w:val="ru-RU"/>
        </w:rPr>
        <w:t xml:space="preserve"> для товаров импортного происхождения, наличие книги отзывов и предложений, наличие уголка информации для потребителя, соблюдение объявленного режима работы и т. д.).</w:t>
      </w:r>
      <w:proofErr w:type="gramEnd"/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 xml:space="preserve">15. Обеспечить персонал санитарной одеждой и </w:t>
      </w:r>
      <w:hyperlink r:id="rId18" w:tooltip="Головные уборы" w:history="1">
        <w:r w:rsidRPr="00B75D0C">
          <w:rPr>
            <w:sz w:val="28"/>
            <w:szCs w:val="28"/>
            <w:lang w:val="ru-RU"/>
          </w:rPr>
          <w:t>головными уборами</w:t>
        </w:r>
      </w:hyperlink>
      <w:r w:rsidRPr="00B75D0C">
        <w:rPr>
          <w:sz w:val="28"/>
          <w:szCs w:val="28"/>
          <w:lang w:val="ru-RU"/>
        </w:rPr>
        <w:t xml:space="preserve"> из расчета не менее 2-х комплектов на 1 работающего, нагрудными фирменными знаками организации, содержащими сведения о её наименовании, адресе, ФИО продавца.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 xml:space="preserve">16. Не допускать прием, хранение и реализацию пищевых продуктов без документов, подтверждающих источник их происхождения, качество и безопасность для здоровья населения. 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>17. Установить режим работы сезонных объектов мелкорозничной торговли и услуг, расположенных в зонах жилой застройки до 23.00 часов, прочих – по согласованию с администрацией соответствующего городского или сельского поселения Туапсинского района.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>18. Запретить размещение временных объектов сезонной мелкорозничной торговли, оказания услуг и размещение дополнительных посадочных мест, при организации обслуживания потребителей предприятий общественного питания вне стационарных объектов (далее – временных объектов торговли (услуг)) в границах пляжных территорий (при наличии оборудованной набережной), за исключением проката пляжного инвентаря, аттракционов, спортивного инвентаря, при наличии соответствующей документации.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>19. Организацию мелкорозничной торговли и оказание услуг проводить только на законных основаниях (</w:t>
      </w:r>
      <w:hyperlink r:id="rId19" w:tooltip="Договора аренды" w:history="1">
        <w:r w:rsidRPr="00B75D0C">
          <w:rPr>
            <w:sz w:val="28"/>
            <w:szCs w:val="28"/>
            <w:lang w:val="ru-RU"/>
          </w:rPr>
          <w:t>договор аренды</w:t>
        </w:r>
      </w:hyperlink>
      <w:r w:rsidRPr="00B75D0C">
        <w:rPr>
          <w:sz w:val="28"/>
          <w:szCs w:val="28"/>
          <w:lang w:val="ru-RU"/>
        </w:rPr>
        <w:t>, договор по итогам конкурсных процедур и др.). Не допускать незаконного размещения.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lastRenderedPageBreak/>
        <w:t>20. Временные объекты торговли (услуг) размещать в соответствии со схемой размещения нестационарных торговых объектов на территории муниципального образования Туапсинский район, а также в соответствии со схемами дислокации размещения временных объектов на территории Туапсинского района, утвержденными администрацией муниципального образования Туапсинский район, а также согласно утвержденного к реализации ассортимента товаров (услуг).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 xml:space="preserve">21. </w:t>
      </w:r>
      <w:proofErr w:type="gramStart"/>
      <w:r w:rsidRPr="00B75D0C">
        <w:rPr>
          <w:sz w:val="28"/>
          <w:szCs w:val="28"/>
          <w:lang w:val="ru-RU"/>
        </w:rPr>
        <w:t>Схема дислокации размещения временных объектов торговли (услуг) подлежит согласованию с главой соответствующего городского (сельского) поселения, управлением имущественных отношений МО Туапсинский район, управлением архитектуры и градостроительства администрации МО Туапсинский район, управлением торговли и бытового обслуживания администрации МО Туапсинский район, а также утверждению заместителем главы администрации муниципального образования Туапсинский район, курирующим потребительскую сферу.</w:t>
      </w:r>
      <w:proofErr w:type="gramEnd"/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>22. Временные объекты торговли (услуг) должны соответствовать единым архитектурным требованиям, предъявляемым к данным объектам в муниципальном образовании Туапсинский район, разработанным управлением архитектуры и градостроительства администрации муниципального образования Туапсинский район.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>23. Расположение объектов сезонной мелкорозничной торговой сети не должно препятствовать движению пешеходов, велосипедистов и автотранспорта.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 xml:space="preserve">24. Запретить размещение </w:t>
      </w:r>
      <w:proofErr w:type="spellStart"/>
      <w:r w:rsidRPr="00B75D0C">
        <w:rPr>
          <w:sz w:val="28"/>
          <w:szCs w:val="28"/>
          <w:lang w:val="ru-RU"/>
        </w:rPr>
        <w:t>соревновательно</w:t>
      </w:r>
      <w:proofErr w:type="spellEnd"/>
      <w:r w:rsidRPr="00B75D0C">
        <w:rPr>
          <w:sz w:val="28"/>
          <w:szCs w:val="28"/>
          <w:lang w:val="ru-RU"/>
        </w:rPr>
        <w:t xml:space="preserve">-развлекательных и призовых аттракционов («лопни шар» и др.) в нарушение требований безопасности  ГОСТ </w:t>
      </w:r>
      <w:proofErr w:type="gramStart"/>
      <w:r w:rsidRPr="00B75D0C">
        <w:rPr>
          <w:sz w:val="28"/>
          <w:szCs w:val="28"/>
          <w:lang w:val="ru-RU"/>
        </w:rPr>
        <w:t>Р</w:t>
      </w:r>
      <w:proofErr w:type="gramEnd"/>
      <w:r w:rsidRPr="00B75D0C">
        <w:rPr>
          <w:sz w:val="28"/>
          <w:szCs w:val="28"/>
          <w:lang w:val="ru-RU"/>
        </w:rPr>
        <w:t xml:space="preserve"> 56253-2014, не обеспечивающих безопасность посетителей, зрителей и персонала при их эксплуатации.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 xml:space="preserve">25. </w:t>
      </w:r>
      <w:proofErr w:type="gramStart"/>
      <w:r w:rsidRPr="00B75D0C">
        <w:rPr>
          <w:sz w:val="28"/>
          <w:szCs w:val="28"/>
          <w:lang w:val="ru-RU"/>
        </w:rPr>
        <w:t>Объекты сезонной мелкорозничной торговой сети по окончании сезона (срока действия договора и др.) подлежат обязательному демонтажу силами хозяйствующего субъекта (за исключением объектов, законсервированных на зимнее время, использующих неразборные конструкции интересного дизайна и гармонично вписывающихся во внешний архитектурный облик сложившейся застройки, при наличии соответствующего заключения управления архитектуры и градостроительства администрации МО Туапсинский район).</w:t>
      </w:r>
      <w:proofErr w:type="gramEnd"/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 xml:space="preserve">26. </w:t>
      </w:r>
      <w:proofErr w:type="gramStart"/>
      <w:r w:rsidRPr="00B75D0C">
        <w:rPr>
          <w:sz w:val="28"/>
          <w:szCs w:val="28"/>
          <w:lang w:val="ru-RU"/>
        </w:rPr>
        <w:t>Сезонные мелкорозничные объекты торговли и общественного питания могут размещаться на прилегающей к стационарному объекту торговли и общественного питания территории, а также на открытых площадках с покрытием, расположенных вне стационарных объектов торговли и общественного питания.</w:t>
      </w:r>
      <w:proofErr w:type="gramEnd"/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>27. При эксплуатации открытых площадок для размещения дополнительных посадочных мест при организации обслуживания потребителей предприятий общественного питания (сезонного кафе) на территории муниципального образования Туапсинский район: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lastRenderedPageBreak/>
        <w:t>1) определить количество посадочных мест из расчёта не менее 1,6 кв.м на одно посадочное место для потребителя;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>2) не допускать использование типовой пластиковой мебели. Использовать только столы, стулья, кресла, диваны и иные предметы мебели из металла, дерева, ротанга и комбинированные.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>3) не использовать после 23.00 часов в качестве организации отдыха потребителей предприятия деятельность вокально-инструментальных исполнителей (ансамблей), звуковоспроизводящую и звукоусилительную аппаратуру;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>4) применять оборудование декоративного ограждения не выше 1 м (в том числе прозрачных не выше 1,5 м), цветочного оформления в виде цветов и зеленых насаждений в кадках, ящиках, кашпо с вечнозелеными растениями;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>5) использовать световую подсветку ограждения по периметру площадки;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>6) использовать малые архитектурные формы, устройства элементов освещения, ограждения, цветников в соответствии с тематикой и специализацией предприятия общественного питания, предварительно согласовав дизайн-проект (эскиз) объекта в цветном виде и объемном формате с указанием технической базы объекта и плана благоустройства прилегающей территории в управлении архитектуры и градостроительства администрации муниципального образования Туапсинский район.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>28. Торговля мороженым осуществляется только с использованием электрифицированного низкотемпературного холодильного оборудования производственного изготовления, соответствующего эстетическим и санитарным требованиям.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>29. Торговля квасом из изотермических ёмкостей осуществляется через стилизованные торговые объекты, соответствующие эстетическим и санитарным требованиям. Отпуск кваса покупателям в розлив осуществляется в  разовую тару.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>30. Торговля прохладительными напитками с использованием различного разливочного оборудования должна осуществляться с выполнением следующих требований: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>наличие условий, обеспечивающих техническую возможность работы разливочного оборудования (электропитание, обеспечение водой, и др. в соответствии с требованиями к работе оборудования);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>соблюдение режима хранения напитков, в том числе холодильного оборудования и специальных емкостей.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>31. Торговля бахчевыми культурами разрешается с использованием поддонов и ограждением из специальных металлических сеток или контейнеров, соответствующим эстетическим и санитарным требованиям.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>Продажа бахчевых культур частями и с надрезами не допускается.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>32. Хлеб и хлебобулочные кондитерские изделия реализуются только в упакованном виде.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 xml:space="preserve">33. Горячие кулинарные изделия (пирожки, беляши, чебуреки и др.) должны отпускаться из изотермических или подогреваемых емкостей. 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lastRenderedPageBreak/>
        <w:t>34. Изготовление шашлыков и шаурмы на открытом огне запрещено. Изготовление и реализация их производится только в специально оборудованных для этих целей помещениях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right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>».</w:t>
      </w:r>
    </w:p>
    <w:p w:rsidR="00B75D0C" w:rsidRPr="00B75D0C" w:rsidRDefault="00B75D0C" w:rsidP="00B75D0C">
      <w:pPr>
        <w:ind w:firstLine="851"/>
        <w:jc w:val="both"/>
        <w:rPr>
          <w:sz w:val="28"/>
          <w:szCs w:val="28"/>
          <w:lang w:val="ru-RU"/>
        </w:rPr>
      </w:pPr>
    </w:p>
    <w:p w:rsidR="00B75D0C" w:rsidRPr="00B75D0C" w:rsidRDefault="00B75D0C" w:rsidP="00B75D0C">
      <w:pPr>
        <w:ind w:firstLine="851"/>
        <w:jc w:val="both"/>
        <w:rPr>
          <w:sz w:val="28"/>
          <w:szCs w:val="28"/>
          <w:lang w:val="ru-RU"/>
        </w:rPr>
      </w:pPr>
    </w:p>
    <w:p w:rsidR="00B75D0C" w:rsidRPr="00B75D0C" w:rsidRDefault="00B75D0C" w:rsidP="00B75D0C">
      <w:pPr>
        <w:ind w:firstLine="851"/>
        <w:jc w:val="both"/>
        <w:rPr>
          <w:sz w:val="28"/>
          <w:szCs w:val="28"/>
          <w:lang w:val="ru-RU"/>
        </w:rPr>
      </w:pPr>
    </w:p>
    <w:p w:rsidR="00B75D0C" w:rsidRPr="00B75D0C" w:rsidRDefault="00B75D0C" w:rsidP="00B75D0C">
      <w:pPr>
        <w:jc w:val="both"/>
        <w:rPr>
          <w:sz w:val="28"/>
          <w:szCs w:val="28"/>
          <w:lang w:val="ru-RU"/>
        </w:rPr>
      </w:pPr>
      <w:proofErr w:type="gramStart"/>
      <w:r w:rsidRPr="00B75D0C">
        <w:rPr>
          <w:sz w:val="28"/>
          <w:szCs w:val="28"/>
          <w:lang w:val="ru-RU"/>
        </w:rPr>
        <w:t>Исполняющий</w:t>
      </w:r>
      <w:proofErr w:type="gramEnd"/>
      <w:r w:rsidRPr="00B75D0C">
        <w:rPr>
          <w:sz w:val="28"/>
          <w:szCs w:val="28"/>
          <w:lang w:val="ru-RU"/>
        </w:rPr>
        <w:t xml:space="preserve"> обязанности начальника</w:t>
      </w:r>
    </w:p>
    <w:p w:rsidR="00B75D0C" w:rsidRPr="00B75D0C" w:rsidRDefault="00B75D0C" w:rsidP="00B75D0C">
      <w:pPr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 xml:space="preserve">управления торговли и бытового </w:t>
      </w:r>
    </w:p>
    <w:p w:rsidR="00B75D0C" w:rsidRPr="00B75D0C" w:rsidRDefault="00B75D0C" w:rsidP="00B75D0C">
      <w:pPr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 xml:space="preserve">обслуживания администрации </w:t>
      </w:r>
    </w:p>
    <w:p w:rsidR="00B75D0C" w:rsidRPr="00B75D0C" w:rsidRDefault="00B75D0C" w:rsidP="00B75D0C">
      <w:pPr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 xml:space="preserve">муниципального образования </w:t>
      </w:r>
    </w:p>
    <w:p w:rsidR="00B75D0C" w:rsidRPr="00B75D0C" w:rsidRDefault="00B75D0C" w:rsidP="00B75D0C">
      <w:pPr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 xml:space="preserve">Туапсинский район                                                                              Ю.С. Чубукова </w:t>
      </w:r>
    </w:p>
    <w:p w:rsidR="00B75D0C" w:rsidRDefault="00B75D0C" w:rsidP="00C20601">
      <w:pPr>
        <w:jc w:val="both"/>
        <w:rPr>
          <w:sz w:val="28"/>
          <w:szCs w:val="28"/>
          <w:lang w:val="ru-RU"/>
        </w:rPr>
      </w:pPr>
    </w:p>
    <w:p w:rsidR="003102DC" w:rsidRDefault="003102DC" w:rsidP="00C20601">
      <w:pPr>
        <w:jc w:val="both"/>
        <w:rPr>
          <w:sz w:val="28"/>
          <w:szCs w:val="28"/>
          <w:lang w:val="ru-RU"/>
        </w:rPr>
      </w:pPr>
    </w:p>
    <w:p w:rsidR="003102DC" w:rsidRDefault="003102DC" w:rsidP="00C20601">
      <w:pPr>
        <w:jc w:val="both"/>
        <w:rPr>
          <w:sz w:val="28"/>
          <w:szCs w:val="28"/>
          <w:lang w:val="ru-RU"/>
        </w:rPr>
      </w:pPr>
    </w:p>
    <w:p w:rsidR="00B76432" w:rsidRDefault="00B76432" w:rsidP="00C20601">
      <w:pPr>
        <w:jc w:val="both"/>
        <w:rPr>
          <w:sz w:val="28"/>
          <w:szCs w:val="28"/>
          <w:lang w:val="ru-RU"/>
        </w:rPr>
      </w:pPr>
    </w:p>
    <w:p w:rsidR="00B76432" w:rsidRDefault="00B76432" w:rsidP="00C20601">
      <w:pPr>
        <w:jc w:val="both"/>
        <w:rPr>
          <w:sz w:val="28"/>
          <w:szCs w:val="28"/>
          <w:lang w:val="ru-RU"/>
        </w:rPr>
      </w:pPr>
    </w:p>
    <w:p w:rsidR="00B76432" w:rsidRDefault="00B76432" w:rsidP="00C20601">
      <w:pPr>
        <w:jc w:val="both"/>
        <w:rPr>
          <w:sz w:val="28"/>
          <w:szCs w:val="28"/>
          <w:lang w:val="ru-RU"/>
        </w:rPr>
      </w:pPr>
    </w:p>
    <w:p w:rsidR="00B76432" w:rsidRDefault="00B76432" w:rsidP="00C20601">
      <w:pPr>
        <w:jc w:val="both"/>
        <w:rPr>
          <w:sz w:val="28"/>
          <w:szCs w:val="28"/>
          <w:lang w:val="ru-RU"/>
        </w:rPr>
      </w:pPr>
    </w:p>
    <w:p w:rsidR="00B76432" w:rsidRDefault="00B76432" w:rsidP="00C20601">
      <w:pPr>
        <w:jc w:val="both"/>
        <w:rPr>
          <w:sz w:val="28"/>
          <w:szCs w:val="28"/>
          <w:lang w:val="ru-RU"/>
        </w:rPr>
      </w:pPr>
    </w:p>
    <w:p w:rsidR="00B76432" w:rsidRDefault="00B76432" w:rsidP="00C20601">
      <w:pPr>
        <w:jc w:val="both"/>
        <w:rPr>
          <w:sz w:val="28"/>
          <w:szCs w:val="28"/>
          <w:lang w:val="ru-RU"/>
        </w:rPr>
      </w:pPr>
    </w:p>
    <w:p w:rsidR="00B76432" w:rsidRDefault="00B76432" w:rsidP="00C20601">
      <w:pPr>
        <w:jc w:val="both"/>
        <w:rPr>
          <w:sz w:val="28"/>
          <w:szCs w:val="28"/>
          <w:lang w:val="ru-RU"/>
        </w:rPr>
      </w:pPr>
    </w:p>
    <w:p w:rsidR="00B76432" w:rsidRDefault="00B76432" w:rsidP="00C20601">
      <w:pPr>
        <w:jc w:val="both"/>
        <w:rPr>
          <w:sz w:val="28"/>
          <w:szCs w:val="28"/>
          <w:lang w:val="ru-RU"/>
        </w:rPr>
      </w:pPr>
    </w:p>
    <w:p w:rsidR="00B76432" w:rsidRDefault="00B76432" w:rsidP="00C20601">
      <w:pPr>
        <w:jc w:val="both"/>
        <w:rPr>
          <w:sz w:val="28"/>
          <w:szCs w:val="28"/>
          <w:lang w:val="ru-RU"/>
        </w:rPr>
      </w:pPr>
    </w:p>
    <w:p w:rsidR="003102DC" w:rsidRDefault="003102DC" w:rsidP="00C20601">
      <w:pPr>
        <w:jc w:val="both"/>
        <w:rPr>
          <w:sz w:val="28"/>
          <w:szCs w:val="28"/>
          <w:lang w:val="ru-RU"/>
        </w:rPr>
      </w:pPr>
    </w:p>
    <w:sectPr w:rsidR="003102DC" w:rsidSect="00443272">
      <w:headerReference w:type="even" r:id="rId20"/>
      <w:headerReference w:type="default" r:id="rId21"/>
      <w:pgSz w:w="11905" w:h="16837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640" w:rsidRDefault="00C14640">
      <w:r>
        <w:separator/>
      </w:r>
    </w:p>
  </w:endnote>
  <w:endnote w:type="continuationSeparator" w:id="0">
    <w:p w:rsidR="00C14640" w:rsidRDefault="00C1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640" w:rsidRDefault="00C14640">
      <w:r>
        <w:separator/>
      </w:r>
    </w:p>
  </w:footnote>
  <w:footnote w:type="continuationSeparator" w:id="0">
    <w:p w:rsidR="00C14640" w:rsidRDefault="00C146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AB9" w:rsidRDefault="00F00AB9" w:rsidP="00C12C1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00AB9" w:rsidRDefault="00F00AB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AB9" w:rsidRDefault="00F00AB9" w:rsidP="00C12C1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31DAA">
      <w:rPr>
        <w:rStyle w:val="a7"/>
      </w:rPr>
      <w:t>3</w:t>
    </w:r>
    <w:r>
      <w:rPr>
        <w:rStyle w:val="a7"/>
      </w:rPr>
      <w:fldChar w:fldCharType="end"/>
    </w:r>
  </w:p>
  <w:p w:rsidR="00F00AB9" w:rsidRPr="00D81851" w:rsidRDefault="00F00AB9" w:rsidP="00D81851">
    <w:pPr>
      <w:pStyle w:val="a6"/>
      <w:jc w:val="center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DCC"/>
    <w:rsid w:val="0000139E"/>
    <w:rsid w:val="000049F1"/>
    <w:rsid w:val="00021431"/>
    <w:rsid w:val="000251CB"/>
    <w:rsid w:val="000350F4"/>
    <w:rsid w:val="00044520"/>
    <w:rsid w:val="00052887"/>
    <w:rsid w:val="00061E6A"/>
    <w:rsid w:val="00062AEF"/>
    <w:rsid w:val="000630BD"/>
    <w:rsid w:val="000856C5"/>
    <w:rsid w:val="00087630"/>
    <w:rsid w:val="000915C1"/>
    <w:rsid w:val="0009633C"/>
    <w:rsid w:val="000A0433"/>
    <w:rsid w:val="000C118E"/>
    <w:rsid w:val="000C531F"/>
    <w:rsid w:val="000D0B89"/>
    <w:rsid w:val="000D1A7C"/>
    <w:rsid w:val="000D268B"/>
    <w:rsid w:val="000D3ADB"/>
    <w:rsid w:val="000D790F"/>
    <w:rsid w:val="000E7ABE"/>
    <w:rsid w:val="000F4AB1"/>
    <w:rsid w:val="00101014"/>
    <w:rsid w:val="00112152"/>
    <w:rsid w:val="00113616"/>
    <w:rsid w:val="001179AB"/>
    <w:rsid w:val="00122EE8"/>
    <w:rsid w:val="00126020"/>
    <w:rsid w:val="00126F1B"/>
    <w:rsid w:val="001518A2"/>
    <w:rsid w:val="00157C8F"/>
    <w:rsid w:val="00157FCD"/>
    <w:rsid w:val="0016117B"/>
    <w:rsid w:val="0016544D"/>
    <w:rsid w:val="001771EE"/>
    <w:rsid w:val="00190BDF"/>
    <w:rsid w:val="00193893"/>
    <w:rsid w:val="00195349"/>
    <w:rsid w:val="001A622C"/>
    <w:rsid w:val="001C118A"/>
    <w:rsid w:val="001C7BDB"/>
    <w:rsid w:val="001D55BE"/>
    <w:rsid w:val="001D6CC6"/>
    <w:rsid w:val="001D7D93"/>
    <w:rsid w:val="001E201F"/>
    <w:rsid w:val="001E4D72"/>
    <w:rsid w:val="001E5DF8"/>
    <w:rsid w:val="001F313A"/>
    <w:rsid w:val="001F4936"/>
    <w:rsid w:val="001F65F9"/>
    <w:rsid w:val="00206075"/>
    <w:rsid w:val="002060B5"/>
    <w:rsid w:val="00224939"/>
    <w:rsid w:val="0023048E"/>
    <w:rsid w:val="00231DAA"/>
    <w:rsid w:val="002335C0"/>
    <w:rsid w:val="00233623"/>
    <w:rsid w:val="00241D1C"/>
    <w:rsid w:val="002427CC"/>
    <w:rsid w:val="0027140B"/>
    <w:rsid w:val="00274EBB"/>
    <w:rsid w:val="002774CD"/>
    <w:rsid w:val="002915A7"/>
    <w:rsid w:val="002917CE"/>
    <w:rsid w:val="002C0E39"/>
    <w:rsid w:val="002D1BDE"/>
    <w:rsid w:val="002D2B7C"/>
    <w:rsid w:val="002D2CF0"/>
    <w:rsid w:val="002D5AD0"/>
    <w:rsid w:val="002D721A"/>
    <w:rsid w:val="002D74BF"/>
    <w:rsid w:val="002E6AAD"/>
    <w:rsid w:val="002F21BD"/>
    <w:rsid w:val="002F432A"/>
    <w:rsid w:val="00302DC3"/>
    <w:rsid w:val="00304E76"/>
    <w:rsid w:val="0030734B"/>
    <w:rsid w:val="003102DC"/>
    <w:rsid w:val="00325ABB"/>
    <w:rsid w:val="003363DA"/>
    <w:rsid w:val="00355A8B"/>
    <w:rsid w:val="003602DE"/>
    <w:rsid w:val="00364B1E"/>
    <w:rsid w:val="00374010"/>
    <w:rsid w:val="0039066D"/>
    <w:rsid w:val="003959D8"/>
    <w:rsid w:val="00396288"/>
    <w:rsid w:val="003965C2"/>
    <w:rsid w:val="003A2596"/>
    <w:rsid w:val="003A2957"/>
    <w:rsid w:val="003B1D0D"/>
    <w:rsid w:val="003B71FD"/>
    <w:rsid w:val="003C0427"/>
    <w:rsid w:val="003C326C"/>
    <w:rsid w:val="003C6B8B"/>
    <w:rsid w:val="003D31C1"/>
    <w:rsid w:val="003D340E"/>
    <w:rsid w:val="003E3DBE"/>
    <w:rsid w:val="003E52DE"/>
    <w:rsid w:val="003E6A14"/>
    <w:rsid w:val="003F7408"/>
    <w:rsid w:val="0041054F"/>
    <w:rsid w:val="00412ED5"/>
    <w:rsid w:val="00416955"/>
    <w:rsid w:val="00427EC3"/>
    <w:rsid w:val="00430A28"/>
    <w:rsid w:val="00443272"/>
    <w:rsid w:val="00444A60"/>
    <w:rsid w:val="004524E5"/>
    <w:rsid w:val="004559F9"/>
    <w:rsid w:val="00465347"/>
    <w:rsid w:val="00472392"/>
    <w:rsid w:val="004761B7"/>
    <w:rsid w:val="00481E49"/>
    <w:rsid w:val="00484EC4"/>
    <w:rsid w:val="00486A56"/>
    <w:rsid w:val="00494450"/>
    <w:rsid w:val="004A3A5F"/>
    <w:rsid w:val="004A42AE"/>
    <w:rsid w:val="004C043D"/>
    <w:rsid w:val="004C207C"/>
    <w:rsid w:val="004D7C43"/>
    <w:rsid w:val="004E14FE"/>
    <w:rsid w:val="004F76CF"/>
    <w:rsid w:val="00503F8E"/>
    <w:rsid w:val="0051668F"/>
    <w:rsid w:val="005200F9"/>
    <w:rsid w:val="0053772A"/>
    <w:rsid w:val="005524DC"/>
    <w:rsid w:val="00553260"/>
    <w:rsid w:val="00564092"/>
    <w:rsid w:val="00567243"/>
    <w:rsid w:val="00571033"/>
    <w:rsid w:val="00571D00"/>
    <w:rsid w:val="005735E7"/>
    <w:rsid w:val="00584B54"/>
    <w:rsid w:val="005926A1"/>
    <w:rsid w:val="005A0BAD"/>
    <w:rsid w:val="005A3C53"/>
    <w:rsid w:val="005B3AB2"/>
    <w:rsid w:val="005B3F4F"/>
    <w:rsid w:val="005C49A6"/>
    <w:rsid w:val="005C5AF0"/>
    <w:rsid w:val="005C6D8B"/>
    <w:rsid w:val="005D0459"/>
    <w:rsid w:val="005D1799"/>
    <w:rsid w:val="005D5EDA"/>
    <w:rsid w:val="005E032A"/>
    <w:rsid w:val="0060551F"/>
    <w:rsid w:val="006062E9"/>
    <w:rsid w:val="0061032A"/>
    <w:rsid w:val="00610E07"/>
    <w:rsid w:val="00613147"/>
    <w:rsid w:val="00615558"/>
    <w:rsid w:val="00632680"/>
    <w:rsid w:val="00632C7E"/>
    <w:rsid w:val="00637A34"/>
    <w:rsid w:val="00640514"/>
    <w:rsid w:val="0064265C"/>
    <w:rsid w:val="00647E5A"/>
    <w:rsid w:val="00664286"/>
    <w:rsid w:val="00670BCF"/>
    <w:rsid w:val="006951DD"/>
    <w:rsid w:val="00695B3D"/>
    <w:rsid w:val="00697374"/>
    <w:rsid w:val="006A2300"/>
    <w:rsid w:val="006B6DD0"/>
    <w:rsid w:val="006D5755"/>
    <w:rsid w:val="006F44C0"/>
    <w:rsid w:val="00700C7E"/>
    <w:rsid w:val="00704DEC"/>
    <w:rsid w:val="00715EAC"/>
    <w:rsid w:val="00753EAE"/>
    <w:rsid w:val="00753EFD"/>
    <w:rsid w:val="007540CD"/>
    <w:rsid w:val="00776625"/>
    <w:rsid w:val="0078141A"/>
    <w:rsid w:val="00781550"/>
    <w:rsid w:val="007837A2"/>
    <w:rsid w:val="007849D8"/>
    <w:rsid w:val="00784F40"/>
    <w:rsid w:val="00787841"/>
    <w:rsid w:val="007B2154"/>
    <w:rsid w:val="007B6B1D"/>
    <w:rsid w:val="007B6F9F"/>
    <w:rsid w:val="007D3504"/>
    <w:rsid w:val="007F0983"/>
    <w:rsid w:val="007F68D6"/>
    <w:rsid w:val="007F7E5D"/>
    <w:rsid w:val="00804C5C"/>
    <w:rsid w:val="00810366"/>
    <w:rsid w:val="00813923"/>
    <w:rsid w:val="00815DDD"/>
    <w:rsid w:val="0082079B"/>
    <w:rsid w:val="00821BC5"/>
    <w:rsid w:val="00823E47"/>
    <w:rsid w:val="00824AE5"/>
    <w:rsid w:val="00843337"/>
    <w:rsid w:val="0084532F"/>
    <w:rsid w:val="008605E0"/>
    <w:rsid w:val="00881EE0"/>
    <w:rsid w:val="008906D9"/>
    <w:rsid w:val="00890C80"/>
    <w:rsid w:val="008A3819"/>
    <w:rsid w:val="008E153F"/>
    <w:rsid w:val="008E6191"/>
    <w:rsid w:val="008F2548"/>
    <w:rsid w:val="008F3A78"/>
    <w:rsid w:val="008F715B"/>
    <w:rsid w:val="008F7DC8"/>
    <w:rsid w:val="00901235"/>
    <w:rsid w:val="00905255"/>
    <w:rsid w:val="009059F5"/>
    <w:rsid w:val="0091384F"/>
    <w:rsid w:val="00915313"/>
    <w:rsid w:val="00920CC9"/>
    <w:rsid w:val="00921E8C"/>
    <w:rsid w:val="009334B4"/>
    <w:rsid w:val="009342AA"/>
    <w:rsid w:val="00944156"/>
    <w:rsid w:val="009441B5"/>
    <w:rsid w:val="00951F54"/>
    <w:rsid w:val="00955D78"/>
    <w:rsid w:val="00962ED8"/>
    <w:rsid w:val="00975FE1"/>
    <w:rsid w:val="0098373A"/>
    <w:rsid w:val="0099249B"/>
    <w:rsid w:val="009949FF"/>
    <w:rsid w:val="009A23E7"/>
    <w:rsid w:val="009A2772"/>
    <w:rsid w:val="009A2C1F"/>
    <w:rsid w:val="009B09A1"/>
    <w:rsid w:val="009B1D99"/>
    <w:rsid w:val="009C56AD"/>
    <w:rsid w:val="009D17AA"/>
    <w:rsid w:val="009D58C3"/>
    <w:rsid w:val="009E0095"/>
    <w:rsid w:val="009F1098"/>
    <w:rsid w:val="00A102BA"/>
    <w:rsid w:val="00A142DE"/>
    <w:rsid w:val="00A16B0D"/>
    <w:rsid w:val="00A22AA6"/>
    <w:rsid w:val="00A278E3"/>
    <w:rsid w:val="00A27D7F"/>
    <w:rsid w:val="00A333B3"/>
    <w:rsid w:val="00A33555"/>
    <w:rsid w:val="00A33BC0"/>
    <w:rsid w:val="00A36207"/>
    <w:rsid w:val="00A401F1"/>
    <w:rsid w:val="00A40764"/>
    <w:rsid w:val="00A42C61"/>
    <w:rsid w:val="00A447AF"/>
    <w:rsid w:val="00A50181"/>
    <w:rsid w:val="00A52646"/>
    <w:rsid w:val="00A55E54"/>
    <w:rsid w:val="00A56BB4"/>
    <w:rsid w:val="00A57780"/>
    <w:rsid w:val="00A635B3"/>
    <w:rsid w:val="00A63973"/>
    <w:rsid w:val="00A70C45"/>
    <w:rsid w:val="00A71166"/>
    <w:rsid w:val="00A76769"/>
    <w:rsid w:val="00A7780A"/>
    <w:rsid w:val="00A823B1"/>
    <w:rsid w:val="00A8516D"/>
    <w:rsid w:val="00A908E2"/>
    <w:rsid w:val="00A93307"/>
    <w:rsid w:val="00A94718"/>
    <w:rsid w:val="00A95977"/>
    <w:rsid w:val="00AA1032"/>
    <w:rsid w:val="00AA3278"/>
    <w:rsid w:val="00AA53F6"/>
    <w:rsid w:val="00AB7D8C"/>
    <w:rsid w:val="00AC0C70"/>
    <w:rsid w:val="00AC4578"/>
    <w:rsid w:val="00AD4250"/>
    <w:rsid w:val="00AD6914"/>
    <w:rsid w:val="00AE7A4B"/>
    <w:rsid w:val="00AF210F"/>
    <w:rsid w:val="00AF75B2"/>
    <w:rsid w:val="00B04F17"/>
    <w:rsid w:val="00B1006C"/>
    <w:rsid w:val="00B17FEB"/>
    <w:rsid w:val="00B20FA8"/>
    <w:rsid w:val="00B47583"/>
    <w:rsid w:val="00B50CAF"/>
    <w:rsid w:val="00B53B2C"/>
    <w:rsid w:val="00B54BC9"/>
    <w:rsid w:val="00B55A01"/>
    <w:rsid w:val="00B61688"/>
    <w:rsid w:val="00B75D0C"/>
    <w:rsid w:val="00B76432"/>
    <w:rsid w:val="00B81DB3"/>
    <w:rsid w:val="00B8221F"/>
    <w:rsid w:val="00B83F39"/>
    <w:rsid w:val="00B90770"/>
    <w:rsid w:val="00B94938"/>
    <w:rsid w:val="00B96B2D"/>
    <w:rsid w:val="00BA67B3"/>
    <w:rsid w:val="00BB4EF9"/>
    <w:rsid w:val="00BB78C6"/>
    <w:rsid w:val="00BD1BF8"/>
    <w:rsid w:val="00BE61B2"/>
    <w:rsid w:val="00C020D8"/>
    <w:rsid w:val="00C10143"/>
    <w:rsid w:val="00C12C19"/>
    <w:rsid w:val="00C12FC7"/>
    <w:rsid w:val="00C14640"/>
    <w:rsid w:val="00C1663D"/>
    <w:rsid w:val="00C16A0E"/>
    <w:rsid w:val="00C20601"/>
    <w:rsid w:val="00C2067F"/>
    <w:rsid w:val="00C22DFC"/>
    <w:rsid w:val="00C24456"/>
    <w:rsid w:val="00C24E85"/>
    <w:rsid w:val="00C257AF"/>
    <w:rsid w:val="00C27411"/>
    <w:rsid w:val="00C3201C"/>
    <w:rsid w:val="00C33392"/>
    <w:rsid w:val="00C43CA3"/>
    <w:rsid w:val="00C53C3F"/>
    <w:rsid w:val="00C55CEE"/>
    <w:rsid w:val="00C608BD"/>
    <w:rsid w:val="00C722BA"/>
    <w:rsid w:val="00C74E2E"/>
    <w:rsid w:val="00C8177C"/>
    <w:rsid w:val="00C86114"/>
    <w:rsid w:val="00C92CB7"/>
    <w:rsid w:val="00C95612"/>
    <w:rsid w:val="00CA0956"/>
    <w:rsid w:val="00CA4596"/>
    <w:rsid w:val="00CA7193"/>
    <w:rsid w:val="00CB0066"/>
    <w:rsid w:val="00CB079E"/>
    <w:rsid w:val="00CB17F0"/>
    <w:rsid w:val="00CB36A8"/>
    <w:rsid w:val="00CB522B"/>
    <w:rsid w:val="00CC2C55"/>
    <w:rsid w:val="00CD0344"/>
    <w:rsid w:val="00CD798C"/>
    <w:rsid w:val="00CF127B"/>
    <w:rsid w:val="00CF3341"/>
    <w:rsid w:val="00CF63F0"/>
    <w:rsid w:val="00D044B7"/>
    <w:rsid w:val="00D0459E"/>
    <w:rsid w:val="00D07F2C"/>
    <w:rsid w:val="00D10F51"/>
    <w:rsid w:val="00D20DE4"/>
    <w:rsid w:val="00D246AD"/>
    <w:rsid w:val="00D24EC6"/>
    <w:rsid w:val="00D25A90"/>
    <w:rsid w:val="00D401F2"/>
    <w:rsid w:val="00D44A84"/>
    <w:rsid w:val="00D456E2"/>
    <w:rsid w:val="00D46231"/>
    <w:rsid w:val="00D50F87"/>
    <w:rsid w:val="00D524E0"/>
    <w:rsid w:val="00D71F9A"/>
    <w:rsid w:val="00D81851"/>
    <w:rsid w:val="00D81D10"/>
    <w:rsid w:val="00D86B9A"/>
    <w:rsid w:val="00DA4332"/>
    <w:rsid w:val="00DB124A"/>
    <w:rsid w:val="00DB4BC4"/>
    <w:rsid w:val="00DC6342"/>
    <w:rsid w:val="00DC69D4"/>
    <w:rsid w:val="00DD20C0"/>
    <w:rsid w:val="00DD219C"/>
    <w:rsid w:val="00DE3483"/>
    <w:rsid w:val="00DE491E"/>
    <w:rsid w:val="00DE5316"/>
    <w:rsid w:val="00DF4EB9"/>
    <w:rsid w:val="00DF5BC6"/>
    <w:rsid w:val="00DF5D61"/>
    <w:rsid w:val="00DF7329"/>
    <w:rsid w:val="00E17117"/>
    <w:rsid w:val="00E17CC1"/>
    <w:rsid w:val="00E23832"/>
    <w:rsid w:val="00E2603A"/>
    <w:rsid w:val="00E4153C"/>
    <w:rsid w:val="00E458DC"/>
    <w:rsid w:val="00E4629F"/>
    <w:rsid w:val="00E50A84"/>
    <w:rsid w:val="00E609BF"/>
    <w:rsid w:val="00E7154F"/>
    <w:rsid w:val="00E824BC"/>
    <w:rsid w:val="00E86F46"/>
    <w:rsid w:val="00E9083D"/>
    <w:rsid w:val="00E9524B"/>
    <w:rsid w:val="00E9662C"/>
    <w:rsid w:val="00EA12D9"/>
    <w:rsid w:val="00EB0789"/>
    <w:rsid w:val="00EB36D4"/>
    <w:rsid w:val="00EB52CA"/>
    <w:rsid w:val="00EC346B"/>
    <w:rsid w:val="00EC4A63"/>
    <w:rsid w:val="00EC668D"/>
    <w:rsid w:val="00ED507F"/>
    <w:rsid w:val="00EE3978"/>
    <w:rsid w:val="00EE7959"/>
    <w:rsid w:val="00EF646A"/>
    <w:rsid w:val="00F00AB9"/>
    <w:rsid w:val="00F028D2"/>
    <w:rsid w:val="00F03D13"/>
    <w:rsid w:val="00F05909"/>
    <w:rsid w:val="00F12866"/>
    <w:rsid w:val="00F159CF"/>
    <w:rsid w:val="00F17E20"/>
    <w:rsid w:val="00F206C9"/>
    <w:rsid w:val="00F2087F"/>
    <w:rsid w:val="00F23A79"/>
    <w:rsid w:val="00F261F5"/>
    <w:rsid w:val="00F26FB3"/>
    <w:rsid w:val="00F75104"/>
    <w:rsid w:val="00F83435"/>
    <w:rsid w:val="00F91DCC"/>
    <w:rsid w:val="00F94EB9"/>
    <w:rsid w:val="00F94EF0"/>
    <w:rsid w:val="00FC56FD"/>
    <w:rsid w:val="00FC6A0A"/>
    <w:rsid w:val="00FD143D"/>
    <w:rsid w:val="00FE2390"/>
    <w:rsid w:val="00FE334C"/>
    <w:rsid w:val="00FE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DCC"/>
    <w:rPr>
      <w:sz w:val="24"/>
      <w:szCs w:val="24"/>
      <w:lang w:val="en-US"/>
    </w:rPr>
  </w:style>
  <w:style w:type="paragraph" w:styleId="1">
    <w:name w:val="heading 1"/>
    <w:basedOn w:val="a"/>
    <w:next w:val="a"/>
    <w:qFormat/>
    <w:rsid w:val="00E462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8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8605E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paragraph" w:styleId="6">
    <w:name w:val="heading 6"/>
    <w:basedOn w:val="a"/>
    <w:next w:val="a"/>
    <w:qFormat/>
    <w:rsid w:val="00F91DCC"/>
    <w:pPr>
      <w:keepNext/>
      <w:jc w:val="center"/>
      <w:outlineLvl w:val="5"/>
    </w:pPr>
    <w:rPr>
      <w:b/>
      <w:bCs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semiHidden/>
    <w:rsid w:val="008605E0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2">
    <w:name w:val="Body Text 2"/>
    <w:basedOn w:val="a"/>
    <w:rsid w:val="00F91DCC"/>
    <w:pPr>
      <w:widowControl w:val="0"/>
      <w:autoSpaceDE w:val="0"/>
      <w:autoSpaceDN w:val="0"/>
      <w:adjustRightInd w:val="0"/>
      <w:jc w:val="both"/>
    </w:pPr>
    <w:rPr>
      <w:sz w:val="28"/>
      <w:szCs w:val="28"/>
    </w:rPr>
  </w:style>
  <w:style w:type="paragraph" w:styleId="a3">
    <w:name w:val="Title"/>
    <w:basedOn w:val="a"/>
    <w:link w:val="a4"/>
    <w:qFormat/>
    <w:rsid w:val="00F91DCC"/>
    <w:pPr>
      <w:jc w:val="center"/>
    </w:pPr>
    <w:rPr>
      <w:b/>
      <w:bCs/>
      <w:sz w:val="32"/>
      <w:lang w:val="ru-RU"/>
    </w:rPr>
  </w:style>
  <w:style w:type="paragraph" w:customStyle="1" w:styleId="20">
    <w:name w:val="заголовок 2"/>
    <w:basedOn w:val="a"/>
    <w:next w:val="a"/>
    <w:rsid w:val="009D58C3"/>
    <w:pPr>
      <w:keepNext/>
      <w:widowControl w:val="0"/>
      <w:autoSpaceDE w:val="0"/>
      <w:autoSpaceDN w:val="0"/>
      <w:jc w:val="center"/>
      <w:outlineLvl w:val="1"/>
    </w:pPr>
    <w:rPr>
      <w:sz w:val="28"/>
      <w:szCs w:val="28"/>
    </w:rPr>
  </w:style>
  <w:style w:type="table" w:styleId="a5">
    <w:name w:val="Table Grid"/>
    <w:basedOn w:val="a1"/>
    <w:rsid w:val="009D58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74EBB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31">
    <w:name w:val="Body Text 3"/>
    <w:basedOn w:val="a"/>
    <w:rsid w:val="0051668F"/>
    <w:pPr>
      <w:spacing w:after="120"/>
    </w:pPr>
    <w:rPr>
      <w:sz w:val="16"/>
      <w:szCs w:val="16"/>
      <w:lang w:val="ru-RU"/>
    </w:rPr>
  </w:style>
  <w:style w:type="paragraph" w:styleId="a6">
    <w:name w:val="header"/>
    <w:basedOn w:val="a"/>
    <w:rsid w:val="00A3620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36207"/>
  </w:style>
  <w:style w:type="paragraph" w:styleId="a8">
    <w:name w:val="footer"/>
    <w:basedOn w:val="a"/>
    <w:rsid w:val="00A36207"/>
    <w:pPr>
      <w:tabs>
        <w:tab w:val="center" w:pos="4677"/>
        <w:tab w:val="right" w:pos="9355"/>
      </w:tabs>
    </w:pPr>
  </w:style>
  <w:style w:type="character" w:customStyle="1" w:styleId="a9">
    <w:name w:val="Цветовое выделение"/>
    <w:rsid w:val="00E4629F"/>
    <w:rPr>
      <w:b/>
      <w:color w:val="000080"/>
    </w:rPr>
  </w:style>
  <w:style w:type="character" w:customStyle="1" w:styleId="aa">
    <w:name w:val="Гипертекстовая ссылка"/>
    <w:rsid w:val="00E4629F"/>
    <w:rPr>
      <w:rFonts w:cs="Times New Roman"/>
      <w:b/>
      <w:color w:val="008000"/>
    </w:rPr>
  </w:style>
  <w:style w:type="paragraph" w:customStyle="1" w:styleId="ab">
    <w:name w:val="Комментарий"/>
    <w:basedOn w:val="a"/>
    <w:next w:val="a"/>
    <w:rsid w:val="00E4629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lang w:val="ru-RU"/>
    </w:rPr>
  </w:style>
  <w:style w:type="paragraph" w:customStyle="1" w:styleId="ac">
    <w:name w:val="Нормальный (таблица)"/>
    <w:basedOn w:val="a"/>
    <w:next w:val="a"/>
    <w:rsid w:val="00E4629F"/>
    <w:pPr>
      <w:widowControl w:val="0"/>
      <w:autoSpaceDE w:val="0"/>
      <w:autoSpaceDN w:val="0"/>
      <w:adjustRightInd w:val="0"/>
      <w:jc w:val="both"/>
    </w:pPr>
    <w:rPr>
      <w:rFonts w:ascii="Arial" w:hAnsi="Arial"/>
      <w:lang w:val="ru-RU"/>
    </w:rPr>
  </w:style>
  <w:style w:type="paragraph" w:customStyle="1" w:styleId="ad">
    <w:name w:val="Таблицы (моноширинный)"/>
    <w:basedOn w:val="a"/>
    <w:next w:val="a"/>
    <w:rsid w:val="00E4629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val="ru-RU"/>
    </w:rPr>
  </w:style>
  <w:style w:type="paragraph" w:customStyle="1" w:styleId="ae">
    <w:name w:val="Прижатый влево"/>
    <w:basedOn w:val="a"/>
    <w:next w:val="a"/>
    <w:rsid w:val="00E4629F"/>
    <w:pPr>
      <w:widowControl w:val="0"/>
      <w:autoSpaceDE w:val="0"/>
      <w:autoSpaceDN w:val="0"/>
      <w:adjustRightInd w:val="0"/>
    </w:pPr>
    <w:rPr>
      <w:rFonts w:ascii="Arial" w:hAnsi="Arial"/>
      <w:lang w:val="ru-RU"/>
    </w:rPr>
  </w:style>
  <w:style w:type="character" w:customStyle="1" w:styleId="af">
    <w:name w:val="Заголовок своего сообщения"/>
    <w:rsid w:val="00304E76"/>
    <w:rPr>
      <w:rFonts w:cs="Times New Roman"/>
      <w:b/>
      <w:color w:val="000080"/>
    </w:rPr>
  </w:style>
  <w:style w:type="character" w:customStyle="1" w:styleId="af0">
    <w:name w:val="Продолжение ссылки"/>
    <w:basedOn w:val="aa"/>
    <w:rsid w:val="00CD0344"/>
    <w:rPr>
      <w:rFonts w:cs="Times New Roman"/>
      <w:b/>
      <w:color w:val="008000"/>
    </w:rPr>
  </w:style>
  <w:style w:type="paragraph" w:styleId="af1">
    <w:name w:val="Balloon Text"/>
    <w:basedOn w:val="a"/>
    <w:semiHidden/>
    <w:rsid w:val="00C12C1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901235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F12866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spfo1">
    <w:name w:val="spfo1"/>
    <w:rsid w:val="00B90770"/>
  </w:style>
  <w:style w:type="character" w:styleId="af2">
    <w:name w:val="Hyperlink"/>
    <w:uiPriority w:val="99"/>
    <w:semiHidden/>
    <w:unhideWhenUsed/>
    <w:rsid w:val="000049F1"/>
    <w:rPr>
      <w:strike w:val="0"/>
      <w:dstrike w:val="0"/>
      <w:color w:val="0066CC"/>
      <w:u w:val="none"/>
      <w:effect w:val="none"/>
    </w:rPr>
  </w:style>
  <w:style w:type="character" w:customStyle="1" w:styleId="blk3">
    <w:name w:val="blk3"/>
    <w:rsid w:val="00D246AD"/>
    <w:rPr>
      <w:vanish w:val="0"/>
      <w:webHidden w:val="0"/>
      <w:specVanish w:val="0"/>
    </w:rPr>
  </w:style>
  <w:style w:type="character" w:customStyle="1" w:styleId="a4">
    <w:name w:val="Название Знак"/>
    <w:basedOn w:val="a0"/>
    <w:link w:val="a3"/>
    <w:rsid w:val="0016544D"/>
    <w:rPr>
      <w:b/>
      <w:bCs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DCC"/>
    <w:rPr>
      <w:sz w:val="24"/>
      <w:szCs w:val="24"/>
      <w:lang w:val="en-US"/>
    </w:rPr>
  </w:style>
  <w:style w:type="paragraph" w:styleId="1">
    <w:name w:val="heading 1"/>
    <w:basedOn w:val="a"/>
    <w:next w:val="a"/>
    <w:qFormat/>
    <w:rsid w:val="00E462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8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8605E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paragraph" w:styleId="6">
    <w:name w:val="heading 6"/>
    <w:basedOn w:val="a"/>
    <w:next w:val="a"/>
    <w:qFormat/>
    <w:rsid w:val="00F91DCC"/>
    <w:pPr>
      <w:keepNext/>
      <w:jc w:val="center"/>
      <w:outlineLvl w:val="5"/>
    </w:pPr>
    <w:rPr>
      <w:b/>
      <w:bCs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semiHidden/>
    <w:rsid w:val="008605E0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2">
    <w:name w:val="Body Text 2"/>
    <w:basedOn w:val="a"/>
    <w:rsid w:val="00F91DCC"/>
    <w:pPr>
      <w:widowControl w:val="0"/>
      <w:autoSpaceDE w:val="0"/>
      <w:autoSpaceDN w:val="0"/>
      <w:adjustRightInd w:val="0"/>
      <w:jc w:val="both"/>
    </w:pPr>
    <w:rPr>
      <w:sz w:val="28"/>
      <w:szCs w:val="28"/>
    </w:rPr>
  </w:style>
  <w:style w:type="paragraph" w:styleId="a3">
    <w:name w:val="Title"/>
    <w:basedOn w:val="a"/>
    <w:link w:val="a4"/>
    <w:qFormat/>
    <w:rsid w:val="00F91DCC"/>
    <w:pPr>
      <w:jc w:val="center"/>
    </w:pPr>
    <w:rPr>
      <w:b/>
      <w:bCs/>
      <w:sz w:val="32"/>
      <w:lang w:val="ru-RU"/>
    </w:rPr>
  </w:style>
  <w:style w:type="paragraph" w:customStyle="1" w:styleId="20">
    <w:name w:val="заголовок 2"/>
    <w:basedOn w:val="a"/>
    <w:next w:val="a"/>
    <w:rsid w:val="009D58C3"/>
    <w:pPr>
      <w:keepNext/>
      <w:widowControl w:val="0"/>
      <w:autoSpaceDE w:val="0"/>
      <w:autoSpaceDN w:val="0"/>
      <w:jc w:val="center"/>
      <w:outlineLvl w:val="1"/>
    </w:pPr>
    <w:rPr>
      <w:sz w:val="28"/>
      <w:szCs w:val="28"/>
    </w:rPr>
  </w:style>
  <w:style w:type="table" w:styleId="a5">
    <w:name w:val="Table Grid"/>
    <w:basedOn w:val="a1"/>
    <w:rsid w:val="009D58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74EBB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31">
    <w:name w:val="Body Text 3"/>
    <w:basedOn w:val="a"/>
    <w:rsid w:val="0051668F"/>
    <w:pPr>
      <w:spacing w:after="120"/>
    </w:pPr>
    <w:rPr>
      <w:sz w:val="16"/>
      <w:szCs w:val="16"/>
      <w:lang w:val="ru-RU"/>
    </w:rPr>
  </w:style>
  <w:style w:type="paragraph" w:styleId="a6">
    <w:name w:val="header"/>
    <w:basedOn w:val="a"/>
    <w:rsid w:val="00A3620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36207"/>
  </w:style>
  <w:style w:type="paragraph" w:styleId="a8">
    <w:name w:val="footer"/>
    <w:basedOn w:val="a"/>
    <w:rsid w:val="00A36207"/>
    <w:pPr>
      <w:tabs>
        <w:tab w:val="center" w:pos="4677"/>
        <w:tab w:val="right" w:pos="9355"/>
      </w:tabs>
    </w:pPr>
  </w:style>
  <w:style w:type="character" w:customStyle="1" w:styleId="a9">
    <w:name w:val="Цветовое выделение"/>
    <w:rsid w:val="00E4629F"/>
    <w:rPr>
      <w:b/>
      <w:color w:val="000080"/>
    </w:rPr>
  </w:style>
  <w:style w:type="character" w:customStyle="1" w:styleId="aa">
    <w:name w:val="Гипертекстовая ссылка"/>
    <w:rsid w:val="00E4629F"/>
    <w:rPr>
      <w:rFonts w:cs="Times New Roman"/>
      <w:b/>
      <w:color w:val="008000"/>
    </w:rPr>
  </w:style>
  <w:style w:type="paragraph" w:customStyle="1" w:styleId="ab">
    <w:name w:val="Комментарий"/>
    <w:basedOn w:val="a"/>
    <w:next w:val="a"/>
    <w:rsid w:val="00E4629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lang w:val="ru-RU"/>
    </w:rPr>
  </w:style>
  <w:style w:type="paragraph" w:customStyle="1" w:styleId="ac">
    <w:name w:val="Нормальный (таблица)"/>
    <w:basedOn w:val="a"/>
    <w:next w:val="a"/>
    <w:rsid w:val="00E4629F"/>
    <w:pPr>
      <w:widowControl w:val="0"/>
      <w:autoSpaceDE w:val="0"/>
      <w:autoSpaceDN w:val="0"/>
      <w:adjustRightInd w:val="0"/>
      <w:jc w:val="both"/>
    </w:pPr>
    <w:rPr>
      <w:rFonts w:ascii="Arial" w:hAnsi="Arial"/>
      <w:lang w:val="ru-RU"/>
    </w:rPr>
  </w:style>
  <w:style w:type="paragraph" w:customStyle="1" w:styleId="ad">
    <w:name w:val="Таблицы (моноширинный)"/>
    <w:basedOn w:val="a"/>
    <w:next w:val="a"/>
    <w:rsid w:val="00E4629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val="ru-RU"/>
    </w:rPr>
  </w:style>
  <w:style w:type="paragraph" w:customStyle="1" w:styleId="ae">
    <w:name w:val="Прижатый влево"/>
    <w:basedOn w:val="a"/>
    <w:next w:val="a"/>
    <w:rsid w:val="00E4629F"/>
    <w:pPr>
      <w:widowControl w:val="0"/>
      <w:autoSpaceDE w:val="0"/>
      <w:autoSpaceDN w:val="0"/>
      <w:adjustRightInd w:val="0"/>
    </w:pPr>
    <w:rPr>
      <w:rFonts w:ascii="Arial" w:hAnsi="Arial"/>
      <w:lang w:val="ru-RU"/>
    </w:rPr>
  </w:style>
  <w:style w:type="character" w:customStyle="1" w:styleId="af">
    <w:name w:val="Заголовок своего сообщения"/>
    <w:rsid w:val="00304E76"/>
    <w:rPr>
      <w:rFonts w:cs="Times New Roman"/>
      <w:b/>
      <w:color w:val="000080"/>
    </w:rPr>
  </w:style>
  <w:style w:type="character" w:customStyle="1" w:styleId="af0">
    <w:name w:val="Продолжение ссылки"/>
    <w:basedOn w:val="aa"/>
    <w:rsid w:val="00CD0344"/>
    <w:rPr>
      <w:rFonts w:cs="Times New Roman"/>
      <w:b/>
      <w:color w:val="008000"/>
    </w:rPr>
  </w:style>
  <w:style w:type="paragraph" w:styleId="af1">
    <w:name w:val="Balloon Text"/>
    <w:basedOn w:val="a"/>
    <w:semiHidden/>
    <w:rsid w:val="00C12C1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901235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F12866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spfo1">
    <w:name w:val="spfo1"/>
    <w:rsid w:val="00B90770"/>
  </w:style>
  <w:style w:type="character" w:styleId="af2">
    <w:name w:val="Hyperlink"/>
    <w:uiPriority w:val="99"/>
    <w:semiHidden/>
    <w:unhideWhenUsed/>
    <w:rsid w:val="000049F1"/>
    <w:rPr>
      <w:strike w:val="0"/>
      <w:dstrike w:val="0"/>
      <w:color w:val="0066CC"/>
      <w:u w:val="none"/>
      <w:effect w:val="none"/>
    </w:rPr>
  </w:style>
  <w:style w:type="character" w:customStyle="1" w:styleId="blk3">
    <w:name w:val="blk3"/>
    <w:rsid w:val="00D246AD"/>
    <w:rPr>
      <w:vanish w:val="0"/>
      <w:webHidden w:val="0"/>
      <w:specVanish w:val="0"/>
    </w:rPr>
  </w:style>
  <w:style w:type="character" w:customStyle="1" w:styleId="a4">
    <w:name w:val="Название Знак"/>
    <w:basedOn w:val="a0"/>
    <w:link w:val="a3"/>
    <w:rsid w:val="0016544D"/>
    <w:rPr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7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3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9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64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4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2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9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3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8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7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7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0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2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4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23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18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04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465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627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024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79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8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9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05672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1102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82949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84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460168">
                                  <w:marLeft w:val="0"/>
                                  <w:marRight w:val="60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pandia.ru/text/category/organi_mestnogo_samoupravleniya/" TargetMode="External"/><Relationship Id="rId18" Type="http://schemas.openxmlformats.org/officeDocument/2006/relationships/hyperlink" Target="http://www.pandia.ru/text/category/golovnie_ubori/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pandia.ru/text/category/individualmznoe_predprinimatelmzstvo/" TargetMode="External"/><Relationship Id="rId17" Type="http://schemas.openxmlformats.org/officeDocument/2006/relationships/hyperlink" Target="http://pandia.ru/text/category/russkij_yazik/" TargetMode="External"/><Relationship Id="rId2" Type="http://schemas.openxmlformats.org/officeDocument/2006/relationships/styles" Target="styles.xml"/><Relationship Id="rId16" Type="http://schemas.openxmlformats.org/officeDocument/2006/relationships/hyperlink" Target="http://pandia.ru/text/category/zakoni_v_rossii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andia.ru/text/category/krasnodarskij_kraj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andia.ru/text/category/vodosnabzhenie_i_kanalizatciya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pandia.ru/text/category/noyabrmz_2011_g_/" TargetMode="External"/><Relationship Id="rId19" Type="http://schemas.openxmlformats.org/officeDocument/2006/relationships/hyperlink" Target="http://pandia.ru/text/category/dogovora_arend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zashita_prav_potrebitelej/" TargetMode="External"/><Relationship Id="rId14" Type="http://schemas.openxmlformats.org/officeDocument/2006/relationships/hyperlink" Target="http://pandia.ru/text/category/holodilmznoe_oborudovanie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7891C-1940-454A-AD9D-6829945DC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2758</Words>
  <Characters>15723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18445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</dc:creator>
  <cp:lastModifiedBy>User</cp:lastModifiedBy>
  <cp:revision>3</cp:revision>
  <cp:lastPrinted>2017-05-02T15:01:00Z</cp:lastPrinted>
  <dcterms:created xsi:type="dcterms:W3CDTF">2017-05-03T10:46:00Z</dcterms:created>
  <dcterms:modified xsi:type="dcterms:W3CDTF">2017-05-03T10:47:00Z</dcterms:modified>
</cp:coreProperties>
</file>