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7A2" w:rsidRPr="00F867A2" w:rsidRDefault="00F867A2" w:rsidP="00F867A2">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6"/>
          <w:szCs w:val="26"/>
          <w:lang w:eastAsia="ru-RU"/>
        </w:rPr>
      </w:pPr>
      <w:r w:rsidRPr="00F867A2">
        <w:rPr>
          <w:rFonts w:ascii="Times New Roman" w:eastAsia="Times New Roman" w:hAnsi="Times New Roman" w:cs="Times New Roman"/>
          <w:sz w:val="26"/>
          <w:szCs w:val="26"/>
          <w:lang w:eastAsia="ru-RU"/>
        </w:rPr>
        <w:t xml:space="preserve">Начальнику отдела по </w:t>
      </w:r>
      <w:proofErr w:type="gramStart"/>
      <w:r w:rsidRPr="00F867A2">
        <w:rPr>
          <w:rFonts w:ascii="Times New Roman" w:eastAsia="Times New Roman" w:hAnsi="Times New Roman" w:cs="Times New Roman"/>
          <w:sz w:val="26"/>
          <w:szCs w:val="26"/>
          <w:lang w:eastAsia="ru-RU"/>
        </w:rPr>
        <w:t>физической</w:t>
      </w:r>
      <w:proofErr w:type="gramEnd"/>
    </w:p>
    <w:p w:rsidR="00F867A2" w:rsidRPr="00F867A2" w:rsidRDefault="00F867A2" w:rsidP="00F867A2">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6"/>
          <w:szCs w:val="26"/>
          <w:lang w:eastAsia="ru-RU"/>
        </w:rPr>
      </w:pPr>
      <w:r w:rsidRPr="00F867A2">
        <w:rPr>
          <w:rFonts w:ascii="Times New Roman" w:eastAsia="Times New Roman" w:hAnsi="Times New Roman" w:cs="Times New Roman"/>
          <w:sz w:val="26"/>
          <w:szCs w:val="26"/>
          <w:lang w:eastAsia="ru-RU"/>
        </w:rPr>
        <w:t>культуре и спорту администрации</w:t>
      </w:r>
    </w:p>
    <w:p w:rsidR="00F867A2" w:rsidRPr="00F867A2" w:rsidRDefault="00F867A2" w:rsidP="00F867A2">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6"/>
          <w:szCs w:val="26"/>
          <w:lang w:eastAsia="ru-RU"/>
        </w:rPr>
      </w:pPr>
      <w:r w:rsidRPr="00F867A2">
        <w:rPr>
          <w:rFonts w:ascii="Times New Roman" w:eastAsia="Times New Roman" w:hAnsi="Times New Roman" w:cs="Times New Roman"/>
          <w:sz w:val="26"/>
          <w:szCs w:val="26"/>
          <w:lang w:eastAsia="ru-RU"/>
        </w:rPr>
        <w:t>муниципального образования</w:t>
      </w:r>
    </w:p>
    <w:p w:rsidR="00F867A2" w:rsidRPr="00F867A2" w:rsidRDefault="00F867A2" w:rsidP="00F867A2">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6"/>
          <w:szCs w:val="26"/>
          <w:lang w:eastAsia="ru-RU"/>
        </w:rPr>
      </w:pPr>
      <w:r w:rsidRPr="00F867A2">
        <w:rPr>
          <w:rFonts w:ascii="Times New Roman" w:eastAsia="Times New Roman" w:hAnsi="Times New Roman" w:cs="Times New Roman"/>
          <w:sz w:val="26"/>
          <w:szCs w:val="26"/>
          <w:lang w:eastAsia="ru-RU"/>
        </w:rPr>
        <w:t>Туапсинский район</w:t>
      </w:r>
    </w:p>
    <w:p w:rsidR="00F867A2" w:rsidRPr="00F867A2" w:rsidRDefault="00F867A2" w:rsidP="00F867A2">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6"/>
          <w:szCs w:val="26"/>
          <w:lang w:eastAsia="ru-RU"/>
        </w:rPr>
      </w:pPr>
      <w:r w:rsidRPr="00F867A2">
        <w:rPr>
          <w:rFonts w:ascii="Times New Roman" w:eastAsia="Times New Roman" w:hAnsi="Times New Roman" w:cs="Times New Roman"/>
          <w:sz w:val="26"/>
          <w:szCs w:val="26"/>
          <w:lang w:eastAsia="ru-RU"/>
        </w:rPr>
        <w:t>С.Ю. Трофимовой</w:t>
      </w:r>
    </w:p>
    <w:p w:rsidR="00F867A2" w:rsidRPr="00F867A2" w:rsidRDefault="00F867A2" w:rsidP="00F867A2">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6"/>
          <w:szCs w:val="26"/>
          <w:lang w:eastAsia="ru-RU"/>
        </w:rPr>
      </w:pPr>
    </w:p>
    <w:p w:rsidR="00F867A2" w:rsidRPr="00F867A2" w:rsidRDefault="00F867A2" w:rsidP="00F867A2">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6"/>
          <w:szCs w:val="26"/>
          <w:lang w:eastAsia="ru-RU"/>
        </w:rPr>
      </w:pPr>
    </w:p>
    <w:p w:rsidR="00F867A2" w:rsidRPr="00F867A2" w:rsidRDefault="00F867A2" w:rsidP="00F867A2">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6"/>
          <w:szCs w:val="26"/>
          <w:lang w:eastAsia="ru-RU"/>
        </w:rPr>
      </w:pPr>
    </w:p>
    <w:p w:rsidR="00F867A2" w:rsidRPr="00F867A2" w:rsidRDefault="00F867A2" w:rsidP="00F867A2">
      <w:pPr>
        <w:suppressAutoHyphens/>
        <w:spacing w:after="0" w:line="240" w:lineRule="auto"/>
        <w:jc w:val="center"/>
        <w:rPr>
          <w:rFonts w:ascii="Times New Roman" w:eastAsia="Calibri" w:hAnsi="Times New Roman" w:cs="Times New Roman"/>
          <w:sz w:val="26"/>
          <w:szCs w:val="26"/>
          <w:lang w:eastAsia="ar-SA"/>
        </w:rPr>
      </w:pPr>
      <w:r w:rsidRPr="00F867A2">
        <w:rPr>
          <w:rFonts w:ascii="Times New Roman" w:eastAsia="Calibri" w:hAnsi="Times New Roman" w:cs="Times New Roman"/>
          <w:sz w:val="26"/>
          <w:szCs w:val="26"/>
          <w:lang w:eastAsia="ar-SA"/>
        </w:rPr>
        <w:t>Заключение</w:t>
      </w:r>
    </w:p>
    <w:p w:rsidR="00F867A2" w:rsidRPr="00F867A2" w:rsidRDefault="00F867A2" w:rsidP="00F867A2">
      <w:pPr>
        <w:suppressAutoHyphens/>
        <w:spacing w:after="0" w:line="240" w:lineRule="auto"/>
        <w:jc w:val="center"/>
        <w:rPr>
          <w:rFonts w:ascii="Times New Roman" w:eastAsia="Calibri" w:hAnsi="Times New Roman" w:cs="Times New Roman"/>
          <w:sz w:val="26"/>
          <w:szCs w:val="26"/>
          <w:lang w:eastAsia="ar-SA"/>
        </w:rPr>
      </w:pPr>
    </w:p>
    <w:p w:rsidR="00F867A2" w:rsidRPr="00F867A2" w:rsidRDefault="00F867A2" w:rsidP="00F867A2">
      <w:pPr>
        <w:pStyle w:val="ConsPlusTitle"/>
        <w:jc w:val="center"/>
        <w:rPr>
          <w:rFonts w:ascii="Times New Roman" w:hAnsi="Times New Roman" w:cs="Times New Roman"/>
          <w:b w:val="0"/>
          <w:sz w:val="26"/>
          <w:szCs w:val="26"/>
        </w:rPr>
      </w:pPr>
      <w:r w:rsidRPr="00F867A2">
        <w:rPr>
          <w:rFonts w:ascii="Times New Roman" w:hAnsi="Times New Roman" w:cs="Times New Roman"/>
          <w:b w:val="0"/>
          <w:sz w:val="26"/>
          <w:szCs w:val="26"/>
        </w:rPr>
        <w:t xml:space="preserve">по результатам экспертизы проекта постановления администрации МО Туапсинский район «Об утверждении Порядка предоставления субсидий </w:t>
      </w:r>
    </w:p>
    <w:p w:rsidR="00F867A2" w:rsidRPr="00E310AD" w:rsidRDefault="00F867A2" w:rsidP="00E310AD">
      <w:pPr>
        <w:pStyle w:val="ConsPlusTitle"/>
        <w:jc w:val="center"/>
        <w:rPr>
          <w:rFonts w:ascii="Times New Roman" w:hAnsi="Times New Roman" w:cs="Times New Roman"/>
          <w:b w:val="0"/>
          <w:sz w:val="26"/>
          <w:szCs w:val="26"/>
        </w:rPr>
      </w:pPr>
      <w:r w:rsidRPr="00F867A2">
        <w:rPr>
          <w:rFonts w:ascii="Times New Roman" w:hAnsi="Times New Roman" w:cs="Times New Roman"/>
          <w:b w:val="0"/>
          <w:sz w:val="26"/>
          <w:szCs w:val="26"/>
        </w:rPr>
        <w:t>муниципальным бюджетным и (или) автономным учреждениям, подведомственным отделу физической культуры и спорта администрации муниципального образования Туапсинский район, на возмещение нормативных затрат, связанных с оказанием ими в соответствии с муниципальным заданием муниципальных услуг (выполнение работ), из бюджета муниципального образования Туапсинский район</w:t>
      </w:r>
      <w:r w:rsidRPr="00F867A2">
        <w:rPr>
          <w:rFonts w:ascii="Times New Roman" w:hAnsi="Times New Roman" w:cs="Times New Roman"/>
          <w:color w:val="000000"/>
          <w:sz w:val="26"/>
          <w:szCs w:val="26"/>
          <w:lang w:eastAsia="ar-SA"/>
        </w:rPr>
        <w:t>»</w:t>
      </w:r>
    </w:p>
    <w:p w:rsidR="00F867A2" w:rsidRDefault="00F867A2" w:rsidP="00F867A2">
      <w:pPr>
        <w:pStyle w:val="ConsPlusTitle"/>
        <w:jc w:val="center"/>
        <w:rPr>
          <w:rFonts w:ascii="Times New Roman" w:hAnsi="Times New Roman" w:cs="Times New Roman"/>
          <w:b w:val="0"/>
          <w:sz w:val="26"/>
          <w:szCs w:val="26"/>
        </w:rPr>
      </w:pPr>
    </w:p>
    <w:p w:rsidR="00E310AD" w:rsidRPr="00F867A2" w:rsidRDefault="00E310AD" w:rsidP="00F867A2">
      <w:pPr>
        <w:pStyle w:val="ConsPlusTitle"/>
        <w:jc w:val="center"/>
        <w:rPr>
          <w:rFonts w:ascii="Times New Roman" w:hAnsi="Times New Roman" w:cs="Times New Roman"/>
          <w:b w:val="0"/>
          <w:sz w:val="26"/>
          <w:szCs w:val="26"/>
        </w:rPr>
      </w:pPr>
    </w:p>
    <w:p w:rsidR="00F867A2" w:rsidRPr="00F867A2" w:rsidRDefault="00F867A2" w:rsidP="00F867A2">
      <w:pPr>
        <w:pStyle w:val="ConsPlusTitle"/>
        <w:ind w:firstLine="708"/>
        <w:jc w:val="both"/>
        <w:rPr>
          <w:rFonts w:ascii="Times New Roman" w:hAnsi="Times New Roman" w:cs="Times New Roman"/>
          <w:b w:val="0"/>
          <w:sz w:val="26"/>
          <w:szCs w:val="26"/>
        </w:rPr>
      </w:pPr>
      <w:proofErr w:type="gramStart"/>
      <w:r w:rsidRPr="00F867A2">
        <w:rPr>
          <w:rFonts w:ascii="Times New Roman" w:eastAsia="Calibri" w:hAnsi="Times New Roman"/>
          <w:b w:val="0"/>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F867A2">
        <w:rPr>
          <w:rFonts w:ascii="Times New Roman" w:hAnsi="Times New Roman" w:cs="Times New Roman"/>
          <w:b w:val="0"/>
          <w:sz w:val="26"/>
          <w:szCs w:val="26"/>
        </w:rPr>
        <w:t>Об утверждении Порядка предоставления субсидий муниципальным бюджетным и (или) автономным учреждениям, подведомственным отделу физической культуры и спорта администрации муниципального образования Туапсинский район, на возмещение нормативных затрат, связанных с оказанием</w:t>
      </w:r>
      <w:proofErr w:type="gramEnd"/>
      <w:r w:rsidRPr="00F867A2">
        <w:rPr>
          <w:rFonts w:ascii="Times New Roman" w:hAnsi="Times New Roman" w:cs="Times New Roman"/>
          <w:b w:val="0"/>
          <w:sz w:val="26"/>
          <w:szCs w:val="26"/>
        </w:rPr>
        <w:t xml:space="preserve"> ими в соответствии с муниципальным заданием муниципальных услуг (выполнение работ), из бюджета муниципального образования Туапсинский район</w:t>
      </w:r>
      <w:r w:rsidRPr="00F867A2">
        <w:rPr>
          <w:rFonts w:ascii="Times New Roman" w:eastAsia="Calibri" w:hAnsi="Times New Roman" w:cs="Times New Roman"/>
          <w:b w:val="0"/>
          <w:bCs/>
          <w:sz w:val="26"/>
          <w:szCs w:val="26"/>
        </w:rPr>
        <w:t xml:space="preserve">»,  </w:t>
      </w:r>
      <w:r w:rsidRPr="00F867A2">
        <w:rPr>
          <w:rFonts w:ascii="Times New Roman" w:eastAsia="Calibri" w:hAnsi="Times New Roman" w:cs="Times New Roman"/>
          <w:b w:val="0"/>
          <w:sz w:val="26"/>
          <w:szCs w:val="26"/>
        </w:rPr>
        <w:t>поступивший из отдела по физической культуре и спорта администрации МО Туапсинский район  установил:</w:t>
      </w:r>
    </w:p>
    <w:p w:rsidR="00F867A2" w:rsidRPr="00F867A2" w:rsidRDefault="00E310AD" w:rsidP="00F867A2">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F867A2" w:rsidRPr="00F867A2">
        <w:rPr>
          <w:rFonts w:ascii="Times New Roman" w:eastAsia="Times New Roman" w:hAnsi="Times New Roman" w:cs="Times New Roman"/>
          <w:sz w:val="26"/>
          <w:szCs w:val="26"/>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867A2" w:rsidRPr="00F867A2" w:rsidRDefault="00F867A2" w:rsidP="00F867A2">
      <w:pPr>
        <w:spacing w:after="0" w:line="240" w:lineRule="auto"/>
        <w:ind w:firstLine="708"/>
        <w:jc w:val="both"/>
        <w:rPr>
          <w:rFonts w:ascii="Times New Roman" w:hAnsi="Times New Roman" w:cs="Times New Roman"/>
          <w:sz w:val="26"/>
          <w:szCs w:val="26"/>
        </w:rPr>
      </w:pPr>
      <w:r w:rsidRPr="00F867A2">
        <w:rPr>
          <w:rFonts w:ascii="Times New Roman" w:hAnsi="Times New Roman" w:cs="Times New Roman"/>
          <w:sz w:val="26"/>
          <w:szCs w:val="26"/>
        </w:rPr>
        <w:t>Бюджетным кодексом</w:t>
      </w:r>
      <w:r w:rsidRPr="00F867A2">
        <w:rPr>
          <w:rFonts w:ascii="Times New Roman" w:hAnsi="Times New Roman" w:cs="Times New Roman"/>
          <w:sz w:val="26"/>
          <w:szCs w:val="26"/>
        </w:rPr>
        <w:t xml:space="preserve"> Российской Федерации, </w:t>
      </w:r>
      <w:hyperlink r:id="rId5" w:history="1">
        <w:r w:rsidRPr="00F867A2">
          <w:rPr>
            <w:rFonts w:ascii="Times New Roman" w:hAnsi="Times New Roman" w:cs="Times New Roman"/>
            <w:sz w:val="26"/>
            <w:szCs w:val="26"/>
          </w:rPr>
          <w:t>статьей 4</w:t>
        </w:r>
      </w:hyperlink>
      <w:r w:rsidRPr="00F867A2">
        <w:rPr>
          <w:rFonts w:ascii="Times New Roman" w:hAnsi="Times New Roman" w:cs="Times New Roman"/>
          <w:sz w:val="26"/>
          <w:szCs w:val="26"/>
        </w:rPr>
        <w:t xml:space="preserve"> Федерального закона от 3 ноября 2006 г. № 174-ФЗ «Об автономных учреждениях», </w:t>
      </w:r>
      <w:hyperlink r:id="rId6" w:history="1">
        <w:r w:rsidRPr="00F867A2">
          <w:rPr>
            <w:rFonts w:ascii="Times New Roman" w:hAnsi="Times New Roman" w:cs="Times New Roman"/>
            <w:sz w:val="26"/>
            <w:szCs w:val="26"/>
          </w:rPr>
          <w:t>статьей 9.2</w:t>
        </w:r>
      </w:hyperlink>
      <w:r w:rsidRPr="00F867A2">
        <w:rPr>
          <w:rFonts w:ascii="Times New Roman" w:hAnsi="Times New Roman" w:cs="Times New Roman"/>
          <w:sz w:val="26"/>
          <w:szCs w:val="26"/>
        </w:rPr>
        <w:t xml:space="preserve"> Федерального закона от 12 января 1996 г. № 7-ФЗ «О некоммерческих организациях», Федеральным законом от 6 октября 2003 г. № 131-ФЗ «Об общих принципах организации местного самоуправления в Российской Федерации»</w:t>
      </w:r>
      <w:r w:rsidRPr="00F867A2">
        <w:rPr>
          <w:rFonts w:ascii="Times New Roman" w:hAnsi="Times New Roman" w:cs="Times New Roman"/>
          <w:sz w:val="26"/>
          <w:szCs w:val="26"/>
        </w:rPr>
        <w:t>.</w:t>
      </w:r>
    </w:p>
    <w:p w:rsidR="00F867A2" w:rsidRPr="00F867A2" w:rsidRDefault="00F867A2" w:rsidP="00F867A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67A2">
        <w:rPr>
          <w:rFonts w:ascii="Times New Roman" w:hAnsi="Times New Roman" w:cs="Times New Roman"/>
          <w:sz w:val="26"/>
          <w:szCs w:val="26"/>
        </w:rPr>
        <w:t>2.</w:t>
      </w:r>
      <w:bookmarkStart w:id="0" w:name="_GoBack"/>
      <w:bookmarkEnd w:id="0"/>
      <w:r w:rsidRPr="00F867A2">
        <w:rPr>
          <w:rFonts w:ascii="Times New Roman" w:hAnsi="Times New Roman" w:cs="Times New Roman"/>
          <w:sz w:val="26"/>
          <w:szCs w:val="26"/>
        </w:rPr>
        <w:t>Проект нормативного правового акта размещен на сайте администрации МО Туапсинский район</w:t>
      </w:r>
      <w:r w:rsidRPr="00F867A2">
        <w:rPr>
          <w:rFonts w:ascii="Times New Roman" w:hAnsi="Times New Roman" w:cs="Times New Roman"/>
          <w:color w:val="000000"/>
          <w:sz w:val="26"/>
          <w:szCs w:val="26"/>
        </w:rPr>
        <w:t xml:space="preserve"> </w:t>
      </w:r>
      <w:hyperlink r:id="rId7" w:history="1">
        <w:r w:rsidRPr="00F867A2">
          <w:rPr>
            <w:rStyle w:val="a3"/>
            <w:rFonts w:ascii="Times New Roman" w:hAnsi="Times New Roman" w:cs="Times New Roman"/>
            <w:sz w:val="26"/>
            <w:szCs w:val="26"/>
          </w:rPr>
          <w:t>www.tuapseregion.ru</w:t>
        </w:r>
      </w:hyperlink>
      <w:r w:rsidRPr="00F867A2">
        <w:rPr>
          <w:rFonts w:ascii="Times New Roman" w:hAnsi="Times New Roman" w:cs="Times New Roman"/>
          <w:sz w:val="26"/>
          <w:szCs w:val="26"/>
        </w:rPr>
        <w:t>,</w:t>
      </w:r>
      <w:r w:rsidRPr="00F867A2">
        <w:rPr>
          <w:rFonts w:ascii="Times New Roman" w:hAnsi="Times New Roman" w:cs="Times New Roman"/>
          <w:color w:val="000000"/>
          <w:sz w:val="26"/>
          <w:szCs w:val="26"/>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F867A2">
        <w:rPr>
          <w:rFonts w:ascii="Times New Roman" w:hAnsi="Times New Roman" w:cs="Times New Roman"/>
          <w:sz w:val="26"/>
          <w:szCs w:val="26"/>
        </w:rPr>
        <w:t>для проведения независимой антикоррупционной экспертизы.</w:t>
      </w:r>
    </w:p>
    <w:p w:rsidR="00F867A2" w:rsidRPr="00F867A2" w:rsidRDefault="00F867A2" w:rsidP="00F867A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67A2">
        <w:rPr>
          <w:rFonts w:ascii="Times New Roman" w:eastAsia="Times New Roman" w:hAnsi="Times New Roman" w:cs="Times New Roman"/>
          <w:sz w:val="26"/>
          <w:szCs w:val="26"/>
          <w:lang w:eastAsia="ru-RU"/>
        </w:rPr>
        <w:t xml:space="preserve">3. В ходе антикоррупционной экспертизы проекта нормативного правового акта </w:t>
      </w:r>
      <w:proofErr w:type="spellStart"/>
      <w:r w:rsidRPr="00F867A2">
        <w:rPr>
          <w:rFonts w:ascii="Times New Roman" w:eastAsia="Times New Roman" w:hAnsi="Times New Roman" w:cs="Times New Roman"/>
          <w:sz w:val="26"/>
          <w:szCs w:val="26"/>
          <w:lang w:eastAsia="ru-RU"/>
        </w:rPr>
        <w:t>коррупциогенные</w:t>
      </w:r>
      <w:proofErr w:type="spellEnd"/>
      <w:r w:rsidRPr="00F867A2">
        <w:rPr>
          <w:rFonts w:ascii="Times New Roman" w:eastAsia="Times New Roman" w:hAnsi="Times New Roman" w:cs="Times New Roman"/>
          <w:sz w:val="26"/>
          <w:szCs w:val="26"/>
          <w:lang w:eastAsia="ru-RU"/>
        </w:rPr>
        <w:t xml:space="preserve"> факторы не обнаружены.</w:t>
      </w:r>
    </w:p>
    <w:p w:rsidR="00F867A2" w:rsidRPr="00F867A2" w:rsidRDefault="00E310AD" w:rsidP="00E310AD">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w:t>
      </w:r>
      <w:r w:rsidR="00F867A2" w:rsidRPr="00F867A2">
        <w:rPr>
          <w:rFonts w:ascii="Times New Roman" w:eastAsia="Times New Roman" w:hAnsi="Times New Roman" w:cs="Times New Roman"/>
          <w:sz w:val="26"/>
          <w:szCs w:val="26"/>
          <w:lang w:eastAsia="ru-RU"/>
        </w:rPr>
        <w:t>Проект нормативного правового акта может быть рекомендован для официального принятия.</w:t>
      </w:r>
    </w:p>
    <w:p w:rsidR="00F867A2" w:rsidRPr="00F867A2" w:rsidRDefault="00F867A2" w:rsidP="00F867A2">
      <w:pPr>
        <w:autoSpaceDE w:val="0"/>
        <w:autoSpaceDN w:val="0"/>
        <w:adjustRightInd w:val="0"/>
        <w:spacing w:after="0" w:line="240" w:lineRule="auto"/>
        <w:rPr>
          <w:rFonts w:ascii="Times New Roman" w:eastAsia="Times New Roman" w:hAnsi="Times New Roman" w:cs="Times New Roman"/>
          <w:sz w:val="26"/>
          <w:szCs w:val="26"/>
          <w:lang w:eastAsia="ru-RU"/>
        </w:rPr>
      </w:pPr>
    </w:p>
    <w:p w:rsidR="00F867A2" w:rsidRPr="00F867A2" w:rsidRDefault="00F867A2" w:rsidP="00F867A2">
      <w:pPr>
        <w:autoSpaceDE w:val="0"/>
        <w:autoSpaceDN w:val="0"/>
        <w:adjustRightInd w:val="0"/>
        <w:spacing w:after="0" w:line="240" w:lineRule="auto"/>
        <w:rPr>
          <w:rFonts w:ascii="Times New Roman" w:eastAsia="Times New Roman" w:hAnsi="Times New Roman" w:cs="Times New Roman"/>
          <w:sz w:val="26"/>
          <w:szCs w:val="26"/>
          <w:lang w:eastAsia="ru-RU"/>
        </w:rPr>
      </w:pPr>
    </w:p>
    <w:p w:rsidR="00F867A2" w:rsidRPr="00F867A2" w:rsidRDefault="00F867A2" w:rsidP="00F867A2">
      <w:pPr>
        <w:autoSpaceDE w:val="0"/>
        <w:autoSpaceDN w:val="0"/>
        <w:adjustRightInd w:val="0"/>
        <w:spacing w:after="0" w:line="240" w:lineRule="auto"/>
        <w:rPr>
          <w:rFonts w:ascii="Times New Roman" w:eastAsia="Times New Roman" w:hAnsi="Times New Roman" w:cs="Times New Roman"/>
          <w:sz w:val="26"/>
          <w:szCs w:val="26"/>
          <w:lang w:eastAsia="ru-RU"/>
        </w:rPr>
      </w:pPr>
      <w:r w:rsidRPr="00F867A2">
        <w:rPr>
          <w:rFonts w:ascii="Times New Roman" w:eastAsia="Times New Roman" w:hAnsi="Times New Roman" w:cs="Times New Roman"/>
          <w:sz w:val="26"/>
          <w:szCs w:val="26"/>
          <w:lang w:eastAsia="ru-RU"/>
        </w:rPr>
        <w:t>Н</w:t>
      </w:r>
      <w:r w:rsidRPr="00F867A2">
        <w:rPr>
          <w:rFonts w:ascii="Times New Roman" w:eastAsia="Times New Roman" w:hAnsi="Times New Roman" w:cs="Times New Roman"/>
          <w:sz w:val="26"/>
          <w:szCs w:val="26"/>
          <w:lang w:eastAsia="ru-RU"/>
        </w:rPr>
        <w:t xml:space="preserve">ачальника правового отдела </w:t>
      </w:r>
    </w:p>
    <w:p w:rsidR="00D71F9F" w:rsidRPr="00F867A2" w:rsidRDefault="00F867A2" w:rsidP="00F867A2">
      <w:pPr>
        <w:spacing w:after="0" w:line="240" w:lineRule="auto"/>
        <w:rPr>
          <w:rFonts w:ascii="Times New Roman" w:eastAsia="Times New Roman" w:hAnsi="Times New Roman" w:cs="Times New Roman"/>
          <w:b/>
          <w:spacing w:val="4"/>
          <w:sz w:val="26"/>
          <w:szCs w:val="26"/>
          <w:lang w:eastAsia="ru-RU"/>
        </w:rPr>
      </w:pPr>
      <w:r w:rsidRPr="00F867A2">
        <w:rPr>
          <w:rFonts w:ascii="Times New Roman" w:eastAsia="Times New Roman" w:hAnsi="Times New Roman" w:cs="Times New Roman"/>
          <w:sz w:val="26"/>
          <w:szCs w:val="26"/>
          <w:lang w:eastAsia="ru-RU"/>
        </w:rPr>
        <w:t xml:space="preserve">администрации МО Туапсинский район                              </w:t>
      </w:r>
      <w:r w:rsidRPr="00F867A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F867A2">
        <w:rPr>
          <w:rFonts w:ascii="Times New Roman" w:eastAsia="Times New Roman" w:hAnsi="Times New Roman" w:cs="Times New Roman"/>
          <w:sz w:val="26"/>
          <w:szCs w:val="26"/>
          <w:lang w:eastAsia="ru-RU"/>
        </w:rPr>
        <w:t xml:space="preserve">      </w:t>
      </w:r>
      <w:r w:rsidRPr="00F867A2">
        <w:rPr>
          <w:rFonts w:ascii="Times New Roman" w:eastAsia="Times New Roman" w:hAnsi="Times New Roman" w:cs="Times New Roman"/>
          <w:sz w:val="26"/>
          <w:szCs w:val="26"/>
          <w:lang w:eastAsia="ru-RU"/>
        </w:rPr>
        <w:t xml:space="preserve">          </w:t>
      </w:r>
      <w:r w:rsidRPr="00F867A2">
        <w:rPr>
          <w:rFonts w:ascii="Times New Roman" w:eastAsia="Times New Roman" w:hAnsi="Times New Roman" w:cs="Times New Roman"/>
          <w:sz w:val="26"/>
          <w:szCs w:val="26"/>
          <w:lang w:eastAsia="ru-RU"/>
        </w:rPr>
        <w:t>В.В. Усенко</w:t>
      </w:r>
    </w:p>
    <w:sectPr w:rsidR="00D71F9F" w:rsidRPr="00F867A2" w:rsidSect="00F867A2">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C78"/>
    <w:rsid w:val="00236460"/>
    <w:rsid w:val="0025174E"/>
    <w:rsid w:val="002F7CA7"/>
    <w:rsid w:val="00420819"/>
    <w:rsid w:val="00476C16"/>
    <w:rsid w:val="006D7E65"/>
    <w:rsid w:val="006E362C"/>
    <w:rsid w:val="00832A13"/>
    <w:rsid w:val="0083343B"/>
    <w:rsid w:val="008830A0"/>
    <w:rsid w:val="009126CE"/>
    <w:rsid w:val="009926FE"/>
    <w:rsid w:val="00D35C78"/>
    <w:rsid w:val="00D71F9F"/>
    <w:rsid w:val="00E310AD"/>
    <w:rsid w:val="00F86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7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867A2"/>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F867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7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867A2"/>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F867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apseregio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E20C6C4C307DCC32A3E81B748D691C06DFC4F78908C4BC645D24C86D3780B27E6F60CD889CE0F5E66691623C876D7D86310D349AFa5U1J" TargetMode="External"/><Relationship Id="rId5" Type="http://schemas.openxmlformats.org/officeDocument/2006/relationships/hyperlink" Target="consultantplus://offline/ref=EE20C6C4C307DCC32A3E81B748D691C06AF5477194864BC645D24C86D3780B27E6F60CDB88C9040E3326177F8E23C4DA6610D14CB35137D6aDU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450</Words>
  <Characters>2567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2022-06-03T08:20:00Z</cp:lastPrinted>
  <dcterms:created xsi:type="dcterms:W3CDTF">2022-06-03T08:09:00Z</dcterms:created>
  <dcterms:modified xsi:type="dcterms:W3CDTF">2022-06-03T08:20:00Z</dcterms:modified>
</cp:coreProperties>
</file>