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52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>На Кубани вводится свободное посещение школ и детских садов</w:t>
      </w:r>
    </w:p>
    <w:p w:rsid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</w:p>
    <w:p w:rsidR="00F32F52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>С 18 по 20 марта в Краснодарском крае, по указанию губернатора региона Вениамина Кондратьева, дети могут не посещать школы и детские сады. На Кубани также будут продлены весенние каникулы.</w:t>
      </w:r>
      <w:bookmarkStart w:id="0" w:name="_GoBack"/>
      <w:bookmarkEnd w:id="0"/>
    </w:p>
    <w:p w:rsidR="00F32F52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>Решение о том, остается ребенок дома или нет, принимают сами родители. Заявления направляются дистанционно.</w:t>
      </w:r>
    </w:p>
    <w:p w:rsidR="00F32F52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>Свободное посещение предусмотрено и для учреждений дополнительного образования.</w:t>
      </w:r>
    </w:p>
    <w:p w:rsidR="00F32F52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 xml:space="preserve">Весенние каникулы для школьников в этом году продлятся на 10 дней – с 21 марта по 11 апреля. Кружки и центры для детей не будут работать в этот же период. </w:t>
      </w:r>
      <w:proofErr w:type="gramStart"/>
      <w:r w:rsidRPr="00F32F52">
        <w:rPr>
          <w:rFonts w:ascii="Times New Roman" w:hAnsi="Times New Roman" w:cs="Times New Roman"/>
          <w:sz w:val="28"/>
          <w:szCs w:val="28"/>
        </w:rPr>
        <w:t>Однако, как отметил Вениамин Кондратьев, с 21 марта по 11 апреля при необходимости для учеников начальных классов будут открыты дежурные группы, а с 23 марта по 10 апреля такие же группы - в детских садах, все меры по контролю санитарно-эпидемиологической обстановки при этом будут усилены, делается все возможное, чтобы дети остались здоровыми.</w:t>
      </w:r>
      <w:proofErr w:type="gramEnd"/>
    </w:p>
    <w:p w:rsidR="004B691F" w:rsidRPr="00F32F52" w:rsidRDefault="00F32F52" w:rsidP="00F32F52">
      <w:pPr>
        <w:rPr>
          <w:rFonts w:ascii="Times New Roman" w:hAnsi="Times New Roman" w:cs="Times New Roman"/>
          <w:sz w:val="28"/>
          <w:szCs w:val="28"/>
        </w:rPr>
      </w:pPr>
      <w:r w:rsidRPr="00F32F52">
        <w:rPr>
          <w:rFonts w:ascii="Times New Roman" w:hAnsi="Times New Roman" w:cs="Times New Roman"/>
          <w:sz w:val="28"/>
          <w:szCs w:val="28"/>
        </w:rPr>
        <w:t>Кроме того, школам рекомендуется рассмотреть возможность организовать дистанционное обучение. То же самое предлагается ввести в колледжах и техникумах с 23 марта.</w:t>
      </w:r>
    </w:p>
    <w:sectPr w:rsidR="004B691F" w:rsidRPr="00F3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CE"/>
    <w:rsid w:val="001078CE"/>
    <w:rsid w:val="004B691F"/>
    <w:rsid w:val="00F3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2020-03-19T11:15:00Z</dcterms:created>
  <dcterms:modified xsi:type="dcterms:W3CDTF">2020-03-19T11:16:00Z</dcterms:modified>
</cp:coreProperties>
</file>