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AD" w:rsidRDefault="003C01AD" w:rsidP="003C01AD">
      <w:pPr>
        <w:spacing w:line="102" w:lineRule="exact"/>
        <w:rPr>
          <w:sz w:val="8"/>
          <w:szCs w:val="8"/>
        </w:rPr>
      </w:pPr>
    </w:p>
    <w:p w:rsidR="003C01AD" w:rsidRDefault="003C01AD" w:rsidP="003C01A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 wp14:anchorId="530D4A43" wp14:editId="3FE6CA60">
            <wp:extent cx="638175" cy="790575"/>
            <wp:effectExtent l="0" t="0" r="9525" b="9525"/>
            <wp:docPr id="1" name="Рисунок 1" descr="Описание: 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1AD" w:rsidRDefault="003C01AD" w:rsidP="003C01A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3C01AD" w:rsidRDefault="003C01AD" w:rsidP="003C01A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ПОСТАНОВЛЕНИЕ</w:t>
      </w:r>
    </w:p>
    <w:p w:rsidR="003C01AD" w:rsidRDefault="003C01AD" w:rsidP="003C01A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</w:p>
    <w:p w:rsidR="003C01AD" w:rsidRDefault="003C01AD" w:rsidP="003C01A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АДМИНИСТРАЦИИ МУНИЦИПАЛЬНОГО ОБРАЗОВАНИЯ</w:t>
      </w:r>
    </w:p>
    <w:p w:rsidR="003C01AD" w:rsidRDefault="003C01AD" w:rsidP="003C01A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3C01AD" w:rsidRDefault="003C01AD" w:rsidP="003C01A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ТУАПСИНСКИЙ РАЙОН</w:t>
      </w:r>
    </w:p>
    <w:p w:rsidR="003C01AD" w:rsidRDefault="003C01AD" w:rsidP="003C01A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3C01AD" w:rsidRDefault="003C01AD" w:rsidP="003C01A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от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2D74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02.10.2020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         </w:t>
      </w:r>
      <w:r w:rsidR="002D74D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№ </w:t>
      </w:r>
      <w:r w:rsidR="002D74D0">
        <w:rPr>
          <w:rFonts w:ascii="Times New Roman" w:eastAsia="Times New Roman" w:hAnsi="Times New Roman" w:cs="Times New Roman"/>
          <w:color w:val="auto"/>
          <w:sz w:val="28"/>
          <w:lang w:bidi="ar-SA"/>
        </w:rPr>
        <w:t>1584</w:t>
      </w:r>
    </w:p>
    <w:p w:rsidR="003C01AD" w:rsidRDefault="003C01AD" w:rsidP="003C01AD">
      <w:pPr>
        <w:widowControl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>г. Туапсе</w:t>
      </w:r>
    </w:p>
    <w:p w:rsidR="003C01AD" w:rsidRDefault="003C01AD" w:rsidP="003C01A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3C01AD" w:rsidRDefault="003C01AD" w:rsidP="003C01A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3C01AD" w:rsidRDefault="003C01AD" w:rsidP="003C01AD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О продлении режима «Повышенная готовность» и </w:t>
      </w:r>
    </w:p>
    <w:p w:rsidR="003C01AD" w:rsidRDefault="003C01AD" w:rsidP="003C01AD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внесении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изменений в постановление администрации</w:t>
      </w:r>
    </w:p>
    <w:p w:rsidR="003C01AD" w:rsidRDefault="003C01AD" w:rsidP="003C01AD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муниципального образования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Туапсинский</w:t>
      </w:r>
      <w:proofErr w:type="gramEnd"/>
    </w:p>
    <w:p w:rsidR="003C01AD" w:rsidRDefault="003C01AD" w:rsidP="003C01AD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район от 16 марта 2020 года № 369 «О введении режима</w:t>
      </w:r>
    </w:p>
    <w:p w:rsidR="003C01AD" w:rsidRDefault="003C01AD" w:rsidP="003C01AD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повышенной готовности на территории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муниципального</w:t>
      </w:r>
      <w:proofErr w:type="gramEnd"/>
    </w:p>
    <w:p w:rsidR="003C01AD" w:rsidRDefault="003C01AD" w:rsidP="003C01AD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образования Туапсинский район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мерах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по предотвращению </w:t>
      </w:r>
    </w:p>
    <w:p w:rsidR="003C01AD" w:rsidRDefault="003C01AD" w:rsidP="003C01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распространения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новой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</w:p>
    <w:p w:rsidR="003C01AD" w:rsidRDefault="003C01AD" w:rsidP="003C01AD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инфекции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COVID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-19)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» </w:t>
      </w:r>
    </w:p>
    <w:p w:rsidR="003C01AD" w:rsidRDefault="003C01AD" w:rsidP="003C01AD">
      <w:pPr>
        <w:pStyle w:val="Bodytext20"/>
        <w:shd w:val="clear" w:color="auto" w:fill="auto"/>
        <w:spacing w:before="0"/>
        <w:ind w:firstLine="780"/>
        <w:rPr>
          <w:lang w:bidi="ru-RU"/>
        </w:rPr>
      </w:pPr>
    </w:p>
    <w:p w:rsidR="003C01AD" w:rsidRDefault="003C01AD" w:rsidP="003C01AD">
      <w:pPr>
        <w:pStyle w:val="Bodytext20"/>
        <w:shd w:val="clear" w:color="auto" w:fill="auto"/>
        <w:spacing w:before="0"/>
        <w:ind w:firstLine="780"/>
      </w:pPr>
    </w:p>
    <w:p w:rsidR="003C01AD" w:rsidRDefault="003C01AD" w:rsidP="003C01AD">
      <w:pPr>
        <w:autoSpaceDE w:val="0"/>
        <w:autoSpaceDN w:val="0"/>
        <w:adjustRightInd w:val="0"/>
        <w:ind w:firstLine="709"/>
        <w:jc w:val="both"/>
        <w:outlineLvl w:val="0"/>
        <w:rPr>
          <w:rStyle w:val="Bodytext2Spacing3pt"/>
          <w:rFonts w:eastAsia="Microsoft Sans Serif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 декабря 1994 года           № 68-ФЗ «О защите населения и территорий от чрезвычайных ситуаций природного и техногенного характера», от 30 марта 1999 года № 52-ФЗ «О санитарно-эпидемиологическом благополучии населения», Указом Президента Российской Федерации от 11 мая 2020 года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(COVID-19)», постановлением Правительства Российской Федерации от 1 апреля 2020 года    № 402 «Об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старше», постановлением Главного государственного санитарного врача Российской Федерации от 22 мая 2020 года № 15 «Об утверждении санитарно-эпидемиологических правил СП 3.1.3597-20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Профилактика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(COVID-19)», методическими рекомендациями МР 3.1.0178-20, утвержденными Главным государственным санитарным врачом Российской Федерации 8 мая 2020 года, предложением главного государственного       санитарного     врача    по          Краснодарскому     краю </w:t>
      </w:r>
      <w:r>
        <w:rPr>
          <w:rFonts w:ascii="Times New Roman" w:hAnsi="Times New Roman" w:cs="Times New Roman"/>
          <w:sz w:val="28"/>
          <w:szCs w:val="28"/>
        </w:rPr>
        <w:lastRenderedPageBreak/>
        <w:t>от 30 сентября 2020 года  № 23-00-08/5-17132-2020,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главы администрации (губернатора) Краснодарского края от  30 сентября  2020 года  №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611 «</w:t>
      </w:r>
      <w:r>
        <w:rPr>
          <w:rFonts w:ascii="Times New Roman" w:hAnsi="Times New Roman" w:cs="Times New Roman"/>
          <w:sz w:val="28"/>
          <w:szCs w:val="28"/>
        </w:rPr>
        <w:t>О продлении режима «Повышенная готовность» и внесении изменений в постановление главы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(губернатора) Краснодарского края от 13 марта 2020 г. № 129 «О введении режима повышенной готовности на территории  Краснодарского края и мерах по предотвращению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инфекции  (</w:t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COVID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-19)», 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целях предотвращения угрозы распространения на территории Туапсинского района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инфекции  (COVID-19) </w:t>
      </w:r>
      <w:r>
        <w:rPr>
          <w:rStyle w:val="Bodytext2Spacing3pt"/>
          <w:rFonts w:eastAsia="Microsoft Sans Serif"/>
          <w:sz w:val="28"/>
          <w:szCs w:val="28"/>
        </w:rPr>
        <w:t>постановляю:</w:t>
      </w:r>
    </w:p>
    <w:p w:rsidR="003C01AD" w:rsidRDefault="003C01AD" w:rsidP="003C01AD">
      <w:pPr>
        <w:numPr>
          <w:ilvl w:val="0"/>
          <w:numId w:val="1"/>
        </w:numPr>
        <w:tabs>
          <w:tab w:val="left" w:pos="993"/>
          <w:tab w:val="left" w:pos="1148"/>
        </w:tabs>
        <w:spacing w:line="228" w:lineRule="auto"/>
        <w:ind w:left="0"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Продлить со  2 октября  2020 года до 0 часов 00 минут  16 октября           2020 года режим функционирования «Повышенная готовность» для Туапсинского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края, введенный  на территории муниципального  образования Туапсинский район постановлением администрации муниципального образования Туапсинский район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16 марта 2020 года № 369 «О введении режима повышенной готовности на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территории муниципального образования Туапсинский район и мерах по предотвращению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-19)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:rsidR="003C01AD" w:rsidRDefault="003C01AD" w:rsidP="003C01AD">
      <w:pPr>
        <w:widowControl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постановление администрации муниципального образования Туапсинский район от 16 марта 2020 года № 369 «О введении режима повышенной готовности на территории муниципального образования Туапсинский район и мерах по предотвращению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-19)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 следующие изменения:</w:t>
      </w:r>
    </w:p>
    <w:p w:rsidR="003C01AD" w:rsidRDefault="003C01AD" w:rsidP="003C01AD">
      <w:pPr>
        <w:pStyle w:val="a3"/>
        <w:widowControl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тексту слова «до 0 часов 00 минут 2 октября 2020 года» заменить словами «до 0 часов 00 минут  16 октября 2020 года».</w:t>
      </w:r>
    </w:p>
    <w:p w:rsidR="003C01AD" w:rsidRDefault="003C01AD" w:rsidP="003C01AD">
      <w:pPr>
        <w:pStyle w:val="a3"/>
        <w:widowControl/>
        <w:tabs>
          <w:tab w:val="left" w:pos="0"/>
          <w:tab w:val="left" w:pos="851"/>
          <w:tab w:val="left" w:pos="993"/>
        </w:tabs>
        <w:ind w:left="0" w:firstLine="710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3. </w:t>
      </w:r>
      <w:r>
        <w:rPr>
          <w:sz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3C01AD" w:rsidRDefault="003C01AD" w:rsidP="003C01AD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 Ю.В. Кузьменко, заместителей главы администрации муниципального образования Туапсинский район В.Е. Мирошниченко, А.Р.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Ачмизова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           И.А. Тихонова, И.В.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Степового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В.Д.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Ананова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А.В.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Уйданова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.</w:t>
      </w:r>
    </w:p>
    <w:p w:rsidR="003C01AD" w:rsidRDefault="003C01AD" w:rsidP="003C01AD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5. Постановление вступает в силу со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дня его опубликования.</w:t>
      </w:r>
    </w:p>
    <w:p w:rsidR="003C01AD" w:rsidRDefault="003C01AD" w:rsidP="003C01AD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3C01AD" w:rsidRDefault="003C01AD" w:rsidP="003C01AD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3C01AD" w:rsidRDefault="003C01AD" w:rsidP="003C01AD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3C01AD" w:rsidRDefault="003C01AD" w:rsidP="003C01AD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Глава </w:t>
      </w:r>
    </w:p>
    <w:p w:rsidR="003C01AD" w:rsidRDefault="003C01AD" w:rsidP="003C01AD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муниципального образования </w:t>
      </w:r>
    </w:p>
    <w:p w:rsidR="003C01AD" w:rsidRDefault="003C01AD" w:rsidP="003C01AD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Туапсинский район                                                                              В.В.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Мазнинов</w:t>
      </w:r>
      <w:proofErr w:type="spellEnd"/>
    </w:p>
    <w:p w:rsidR="003C01AD" w:rsidRDefault="003C01AD" w:rsidP="003C01AD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3C01AD" w:rsidRDefault="003C01AD" w:rsidP="003C01AD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3C01AD" w:rsidRDefault="003C01AD" w:rsidP="003C01AD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3C01AD" w:rsidRDefault="003C01AD" w:rsidP="003C01AD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3C01AD" w:rsidRDefault="003C01AD" w:rsidP="003C01AD">
      <w:pPr>
        <w:suppressAutoHyphens/>
        <w:autoSpaceDE w:val="0"/>
        <w:autoSpaceDN w:val="0"/>
        <w:adjustRightInd w:val="0"/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bookmarkStart w:id="0" w:name="_GoBack"/>
      <w:bookmarkEnd w:id="0"/>
    </w:p>
    <w:p w:rsidR="00D71F9F" w:rsidRDefault="00D71F9F"/>
    <w:sectPr w:rsidR="00D71F9F" w:rsidSect="003C01A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51188"/>
    <w:multiLevelType w:val="hybridMultilevel"/>
    <w:tmpl w:val="B18836F2"/>
    <w:lvl w:ilvl="0" w:tplc="659A4E98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4DB7B60"/>
    <w:multiLevelType w:val="hybridMultilevel"/>
    <w:tmpl w:val="4ED0EDC0"/>
    <w:lvl w:ilvl="0" w:tplc="754A0CA4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67"/>
    <w:rsid w:val="0025174E"/>
    <w:rsid w:val="002D74D0"/>
    <w:rsid w:val="002E2638"/>
    <w:rsid w:val="002F7CA7"/>
    <w:rsid w:val="003C01AD"/>
    <w:rsid w:val="00420819"/>
    <w:rsid w:val="00476C16"/>
    <w:rsid w:val="006D7E65"/>
    <w:rsid w:val="006E362C"/>
    <w:rsid w:val="00832A13"/>
    <w:rsid w:val="0083343B"/>
    <w:rsid w:val="009126CE"/>
    <w:rsid w:val="00956E67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AD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Bodytext2">
    <w:name w:val="Body text (2)_"/>
    <w:basedOn w:val="a0"/>
    <w:link w:val="Bodytext20"/>
    <w:locked/>
    <w:rsid w:val="003C01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1AD"/>
    <w:pPr>
      <w:shd w:val="clear" w:color="auto" w:fill="FFFFFF"/>
      <w:spacing w:before="900"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Bodytext2Spacing3pt">
    <w:name w:val="Body text (2) + Spacing 3 pt"/>
    <w:basedOn w:val="Bodytext2"/>
    <w:rsid w:val="003C01AD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3C01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1AD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AD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Bodytext2">
    <w:name w:val="Body text (2)_"/>
    <w:basedOn w:val="a0"/>
    <w:link w:val="Bodytext20"/>
    <w:locked/>
    <w:rsid w:val="003C01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1AD"/>
    <w:pPr>
      <w:shd w:val="clear" w:color="auto" w:fill="FFFFFF"/>
      <w:spacing w:before="900"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Bodytext2Spacing3pt">
    <w:name w:val="Body text (2) + Spacing 3 pt"/>
    <w:basedOn w:val="Bodytext2"/>
    <w:rsid w:val="003C01AD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3C01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1AD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3</cp:revision>
  <dcterms:created xsi:type="dcterms:W3CDTF">2020-10-02T10:10:00Z</dcterms:created>
  <dcterms:modified xsi:type="dcterms:W3CDTF">2020-10-02T13:44:00Z</dcterms:modified>
</cp:coreProperties>
</file>