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CE" w:rsidRDefault="00EE0BCE" w:rsidP="00EE0BCE">
      <w:pPr>
        <w:pStyle w:val="a5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477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BCE" w:rsidRDefault="00EE0BCE" w:rsidP="00EE0BCE">
      <w:pPr>
        <w:pStyle w:val="a5"/>
        <w:rPr>
          <w:sz w:val="28"/>
        </w:rPr>
      </w:pPr>
    </w:p>
    <w:p w:rsidR="00EE0BCE" w:rsidRDefault="00EE0BCE" w:rsidP="00EE0BCE">
      <w:pPr>
        <w:pStyle w:val="a5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EE0BCE" w:rsidRDefault="00EE0BCE" w:rsidP="00EE0BCE">
      <w:pPr>
        <w:pStyle w:val="a5"/>
        <w:rPr>
          <w:b w:val="0"/>
          <w:bCs w:val="0"/>
          <w:szCs w:val="32"/>
        </w:rPr>
      </w:pPr>
    </w:p>
    <w:p w:rsidR="00EE0BCE" w:rsidRDefault="00EE0BCE" w:rsidP="00EE0BCE">
      <w:pPr>
        <w:jc w:val="center"/>
        <w:rPr>
          <w:b/>
        </w:rPr>
      </w:pPr>
      <w:r>
        <w:rPr>
          <w:b/>
        </w:rPr>
        <w:t>АДМИНИСТРАЦИИ МУНИЦИПАЛЬНОГО ОБРАЗОВАНИЯ</w:t>
      </w:r>
    </w:p>
    <w:p w:rsidR="00EE0BCE" w:rsidRDefault="00EE0BCE" w:rsidP="00EE0BCE">
      <w:pPr>
        <w:jc w:val="center"/>
        <w:rPr>
          <w:b/>
        </w:rPr>
      </w:pPr>
    </w:p>
    <w:p w:rsidR="00EE0BCE" w:rsidRDefault="00EE0BCE" w:rsidP="00EE0BCE">
      <w:pPr>
        <w:jc w:val="center"/>
        <w:rPr>
          <w:b/>
        </w:rPr>
      </w:pPr>
      <w:r>
        <w:rPr>
          <w:b/>
        </w:rPr>
        <w:t>ТУАПСИНСКИЙ РАЙОН</w:t>
      </w:r>
    </w:p>
    <w:p w:rsidR="00EE0BCE" w:rsidRDefault="00EE0BCE" w:rsidP="00EE0BCE">
      <w:pPr>
        <w:ind w:firstLine="708"/>
        <w:jc w:val="center"/>
        <w:rPr>
          <w:b/>
          <w:sz w:val="28"/>
          <w:szCs w:val="28"/>
        </w:rPr>
      </w:pPr>
    </w:p>
    <w:p w:rsidR="00EE0BCE" w:rsidRDefault="00EE0BCE" w:rsidP="00EE0BC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</w:t>
      </w:r>
      <w:r w:rsidR="00F36CD6">
        <w:rPr>
          <w:sz w:val="28"/>
          <w:szCs w:val="28"/>
        </w:rPr>
        <w:t>__________</w:t>
      </w:r>
      <w:r>
        <w:rPr>
          <w:sz w:val="28"/>
          <w:szCs w:val="28"/>
        </w:rPr>
        <w:t xml:space="preserve">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 w:rsidR="00C83607">
        <w:rPr>
          <w:sz w:val="28"/>
          <w:szCs w:val="28"/>
        </w:rPr>
        <w:t xml:space="preserve"> </w:t>
      </w:r>
      <w:r w:rsidR="00F36CD6">
        <w:rPr>
          <w:sz w:val="28"/>
          <w:szCs w:val="28"/>
        </w:rPr>
        <w:t xml:space="preserve">      </w:t>
      </w:r>
      <w:r w:rsidR="00C8360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№____</w:t>
      </w:r>
      <w:r w:rsidR="00F36CD6">
        <w:rPr>
          <w:sz w:val="28"/>
          <w:szCs w:val="28"/>
        </w:rPr>
        <w:t>___</w:t>
      </w:r>
      <w:r>
        <w:rPr>
          <w:sz w:val="28"/>
          <w:szCs w:val="28"/>
        </w:rPr>
        <w:t>_____</w:t>
      </w:r>
    </w:p>
    <w:p w:rsidR="00EE0BCE" w:rsidRDefault="00EE0BCE" w:rsidP="00EE0BCE">
      <w:pPr>
        <w:tabs>
          <w:tab w:val="center" w:pos="4819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г.Туапсе</w:t>
      </w:r>
      <w:proofErr w:type="spellEnd"/>
    </w:p>
    <w:p w:rsidR="00EE0BCE" w:rsidRDefault="00EE0BCE" w:rsidP="00EE0BCE">
      <w:pPr>
        <w:jc w:val="center"/>
        <w:rPr>
          <w:b/>
          <w:sz w:val="28"/>
          <w:szCs w:val="28"/>
        </w:rPr>
      </w:pPr>
    </w:p>
    <w:p w:rsidR="00C2702D" w:rsidRDefault="00C2702D" w:rsidP="00C2702D">
      <w:pPr>
        <w:jc w:val="center"/>
        <w:rPr>
          <w:sz w:val="28"/>
          <w:szCs w:val="28"/>
        </w:rPr>
      </w:pPr>
    </w:p>
    <w:p w:rsidR="00AC44DE" w:rsidRDefault="003B1965" w:rsidP="001E1657">
      <w:pPr>
        <w:tabs>
          <w:tab w:val="left" w:pos="5925"/>
        </w:tabs>
        <w:ind w:left="567" w:right="113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DA26F6"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</w:rPr>
        <w:t xml:space="preserve"> </w:t>
      </w:r>
      <w:r w:rsidR="00AC44DE" w:rsidRPr="00AC44DE">
        <w:rPr>
          <w:b/>
          <w:sz w:val="28"/>
          <w:szCs w:val="28"/>
        </w:rPr>
        <w:t>утверждении П</w:t>
      </w:r>
      <w:r w:rsidR="00DA26F6">
        <w:rPr>
          <w:b/>
          <w:sz w:val="28"/>
          <w:szCs w:val="28"/>
        </w:rPr>
        <w:t>оложени</w:t>
      </w:r>
      <w:r w:rsidR="001E1657">
        <w:rPr>
          <w:b/>
          <w:sz w:val="28"/>
          <w:szCs w:val="28"/>
        </w:rPr>
        <w:t>я</w:t>
      </w:r>
      <w:r w:rsidR="00AC44DE" w:rsidRPr="00AC44DE">
        <w:rPr>
          <w:b/>
          <w:sz w:val="28"/>
          <w:szCs w:val="28"/>
        </w:rPr>
        <w:t xml:space="preserve"> </w:t>
      </w:r>
    </w:p>
    <w:p w:rsidR="001E1657" w:rsidRDefault="001E1657" w:rsidP="001E1657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67" w:right="1133"/>
        <w:jc w:val="center"/>
        <w:rPr>
          <w:b/>
          <w:spacing w:val="-4"/>
          <w:sz w:val="28"/>
          <w:szCs w:val="28"/>
        </w:rPr>
      </w:pPr>
      <w:proofErr w:type="gramStart"/>
      <w:r w:rsidRPr="00B85EDB">
        <w:rPr>
          <w:b/>
          <w:spacing w:val="-4"/>
          <w:sz w:val="28"/>
          <w:szCs w:val="28"/>
        </w:rPr>
        <w:t>об</w:t>
      </w:r>
      <w:proofErr w:type="gramEnd"/>
      <w:r w:rsidRPr="00B85EDB">
        <w:rPr>
          <w:b/>
          <w:spacing w:val="-4"/>
          <w:sz w:val="28"/>
          <w:szCs w:val="28"/>
        </w:rPr>
        <w:t xml:space="preserve"> оплате труда руководителей муниципальных общеобразовательных организаций муниципального образования Туапсинский район, подведомственных главному распорядителю бюджетных средств – управлению образования администрации муниципального образования </w:t>
      </w:r>
    </w:p>
    <w:p w:rsidR="001E1657" w:rsidRDefault="001E1657" w:rsidP="001E1657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67" w:right="1133"/>
        <w:jc w:val="center"/>
        <w:rPr>
          <w:b/>
          <w:spacing w:val="-4"/>
          <w:sz w:val="28"/>
          <w:szCs w:val="28"/>
        </w:rPr>
      </w:pPr>
      <w:r w:rsidRPr="00B85EDB">
        <w:rPr>
          <w:b/>
          <w:spacing w:val="-4"/>
          <w:sz w:val="28"/>
          <w:szCs w:val="28"/>
        </w:rPr>
        <w:t>Туапсинский район</w:t>
      </w:r>
    </w:p>
    <w:p w:rsidR="00DA26F6" w:rsidRPr="00620CEA" w:rsidRDefault="00DA26F6" w:rsidP="00DA26F6">
      <w:pPr>
        <w:jc w:val="center"/>
        <w:rPr>
          <w:b/>
          <w:sz w:val="28"/>
          <w:szCs w:val="28"/>
        </w:rPr>
      </w:pPr>
    </w:p>
    <w:p w:rsidR="00C2702D" w:rsidRDefault="00C2702D" w:rsidP="00AC44DE">
      <w:pPr>
        <w:tabs>
          <w:tab w:val="left" w:pos="5925"/>
        </w:tabs>
        <w:jc w:val="center"/>
        <w:rPr>
          <w:b/>
          <w:bCs/>
          <w:sz w:val="28"/>
          <w:szCs w:val="28"/>
        </w:rPr>
      </w:pPr>
    </w:p>
    <w:p w:rsidR="00C2702D" w:rsidRDefault="00C2702D" w:rsidP="00C83607">
      <w:pPr>
        <w:ind w:firstLine="851"/>
        <w:jc w:val="both"/>
        <w:rPr>
          <w:sz w:val="28"/>
          <w:szCs w:val="28"/>
        </w:rPr>
      </w:pPr>
      <w:r w:rsidRPr="001E1657">
        <w:rPr>
          <w:sz w:val="28"/>
          <w:szCs w:val="28"/>
        </w:rPr>
        <w:t xml:space="preserve">В соответствии с федеральными законами </w:t>
      </w:r>
      <w:r w:rsidR="00F36CD6" w:rsidRPr="001E1657">
        <w:rPr>
          <w:sz w:val="28"/>
          <w:szCs w:val="28"/>
        </w:rPr>
        <w:t xml:space="preserve">Российской Федерации                         </w:t>
      </w:r>
      <w:r w:rsidRPr="001E1657">
        <w:rPr>
          <w:sz w:val="28"/>
          <w:szCs w:val="28"/>
        </w:rPr>
        <w:t xml:space="preserve"> от</w:t>
      </w:r>
      <w:r w:rsidR="00F36CD6" w:rsidRPr="001E1657">
        <w:rPr>
          <w:sz w:val="28"/>
          <w:szCs w:val="28"/>
        </w:rPr>
        <w:t xml:space="preserve"> 6 октября 2003 года</w:t>
      </w:r>
      <w:r w:rsidRPr="001E1657">
        <w:rPr>
          <w:sz w:val="28"/>
          <w:szCs w:val="28"/>
        </w:rPr>
        <w:t xml:space="preserve"> № 131-</w:t>
      </w:r>
      <w:r w:rsidR="00C83607" w:rsidRPr="001E1657">
        <w:rPr>
          <w:sz w:val="28"/>
          <w:szCs w:val="28"/>
        </w:rPr>
        <w:t>ФЗ</w:t>
      </w:r>
      <w:r w:rsidRPr="001E1657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29 декабря 2012 года </w:t>
      </w:r>
      <w:r w:rsidR="00D10209" w:rsidRPr="001E1657">
        <w:rPr>
          <w:sz w:val="28"/>
          <w:szCs w:val="28"/>
        </w:rPr>
        <w:t>№ 273</w:t>
      </w:r>
      <w:r w:rsidRPr="001E1657">
        <w:rPr>
          <w:sz w:val="28"/>
          <w:szCs w:val="28"/>
        </w:rPr>
        <w:t>-ФЗ «Об образовании в Российской Федерации»</w:t>
      </w:r>
      <w:r w:rsidR="00AC44DE" w:rsidRPr="001E1657">
        <w:rPr>
          <w:sz w:val="28"/>
          <w:szCs w:val="28"/>
        </w:rPr>
        <w:t xml:space="preserve">, </w:t>
      </w:r>
      <w:r w:rsidR="00DA26F6" w:rsidRPr="001E1657">
        <w:rPr>
          <w:sz w:val="28"/>
          <w:szCs w:val="28"/>
        </w:rPr>
        <w:t>Законом Краснодарского края</w:t>
      </w:r>
      <w:r w:rsidR="00F36CD6" w:rsidRPr="001E1657">
        <w:rPr>
          <w:sz w:val="28"/>
          <w:szCs w:val="28"/>
        </w:rPr>
        <w:t xml:space="preserve">                   </w:t>
      </w:r>
      <w:r w:rsidR="00DA26F6" w:rsidRPr="001E1657">
        <w:rPr>
          <w:sz w:val="28"/>
          <w:szCs w:val="28"/>
        </w:rPr>
        <w:t xml:space="preserve"> от 16 июля 2013 г</w:t>
      </w:r>
      <w:r w:rsidR="00F36CD6" w:rsidRPr="001E1657">
        <w:rPr>
          <w:sz w:val="28"/>
          <w:szCs w:val="28"/>
        </w:rPr>
        <w:t xml:space="preserve">ода </w:t>
      </w:r>
      <w:r w:rsidR="00DA26F6" w:rsidRPr="001E1657">
        <w:rPr>
          <w:sz w:val="28"/>
          <w:szCs w:val="28"/>
        </w:rPr>
        <w:t>№ 2770-КЗ «Об образовании в Краснодарском крае», постановлением администрации МО Т</w:t>
      </w:r>
      <w:r w:rsidR="00F36CD6" w:rsidRPr="001E1657">
        <w:rPr>
          <w:sz w:val="28"/>
          <w:szCs w:val="28"/>
        </w:rPr>
        <w:t xml:space="preserve">уапсинский район от 13 сентября             </w:t>
      </w:r>
      <w:r w:rsidR="00DA26F6" w:rsidRPr="001E1657">
        <w:rPr>
          <w:sz w:val="28"/>
          <w:szCs w:val="28"/>
        </w:rPr>
        <w:t xml:space="preserve"> 2013 года № 3019 «О внесении изменений в постановление главы МО Туапсинский район от 28 ноября 2008 года № 2602 «О введении отраслевой системы оплаты труда работников муниципальных образовательных учреждений муниципального образования Туапсинский район», в целях совершенствования систем оплаты труда руководителей образовательных организаций, усиления материальной заинтересованности в повышении эффективности труда</w:t>
      </w:r>
      <w:r w:rsidRPr="001E1657">
        <w:rPr>
          <w:sz w:val="28"/>
          <w:szCs w:val="28"/>
        </w:rPr>
        <w:t xml:space="preserve"> п о с т а н о в л я ю:</w:t>
      </w:r>
    </w:p>
    <w:p w:rsidR="00706B8E" w:rsidRPr="001E1657" w:rsidRDefault="00DA26F6" w:rsidP="001E1657">
      <w:pPr>
        <w:pStyle w:val="a9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1E1657">
        <w:rPr>
          <w:sz w:val="28"/>
          <w:szCs w:val="28"/>
        </w:rPr>
        <w:t xml:space="preserve"> </w:t>
      </w:r>
      <w:r w:rsidR="00706B8E" w:rsidRPr="001E1657">
        <w:rPr>
          <w:sz w:val="28"/>
          <w:szCs w:val="28"/>
        </w:rPr>
        <w:t xml:space="preserve">Положение </w:t>
      </w:r>
      <w:r w:rsidR="00F36CD6" w:rsidRPr="001E1657">
        <w:rPr>
          <w:spacing w:val="-4"/>
          <w:sz w:val="28"/>
          <w:szCs w:val="28"/>
        </w:rPr>
        <w:t>об оплате труда руководителей муниципальных общеобразовательных организаций муниципального образования Туапсинский район, подведомственных главному распорядителю бюджетных средств – управлению образования администрации муниципального образования Туапсинский район</w:t>
      </w:r>
      <w:r w:rsidR="00F75321" w:rsidRPr="001E1657">
        <w:rPr>
          <w:spacing w:val="-4"/>
          <w:sz w:val="28"/>
          <w:szCs w:val="28"/>
        </w:rPr>
        <w:t xml:space="preserve"> (приложение)</w:t>
      </w:r>
      <w:r w:rsidR="000D0D5C" w:rsidRPr="001E1657">
        <w:rPr>
          <w:spacing w:val="-4"/>
          <w:sz w:val="28"/>
          <w:szCs w:val="28"/>
        </w:rPr>
        <w:t>;</w:t>
      </w:r>
    </w:p>
    <w:p w:rsidR="00F36CD6" w:rsidRPr="00F36CD6" w:rsidRDefault="00C9454A" w:rsidP="00F36C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36CD6" w:rsidRPr="00F36CD6">
        <w:rPr>
          <w:sz w:val="28"/>
          <w:szCs w:val="28"/>
        </w:rPr>
        <w:t>Опубликовать настоящее постановление в средствах массовой информации.</w:t>
      </w:r>
    </w:p>
    <w:p w:rsidR="00F36CD6" w:rsidRDefault="00F36CD6" w:rsidP="00F36C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F36CD6">
        <w:rPr>
          <w:sz w:val="28"/>
          <w:szCs w:val="28"/>
        </w:rPr>
        <w:t xml:space="preserve">. </w:t>
      </w:r>
      <w:r w:rsidR="001E1657">
        <w:rPr>
          <w:sz w:val="28"/>
          <w:szCs w:val="28"/>
        </w:rPr>
        <w:t>Разместить настоящее постановление на официальном сайте администрации муниципального образования Туапсинский район</w:t>
      </w:r>
      <w:r w:rsidR="001E1657" w:rsidRPr="0063445D">
        <w:rPr>
          <w:sz w:val="28"/>
          <w:szCs w:val="28"/>
        </w:rPr>
        <w:t xml:space="preserve">                                   </w:t>
      </w:r>
      <w:r w:rsidR="001E1657">
        <w:rPr>
          <w:sz w:val="28"/>
          <w:szCs w:val="28"/>
        </w:rPr>
        <w:t xml:space="preserve"> в информационно-телекоммуникационной сети «Интернет»</w:t>
      </w:r>
      <w:r w:rsidRPr="00F36CD6">
        <w:rPr>
          <w:sz w:val="28"/>
          <w:szCs w:val="28"/>
        </w:rPr>
        <w:t>.</w:t>
      </w:r>
    </w:p>
    <w:p w:rsidR="00C2702D" w:rsidRDefault="00F36CD6" w:rsidP="00F36CD6">
      <w:pPr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00C2702D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муниципального образования Туапсинский район </w:t>
      </w:r>
      <w:r>
        <w:rPr>
          <w:sz w:val="28"/>
          <w:szCs w:val="28"/>
        </w:rPr>
        <w:t>А.Р. Ачмизова</w:t>
      </w:r>
      <w:r w:rsidR="00C2702D">
        <w:rPr>
          <w:sz w:val="28"/>
          <w:szCs w:val="28"/>
        </w:rPr>
        <w:t>.</w:t>
      </w:r>
    </w:p>
    <w:p w:rsidR="00C2702D" w:rsidRDefault="00F36CD6" w:rsidP="00C83607">
      <w:pPr>
        <w:ind w:firstLine="851"/>
        <w:jc w:val="both"/>
        <w:rPr>
          <w:sz w:val="28"/>
          <w:szCs w:val="28"/>
        </w:rPr>
      </w:pPr>
      <w:r w:rsidRPr="001E1657">
        <w:rPr>
          <w:sz w:val="28"/>
          <w:szCs w:val="28"/>
        </w:rPr>
        <w:t>5</w:t>
      </w:r>
      <w:r w:rsidR="00C2702D" w:rsidRPr="001E1657">
        <w:rPr>
          <w:sz w:val="28"/>
          <w:szCs w:val="28"/>
        </w:rPr>
        <w:t xml:space="preserve">. Постановление вступает в силу со дня его </w:t>
      </w:r>
      <w:r w:rsidR="00C9454A" w:rsidRPr="001E1657">
        <w:rPr>
          <w:sz w:val="28"/>
          <w:szCs w:val="28"/>
        </w:rPr>
        <w:t>официального опубликования и распространяется на правоотношения возник</w:t>
      </w:r>
      <w:r w:rsidR="00487751" w:rsidRPr="001E1657">
        <w:rPr>
          <w:sz w:val="28"/>
          <w:szCs w:val="28"/>
        </w:rPr>
        <w:t>шие с 01 сентября</w:t>
      </w:r>
      <w:r w:rsidR="00C9454A" w:rsidRPr="001E1657">
        <w:rPr>
          <w:sz w:val="28"/>
          <w:szCs w:val="28"/>
        </w:rPr>
        <w:t xml:space="preserve"> 201</w:t>
      </w:r>
      <w:r w:rsidR="00487751" w:rsidRPr="001E1657">
        <w:rPr>
          <w:sz w:val="28"/>
          <w:szCs w:val="28"/>
        </w:rPr>
        <w:t>9</w:t>
      </w:r>
      <w:r w:rsidR="00C9454A" w:rsidRPr="001E1657">
        <w:rPr>
          <w:sz w:val="28"/>
          <w:szCs w:val="28"/>
        </w:rPr>
        <w:t xml:space="preserve"> года</w:t>
      </w:r>
      <w:r w:rsidR="00C2702D" w:rsidRPr="001E1657">
        <w:rPr>
          <w:sz w:val="28"/>
          <w:szCs w:val="28"/>
        </w:rPr>
        <w:t>.</w:t>
      </w:r>
    </w:p>
    <w:p w:rsidR="002A5462" w:rsidRDefault="002A5462" w:rsidP="00C83607">
      <w:pPr>
        <w:ind w:firstLine="851"/>
        <w:jc w:val="both"/>
        <w:rPr>
          <w:sz w:val="28"/>
          <w:szCs w:val="28"/>
        </w:rPr>
      </w:pPr>
    </w:p>
    <w:p w:rsidR="00C2702D" w:rsidRDefault="00C2702D" w:rsidP="00C2702D">
      <w:pPr>
        <w:ind w:firstLine="851"/>
        <w:jc w:val="both"/>
        <w:rPr>
          <w:sz w:val="28"/>
          <w:szCs w:val="28"/>
        </w:rPr>
      </w:pPr>
    </w:p>
    <w:p w:rsidR="00487751" w:rsidRDefault="00487751" w:rsidP="00C2702D">
      <w:pPr>
        <w:ind w:firstLine="851"/>
        <w:jc w:val="both"/>
        <w:rPr>
          <w:sz w:val="28"/>
          <w:szCs w:val="28"/>
        </w:rPr>
      </w:pPr>
    </w:p>
    <w:p w:rsidR="00DE13CF" w:rsidRDefault="00C9454A" w:rsidP="00DE13C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E13C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</w:p>
    <w:p w:rsidR="00DE13CF" w:rsidRDefault="00DE13CF" w:rsidP="00DE13C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2A5462" w:rsidRDefault="00DE13CF" w:rsidP="00487751">
      <w:pPr>
        <w:pStyle w:val="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Туапсинс</w:t>
      </w:r>
      <w:r w:rsidR="00C9454A">
        <w:rPr>
          <w:rFonts w:ascii="Times New Roman" w:hAnsi="Times New Roman"/>
          <w:sz w:val="28"/>
          <w:szCs w:val="28"/>
        </w:rPr>
        <w:t xml:space="preserve">кий район </w:t>
      </w:r>
      <w:r w:rsidR="00C9454A">
        <w:rPr>
          <w:rFonts w:ascii="Times New Roman" w:hAnsi="Times New Roman"/>
          <w:sz w:val="28"/>
          <w:szCs w:val="28"/>
        </w:rPr>
        <w:tab/>
      </w:r>
      <w:r w:rsidR="00C9454A">
        <w:rPr>
          <w:rFonts w:ascii="Times New Roman" w:hAnsi="Times New Roman"/>
          <w:sz w:val="28"/>
          <w:szCs w:val="28"/>
        </w:rPr>
        <w:tab/>
      </w:r>
      <w:r w:rsidR="00C9454A">
        <w:rPr>
          <w:rFonts w:ascii="Times New Roman" w:hAnsi="Times New Roman"/>
          <w:sz w:val="28"/>
          <w:szCs w:val="28"/>
        </w:rPr>
        <w:tab/>
      </w:r>
      <w:r w:rsidR="00C9454A">
        <w:rPr>
          <w:rFonts w:ascii="Times New Roman" w:hAnsi="Times New Roman"/>
          <w:sz w:val="28"/>
          <w:szCs w:val="28"/>
        </w:rPr>
        <w:tab/>
      </w:r>
      <w:r w:rsidR="00C9454A">
        <w:rPr>
          <w:rFonts w:ascii="Times New Roman" w:hAnsi="Times New Roman"/>
          <w:sz w:val="28"/>
          <w:szCs w:val="28"/>
        </w:rPr>
        <w:tab/>
      </w:r>
      <w:r w:rsidR="00C9454A">
        <w:rPr>
          <w:rFonts w:ascii="Times New Roman" w:hAnsi="Times New Roman"/>
          <w:sz w:val="28"/>
          <w:szCs w:val="28"/>
        </w:rPr>
        <w:tab/>
      </w:r>
      <w:r w:rsidR="00C9454A">
        <w:rPr>
          <w:rFonts w:ascii="Times New Roman" w:hAnsi="Times New Roman"/>
          <w:sz w:val="28"/>
          <w:szCs w:val="28"/>
        </w:rPr>
        <w:tab/>
        <w:t xml:space="preserve">        </w:t>
      </w:r>
      <w:r w:rsidR="00487751">
        <w:rPr>
          <w:rFonts w:ascii="Times New Roman" w:hAnsi="Times New Roman"/>
          <w:sz w:val="28"/>
          <w:szCs w:val="28"/>
        </w:rPr>
        <w:t xml:space="preserve">    </w:t>
      </w:r>
      <w:r w:rsidR="00C9454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487751">
        <w:rPr>
          <w:rFonts w:ascii="Times New Roman" w:hAnsi="Times New Roman"/>
          <w:sz w:val="28"/>
          <w:szCs w:val="28"/>
        </w:rPr>
        <w:t>А</w:t>
      </w:r>
      <w:r w:rsidR="00C9454A">
        <w:rPr>
          <w:rFonts w:ascii="Times New Roman" w:hAnsi="Times New Roman"/>
          <w:sz w:val="28"/>
          <w:szCs w:val="28"/>
        </w:rPr>
        <w:t xml:space="preserve">.В. </w:t>
      </w:r>
      <w:r w:rsidR="00487751">
        <w:rPr>
          <w:rFonts w:ascii="Times New Roman" w:hAnsi="Times New Roman"/>
          <w:sz w:val="28"/>
          <w:szCs w:val="28"/>
        </w:rPr>
        <w:t>Русин</w:t>
      </w: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1E1657" w:rsidRDefault="001E1657" w:rsidP="002C777B">
      <w:pPr>
        <w:jc w:val="both"/>
        <w:rPr>
          <w:sz w:val="28"/>
          <w:szCs w:val="28"/>
        </w:rPr>
      </w:pPr>
    </w:p>
    <w:p w:rsidR="001E1657" w:rsidRDefault="001E1657" w:rsidP="002C777B">
      <w:pPr>
        <w:jc w:val="both"/>
        <w:rPr>
          <w:sz w:val="28"/>
          <w:szCs w:val="28"/>
        </w:rPr>
      </w:pPr>
    </w:p>
    <w:p w:rsidR="001E1657" w:rsidRDefault="001E1657" w:rsidP="002C777B">
      <w:pPr>
        <w:jc w:val="both"/>
        <w:rPr>
          <w:sz w:val="28"/>
          <w:szCs w:val="28"/>
        </w:rPr>
      </w:pPr>
    </w:p>
    <w:p w:rsidR="001E1657" w:rsidRDefault="001E1657" w:rsidP="002C777B">
      <w:pPr>
        <w:jc w:val="both"/>
        <w:rPr>
          <w:sz w:val="28"/>
          <w:szCs w:val="28"/>
        </w:rPr>
      </w:pPr>
    </w:p>
    <w:p w:rsidR="001E1657" w:rsidRDefault="001E1657" w:rsidP="002C777B">
      <w:pPr>
        <w:jc w:val="both"/>
        <w:rPr>
          <w:sz w:val="28"/>
          <w:szCs w:val="28"/>
        </w:rPr>
      </w:pPr>
    </w:p>
    <w:p w:rsidR="006729EA" w:rsidRDefault="006729EA" w:rsidP="002C777B">
      <w:pPr>
        <w:jc w:val="both"/>
        <w:rPr>
          <w:sz w:val="28"/>
          <w:szCs w:val="28"/>
        </w:rPr>
      </w:pPr>
    </w:p>
    <w:p w:rsidR="001E1657" w:rsidRDefault="001E1657" w:rsidP="002C777B">
      <w:pPr>
        <w:jc w:val="both"/>
        <w:rPr>
          <w:sz w:val="28"/>
          <w:szCs w:val="28"/>
        </w:rPr>
      </w:pPr>
    </w:p>
    <w:p w:rsidR="001E1657" w:rsidRDefault="001E1657" w:rsidP="002C777B">
      <w:pPr>
        <w:jc w:val="both"/>
        <w:rPr>
          <w:sz w:val="28"/>
          <w:szCs w:val="28"/>
        </w:rPr>
      </w:pPr>
    </w:p>
    <w:p w:rsidR="001E1657" w:rsidRDefault="001E1657" w:rsidP="002C777B">
      <w:pPr>
        <w:jc w:val="both"/>
        <w:rPr>
          <w:sz w:val="28"/>
          <w:szCs w:val="28"/>
        </w:rPr>
      </w:pPr>
    </w:p>
    <w:p w:rsidR="001E1657" w:rsidRDefault="001E1657" w:rsidP="002C777B">
      <w:pPr>
        <w:jc w:val="both"/>
        <w:rPr>
          <w:sz w:val="28"/>
          <w:szCs w:val="28"/>
        </w:rPr>
      </w:pPr>
    </w:p>
    <w:p w:rsidR="001E1657" w:rsidRDefault="001E1657" w:rsidP="002C777B">
      <w:pPr>
        <w:jc w:val="both"/>
        <w:rPr>
          <w:sz w:val="28"/>
          <w:szCs w:val="28"/>
        </w:rPr>
      </w:pPr>
    </w:p>
    <w:p w:rsidR="001E1657" w:rsidRDefault="001E1657" w:rsidP="002C777B">
      <w:pPr>
        <w:jc w:val="both"/>
        <w:rPr>
          <w:sz w:val="28"/>
          <w:szCs w:val="28"/>
        </w:rPr>
      </w:pPr>
    </w:p>
    <w:p w:rsidR="00F54C71" w:rsidRDefault="00F54C71" w:rsidP="002C777B">
      <w:pPr>
        <w:jc w:val="both"/>
        <w:rPr>
          <w:sz w:val="28"/>
          <w:szCs w:val="28"/>
        </w:rPr>
      </w:pPr>
    </w:p>
    <w:p w:rsidR="009C4D6B" w:rsidRDefault="009C4D6B" w:rsidP="002C777B">
      <w:pPr>
        <w:jc w:val="both"/>
        <w:rPr>
          <w:sz w:val="28"/>
          <w:szCs w:val="28"/>
        </w:rPr>
      </w:pPr>
    </w:p>
    <w:p w:rsidR="009C4D6B" w:rsidRDefault="009C4D6B" w:rsidP="002C777B">
      <w:pPr>
        <w:jc w:val="both"/>
        <w:rPr>
          <w:sz w:val="28"/>
          <w:szCs w:val="28"/>
        </w:rPr>
      </w:pPr>
    </w:p>
    <w:p w:rsidR="009C4D6B" w:rsidRDefault="009C4D6B" w:rsidP="002C777B">
      <w:pPr>
        <w:jc w:val="both"/>
        <w:rPr>
          <w:sz w:val="28"/>
          <w:szCs w:val="28"/>
        </w:rPr>
      </w:pPr>
    </w:p>
    <w:p w:rsidR="009C4D6B" w:rsidRDefault="009C4D6B" w:rsidP="002C777B">
      <w:pPr>
        <w:jc w:val="both"/>
        <w:rPr>
          <w:sz w:val="28"/>
          <w:szCs w:val="28"/>
        </w:rPr>
      </w:pPr>
    </w:p>
    <w:p w:rsidR="009C4D6B" w:rsidRDefault="009C4D6B" w:rsidP="002C777B">
      <w:pPr>
        <w:jc w:val="both"/>
        <w:rPr>
          <w:sz w:val="28"/>
          <w:szCs w:val="28"/>
        </w:rPr>
      </w:pPr>
    </w:p>
    <w:p w:rsidR="009C4D6B" w:rsidRDefault="009C4D6B" w:rsidP="002C777B">
      <w:pPr>
        <w:jc w:val="both"/>
        <w:rPr>
          <w:sz w:val="28"/>
          <w:szCs w:val="28"/>
        </w:rPr>
      </w:pPr>
    </w:p>
    <w:p w:rsidR="009C4D6B" w:rsidRDefault="009C4D6B" w:rsidP="002C777B">
      <w:pPr>
        <w:jc w:val="both"/>
        <w:rPr>
          <w:sz w:val="28"/>
          <w:szCs w:val="28"/>
        </w:rPr>
      </w:pPr>
    </w:p>
    <w:p w:rsidR="009C4D6B" w:rsidRDefault="009C4D6B" w:rsidP="002C777B">
      <w:pPr>
        <w:jc w:val="both"/>
        <w:rPr>
          <w:sz w:val="28"/>
          <w:szCs w:val="28"/>
        </w:rPr>
      </w:pPr>
    </w:p>
    <w:p w:rsidR="009C4D6B" w:rsidRDefault="009C4D6B" w:rsidP="002C777B">
      <w:pPr>
        <w:jc w:val="both"/>
        <w:rPr>
          <w:sz w:val="28"/>
          <w:szCs w:val="28"/>
        </w:rPr>
      </w:pPr>
    </w:p>
    <w:p w:rsidR="009C4D6B" w:rsidRDefault="009C4D6B" w:rsidP="002C777B">
      <w:pPr>
        <w:jc w:val="both"/>
        <w:rPr>
          <w:sz w:val="28"/>
          <w:szCs w:val="28"/>
        </w:rPr>
      </w:pPr>
    </w:p>
    <w:tbl>
      <w:tblPr>
        <w:tblW w:w="0" w:type="auto"/>
        <w:tblInd w:w="24" w:type="dxa"/>
        <w:tblLook w:val="04A0" w:firstRow="1" w:lastRow="0" w:firstColumn="1" w:lastColumn="0" w:noHBand="0" w:noVBand="1"/>
      </w:tblPr>
      <w:tblGrid>
        <w:gridCol w:w="4760"/>
        <w:gridCol w:w="4854"/>
      </w:tblGrid>
      <w:tr w:rsidR="009C4D6B" w:rsidRPr="00051CDD" w:rsidTr="00D33157">
        <w:trPr>
          <w:trHeight w:val="273"/>
        </w:trPr>
        <w:tc>
          <w:tcPr>
            <w:tcW w:w="4953" w:type="dxa"/>
          </w:tcPr>
          <w:p w:rsidR="009C4D6B" w:rsidRPr="00051CDD" w:rsidRDefault="009C4D6B" w:rsidP="00D33157">
            <w:pPr>
              <w:rPr>
                <w:bCs/>
                <w:sz w:val="28"/>
                <w:szCs w:val="28"/>
              </w:rPr>
            </w:pPr>
            <w:r w:rsidRPr="00051CDD">
              <w:rPr>
                <w:bCs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                           </w:t>
            </w:r>
          </w:p>
          <w:p w:rsidR="009C4D6B" w:rsidRPr="00051CDD" w:rsidRDefault="009C4D6B" w:rsidP="00D33157">
            <w:pPr>
              <w:rPr>
                <w:bCs/>
                <w:sz w:val="28"/>
                <w:szCs w:val="28"/>
              </w:rPr>
            </w:pPr>
          </w:p>
          <w:p w:rsidR="009C4D6B" w:rsidRPr="00051CDD" w:rsidRDefault="009C4D6B" w:rsidP="00D33157">
            <w:pPr>
              <w:rPr>
                <w:b/>
                <w:bCs/>
                <w:spacing w:val="-9"/>
                <w:sz w:val="28"/>
                <w:szCs w:val="28"/>
              </w:rPr>
            </w:pPr>
          </w:p>
        </w:tc>
        <w:tc>
          <w:tcPr>
            <w:tcW w:w="4947" w:type="dxa"/>
          </w:tcPr>
          <w:p w:rsidR="009C4D6B" w:rsidRPr="00051CDD" w:rsidRDefault="009C4D6B" w:rsidP="00D33157">
            <w:pPr>
              <w:spacing w:before="240"/>
              <w:ind w:left="225"/>
              <w:jc w:val="center"/>
              <w:outlineLvl w:val="4"/>
              <w:rPr>
                <w:bCs/>
                <w:iCs/>
                <w:sz w:val="28"/>
                <w:szCs w:val="28"/>
                <w:lang w:eastAsia="x-none"/>
              </w:rPr>
            </w:pPr>
            <w:r w:rsidRPr="00051CDD">
              <w:rPr>
                <w:bCs/>
                <w:iCs/>
                <w:sz w:val="28"/>
                <w:szCs w:val="28"/>
                <w:lang w:val="x-none" w:eastAsia="x-none"/>
              </w:rPr>
              <w:t>ПРИЛОЖЕНИЕ</w:t>
            </w:r>
            <w:r w:rsidRPr="00051CDD">
              <w:rPr>
                <w:bCs/>
                <w:iCs/>
                <w:sz w:val="28"/>
                <w:szCs w:val="28"/>
                <w:lang w:eastAsia="x-none"/>
              </w:rPr>
              <w:t xml:space="preserve"> </w:t>
            </w:r>
          </w:p>
          <w:p w:rsidR="009C4D6B" w:rsidRPr="00051CDD" w:rsidRDefault="009C4D6B" w:rsidP="00D331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x-none" w:eastAsia="x-none"/>
              </w:rPr>
            </w:pPr>
          </w:p>
          <w:p w:rsidR="009C4D6B" w:rsidRPr="00051CDD" w:rsidRDefault="009C4D6B" w:rsidP="00D331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x-none"/>
              </w:rPr>
            </w:pPr>
            <w:r w:rsidRPr="00051CDD">
              <w:rPr>
                <w:sz w:val="28"/>
                <w:szCs w:val="28"/>
                <w:lang w:eastAsia="x-none"/>
              </w:rPr>
              <w:t>УТВЕРЖДЕНО</w:t>
            </w:r>
          </w:p>
          <w:p w:rsidR="009C4D6B" w:rsidRPr="00051CDD" w:rsidRDefault="009C4D6B" w:rsidP="00D33157">
            <w:pPr>
              <w:widowControl w:val="0"/>
              <w:autoSpaceDE w:val="0"/>
              <w:autoSpaceDN w:val="0"/>
              <w:adjustRightInd w:val="0"/>
              <w:ind w:left="225"/>
              <w:jc w:val="center"/>
              <w:rPr>
                <w:sz w:val="28"/>
                <w:szCs w:val="20"/>
              </w:rPr>
            </w:pPr>
            <w:proofErr w:type="gramStart"/>
            <w:r w:rsidRPr="00051CDD">
              <w:rPr>
                <w:sz w:val="28"/>
                <w:szCs w:val="20"/>
              </w:rPr>
              <w:t>постановлением</w:t>
            </w:r>
            <w:proofErr w:type="gramEnd"/>
            <w:r w:rsidRPr="00051CDD">
              <w:rPr>
                <w:sz w:val="28"/>
                <w:szCs w:val="20"/>
              </w:rPr>
              <w:t xml:space="preserve"> администрации</w:t>
            </w:r>
          </w:p>
          <w:p w:rsidR="009C4D6B" w:rsidRPr="00051CDD" w:rsidRDefault="009C4D6B" w:rsidP="00D33157">
            <w:pPr>
              <w:widowControl w:val="0"/>
              <w:autoSpaceDE w:val="0"/>
              <w:autoSpaceDN w:val="0"/>
              <w:adjustRightInd w:val="0"/>
              <w:ind w:left="225"/>
              <w:jc w:val="center"/>
              <w:rPr>
                <w:sz w:val="28"/>
                <w:szCs w:val="20"/>
              </w:rPr>
            </w:pPr>
            <w:proofErr w:type="gramStart"/>
            <w:r w:rsidRPr="00051CDD">
              <w:rPr>
                <w:sz w:val="28"/>
                <w:szCs w:val="20"/>
              </w:rPr>
              <w:t>муниципального</w:t>
            </w:r>
            <w:proofErr w:type="gramEnd"/>
            <w:r w:rsidRPr="00051CDD">
              <w:rPr>
                <w:sz w:val="28"/>
                <w:szCs w:val="20"/>
              </w:rPr>
              <w:t xml:space="preserve"> образования</w:t>
            </w:r>
          </w:p>
          <w:p w:rsidR="009C4D6B" w:rsidRPr="00051CDD" w:rsidRDefault="009C4D6B" w:rsidP="00D33157">
            <w:pPr>
              <w:widowControl w:val="0"/>
              <w:autoSpaceDE w:val="0"/>
              <w:autoSpaceDN w:val="0"/>
              <w:adjustRightInd w:val="0"/>
              <w:ind w:left="225"/>
              <w:jc w:val="center"/>
              <w:rPr>
                <w:sz w:val="28"/>
                <w:szCs w:val="20"/>
              </w:rPr>
            </w:pPr>
            <w:r w:rsidRPr="00051CDD">
              <w:rPr>
                <w:sz w:val="28"/>
                <w:szCs w:val="20"/>
              </w:rPr>
              <w:t>Туапсинский район</w:t>
            </w:r>
          </w:p>
          <w:p w:rsidR="009C4D6B" w:rsidRPr="00051CDD" w:rsidRDefault="009C4D6B" w:rsidP="00D33157">
            <w:pPr>
              <w:widowControl w:val="0"/>
              <w:autoSpaceDE w:val="0"/>
              <w:autoSpaceDN w:val="0"/>
              <w:adjustRightInd w:val="0"/>
              <w:ind w:left="225"/>
              <w:jc w:val="center"/>
              <w:rPr>
                <w:sz w:val="28"/>
                <w:szCs w:val="20"/>
              </w:rPr>
            </w:pPr>
            <w:proofErr w:type="gramStart"/>
            <w:r w:rsidRPr="00051CDD">
              <w:rPr>
                <w:sz w:val="28"/>
                <w:szCs w:val="20"/>
              </w:rPr>
              <w:t>от</w:t>
            </w:r>
            <w:proofErr w:type="gramEnd"/>
            <w:r w:rsidRPr="00051CDD">
              <w:rPr>
                <w:sz w:val="28"/>
                <w:szCs w:val="20"/>
              </w:rPr>
              <w:t>______________ №________</w:t>
            </w:r>
          </w:p>
          <w:p w:rsidR="009C4D6B" w:rsidRPr="00051CDD" w:rsidRDefault="009C4D6B" w:rsidP="00D33157">
            <w:pPr>
              <w:widowControl w:val="0"/>
              <w:autoSpaceDE w:val="0"/>
              <w:autoSpaceDN w:val="0"/>
              <w:adjustRightInd w:val="0"/>
              <w:ind w:left="225"/>
              <w:jc w:val="center"/>
              <w:rPr>
                <w:b/>
                <w:bCs/>
                <w:spacing w:val="-9"/>
                <w:sz w:val="28"/>
                <w:szCs w:val="28"/>
              </w:rPr>
            </w:pPr>
          </w:p>
        </w:tc>
      </w:tr>
    </w:tbl>
    <w:p w:rsidR="009C4D6B" w:rsidRPr="00B85EDB" w:rsidRDefault="009C4D6B" w:rsidP="009C4D6B">
      <w:pPr>
        <w:jc w:val="center"/>
        <w:rPr>
          <w:bCs/>
          <w:sz w:val="28"/>
          <w:szCs w:val="28"/>
        </w:rPr>
      </w:pPr>
      <w:r w:rsidRPr="00B85EDB">
        <w:rPr>
          <w:bCs/>
          <w:sz w:val="28"/>
          <w:szCs w:val="28"/>
        </w:rPr>
        <w:t xml:space="preserve">                                        </w:t>
      </w:r>
      <w:r w:rsidRPr="00B85EDB">
        <w:rPr>
          <w:bCs/>
          <w:sz w:val="28"/>
          <w:szCs w:val="28"/>
        </w:rPr>
        <w:tab/>
        <w:t xml:space="preserve">                     </w:t>
      </w:r>
      <w:r w:rsidRPr="00B85EDB">
        <w:rPr>
          <w:i/>
          <w:iCs/>
          <w:sz w:val="28"/>
          <w:szCs w:val="28"/>
        </w:rPr>
        <w:tab/>
      </w:r>
      <w:r w:rsidRPr="00B85EDB">
        <w:rPr>
          <w:sz w:val="28"/>
          <w:szCs w:val="28"/>
        </w:rPr>
        <w:t xml:space="preserve">                    </w:t>
      </w:r>
    </w:p>
    <w:p w:rsidR="009C4D6B" w:rsidRPr="00B85EDB" w:rsidRDefault="009C4D6B" w:rsidP="009C4D6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B85EDB">
        <w:rPr>
          <w:b/>
          <w:bCs/>
          <w:sz w:val="28"/>
          <w:szCs w:val="28"/>
        </w:rPr>
        <w:t>ПОЛОЖЕНИЕ</w:t>
      </w:r>
    </w:p>
    <w:p w:rsidR="009C4D6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27"/>
        <w:jc w:val="center"/>
        <w:rPr>
          <w:b/>
          <w:spacing w:val="-4"/>
          <w:sz w:val="28"/>
          <w:szCs w:val="28"/>
        </w:rPr>
      </w:pPr>
      <w:proofErr w:type="gramStart"/>
      <w:r w:rsidRPr="00B85EDB">
        <w:rPr>
          <w:b/>
          <w:spacing w:val="-4"/>
          <w:sz w:val="28"/>
          <w:szCs w:val="28"/>
        </w:rPr>
        <w:t>об</w:t>
      </w:r>
      <w:proofErr w:type="gramEnd"/>
      <w:r w:rsidRPr="00B85EDB">
        <w:rPr>
          <w:b/>
          <w:spacing w:val="-4"/>
          <w:sz w:val="28"/>
          <w:szCs w:val="28"/>
        </w:rPr>
        <w:t xml:space="preserve"> оплате труда руководителей муниципальных общеобразовательных организаций муниципального образования Туапсинский район, подведомственных главному распорядителю бюджетных средств – управлению образования администрации муниципального образования Туапсинский район</w:t>
      </w:r>
    </w:p>
    <w:p w:rsidR="009C4D6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27"/>
        <w:jc w:val="center"/>
        <w:rPr>
          <w:b/>
          <w:spacing w:val="-4"/>
          <w:sz w:val="28"/>
          <w:szCs w:val="28"/>
        </w:rPr>
      </w:pPr>
    </w:p>
    <w:p w:rsidR="009C4D6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27"/>
        <w:jc w:val="center"/>
        <w:rPr>
          <w:b/>
          <w:spacing w:val="-4"/>
          <w:sz w:val="28"/>
          <w:szCs w:val="28"/>
        </w:rPr>
      </w:pPr>
    </w:p>
    <w:p w:rsidR="009C4D6B" w:rsidRPr="00102671" w:rsidRDefault="009C4D6B" w:rsidP="009C4D6B">
      <w:pPr>
        <w:widowControl w:val="0"/>
        <w:tabs>
          <w:tab w:val="left" w:pos="6922"/>
        </w:tabs>
        <w:autoSpaceDE w:val="0"/>
        <w:autoSpaceDN w:val="0"/>
        <w:adjustRightInd w:val="0"/>
        <w:ind w:left="5103"/>
        <w:rPr>
          <w:bCs/>
          <w:sz w:val="28"/>
          <w:szCs w:val="28"/>
        </w:rPr>
      </w:pPr>
      <w:r w:rsidRPr="00102671">
        <w:rPr>
          <w:bCs/>
          <w:sz w:val="28"/>
          <w:szCs w:val="28"/>
        </w:rPr>
        <w:t>СОГЛАСОВАНО</w:t>
      </w:r>
    </w:p>
    <w:p w:rsidR="009C4D6B" w:rsidRPr="00102671" w:rsidRDefault="009C4D6B" w:rsidP="009C4D6B">
      <w:pPr>
        <w:widowControl w:val="0"/>
        <w:tabs>
          <w:tab w:val="left" w:pos="6922"/>
        </w:tabs>
        <w:autoSpaceDE w:val="0"/>
        <w:autoSpaceDN w:val="0"/>
        <w:adjustRightInd w:val="0"/>
        <w:ind w:left="5103"/>
        <w:rPr>
          <w:bCs/>
          <w:sz w:val="28"/>
          <w:szCs w:val="28"/>
        </w:rPr>
      </w:pPr>
      <w:r w:rsidRPr="00102671">
        <w:rPr>
          <w:bCs/>
          <w:sz w:val="28"/>
          <w:szCs w:val="28"/>
        </w:rPr>
        <w:t>Заместитель главы</w:t>
      </w:r>
    </w:p>
    <w:p w:rsidR="009C4D6B" w:rsidRPr="00102671" w:rsidRDefault="009C4D6B" w:rsidP="009C4D6B">
      <w:pPr>
        <w:widowControl w:val="0"/>
        <w:tabs>
          <w:tab w:val="left" w:pos="6922"/>
        </w:tabs>
        <w:autoSpaceDE w:val="0"/>
        <w:autoSpaceDN w:val="0"/>
        <w:adjustRightInd w:val="0"/>
        <w:ind w:left="5103"/>
        <w:rPr>
          <w:bCs/>
          <w:sz w:val="28"/>
          <w:szCs w:val="28"/>
        </w:rPr>
      </w:pPr>
      <w:proofErr w:type="gramStart"/>
      <w:r w:rsidRPr="00102671">
        <w:rPr>
          <w:bCs/>
          <w:sz w:val="28"/>
          <w:szCs w:val="28"/>
        </w:rPr>
        <w:t>администрации</w:t>
      </w:r>
      <w:proofErr w:type="gramEnd"/>
      <w:r w:rsidRPr="00102671">
        <w:rPr>
          <w:bCs/>
          <w:sz w:val="28"/>
          <w:szCs w:val="28"/>
        </w:rPr>
        <w:t xml:space="preserve"> муниципального</w:t>
      </w:r>
    </w:p>
    <w:p w:rsidR="009C4D6B" w:rsidRPr="00102671" w:rsidRDefault="009C4D6B" w:rsidP="009C4D6B">
      <w:pPr>
        <w:widowControl w:val="0"/>
        <w:tabs>
          <w:tab w:val="left" w:pos="6922"/>
        </w:tabs>
        <w:autoSpaceDE w:val="0"/>
        <w:autoSpaceDN w:val="0"/>
        <w:adjustRightInd w:val="0"/>
        <w:ind w:left="5103"/>
        <w:rPr>
          <w:bCs/>
          <w:sz w:val="28"/>
          <w:szCs w:val="28"/>
        </w:rPr>
      </w:pPr>
      <w:proofErr w:type="gramStart"/>
      <w:r w:rsidRPr="00102671">
        <w:rPr>
          <w:bCs/>
          <w:sz w:val="28"/>
          <w:szCs w:val="28"/>
        </w:rPr>
        <w:t>образования</w:t>
      </w:r>
      <w:proofErr w:type="gramEnd"/>
      <w:r w:rsidRPr="00102671">
        <w:rPr>
          <w:bCs/>
          <w:sz w:val="28"/>
          <w:szCs w:val="28"/>
        </w:rPr>
        <w:t xml:space="preserve"> Туапсинский район</w:t>
      </w:r>
    </w:p>
    <w:p w:rsidR="009C4D6B" w:rsidRPr="00102671" w:rsidRDefault="009C4D6B" w:rsidP="009C4D6B">
      <w:pPr>
        <w:widowControl w:val="0"/>
        <w:tabs>
          <w:tab w:val="left" w:pos="6922"/>
        </w:tabs>
        <w:autoSpaceDE w:val="0"/>
        <w:autoSpaceDN w:val="0"/>
        <w:adjustRightInd w:val="0"/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 А.Р. </w:t>
      </w:r>
      <w:proofErr w:type="spellStart"/>
      <w:r>
        <w:rPr>
          <w:bCs/>
          <w:sz w:val="28"/>
          <w:szCs w:val="28"/>
        </w:rPr>
        <w:t>Ачмизов</w:t>
      </w:r>
      <w:proofErr w:type="spellEnd"/>
    </w:p>
    <w:p w:rsidR="009C4D6B" w:rsidRPr="00102671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103" w:right="-27"/>
        <w:rPr>
          <w:iCs/>
          <w:sz w:val="28"/>
          <w:szCs w:val="28"/>
        </w:rPr>
      </w:pPr>
      <w:r w:rsidRPr="00102671">
        <w:rPr>
          <w:iCs/>
          <w:sz w:val="28"/>
          <w:szCs w:val="28"/>
        </w:rPr>
        <w:t>____________________________</w:t>
      </w:r>
    </w:p>
    <w:p w:rsidR="009C4D6B" w:rsidRPr="00102671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103" w:right="-27"/>
        <w:rPr>
          <w:iCs/>
          <w:sz w:val="28"/>
          <w:szCs w:val="28"/>
        </w:rPr>
      </w:pPr>
    </w:p>
    <w:p w:rsidR="009C4D6B" w:rsidRPr="00102671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103" w:right="-27"/>
        <w:rPr>
          <w:iCs/>
          <w:sz w:val="28"/>
          <w:szCs w:val="28"/>
        </w:rPr>
      </w:pPr>
    </w:p>
    <w:p w:rsidR="009C4D6B" w:rsidRPr="00102671" w:rsidRDefault="009C4D6B" w:rsidP="009C4D6B">
      <w:pPr>
        <w:ind w:left="5103"/>
        <w:rPr>
          <w:bCs/>
          <w:sz w:val="28"/>
          <w:szCs w:val="28"/>
        </w:rPr>
      </w:pPr>
      <w:r w:rsidRPr="00102671">
        <w:rPr>
          <w:bCs/>
          <w:sz w:val="28"/>
          <w:szCs w:val="28"/>
        </w:rPr>
        <w:t>УТВЕРЖДЕНО</w:t>
      </w:r>
    </w:p>
    <w:p w:rsidR="009C4D6B" w:rsidRPr="00102671" w:rsidRDefault="009C4D6B" w:rsidP="009C4D6B">
      <w:pPr>
        <w:ind w:left="5103"/>
        <w:rPr>
          <w:bCs/>
          <w:sz w:val="28"/>
          <w:szCs w:val="28"/>
        </w:rPr>
      </w:pPr>
      <w:r w:rsidRPr="00102671">
        <w:rPr>
          <w:bCs/>
          <w:sz w:val="28"/>
          <w:szCs w:val="28"/>
        </w:rPr>
        <w:t xml:space="preserve">Советом по решению вопросов развития образования на территории муниципального образования Туапсинский район протокол </w:t>
      </w:r>
    </w:p>
    <w:p w:rsidR="009C4D6B" w:rsidRPr="00102671" w:rsidRDefault="009C4D6B" w:rsidP="009C4D6B">
      <w:pPr>
        <w:ind w:left="5103"/>
        <w:rPr>
          <w:bCs/>
          <w:sz w:val="28"/>
          <w:szCs w:val="28"/>
        </w:rPr>
      </w:pPr>
      <w:proofErr w:type="gramStart"/>
      <w:r w:rsidRPr="00102671">
        <w:rPr>
          <w:bCs/>
          <w:sz w:val="28"/>
          <w:szCs w:val="28"/>
        </w:rPr>
        <w:t>от</w:t>
      </w:r>
      <w:proofErr w:type="gramEnd"/>
      <w:r w:rsidRPr="00102671">
        <w:rPr>
          <w:bCs/>
          <w:sz w:val="28"/>
          <w:szCs w:val="28"/>
        </w:rPr>
        <w:t>________________ №________</w:t>
      </w:r>
    </w:p>
    <w:p w:rsidR="009C4D6B" w:rsidRPr="00102671" w:rsidRDefault="009C4D6B" w:rsidP="009C4D6B">
      <w:pPr>
        <w:ind w:left="5103"/>
        <w:rPr>
          <w:bCs/>
          <w:sz w:val="28"/>
          <w:szCs w:val="28"/>
        </w:rPr>
      </w:pPr>
    </w:p>
    <w:p w:rsidR="009C4D6B" w:rsidRPr="00102671" w:rsidRDefault="009C4D6B" w:rsidP="009C4D6B">
      <w:pPr>
        <w:ind w:left="5103"/>
        <w:rPr>
          <w:bCs/>
          <w:sz w:val="28"/>
          <w:szCs w:val="28"/>
        </w:rPr>
      </w:pPr>
    </w:p>
    <w:p w:rsidR="009C4D6B" w:rsidRPr="00102671" w:rsidRDefault="009C4D6B" w:rsidP="009C4D6B">
      <w:pPr>
        <w:ind w:left="5103"/>
        <w:rPr>
          <w:bCs/>
          <w:sz w:val="28"/>
          <w:szCs w:val="28"/>
        </w:rPr>
      </w:pPr>
      <w:r w:rsidRPr="00102671">
        <w:rPr>
          <w:bCs/>
          <w:sz w:val="28"/>
          <w:szCs w:val="28"/>
        </w:rPr>
        <w:t>СОГЛАСОВАНО</w:t>
      </w:r>
    </w:p>
    <w:p w:rsidR="009C4D6B" w:rsidRPr="00102671" w:rsidRDefault="009C4D6B" w:rsidP="009C4D6B">
      <w:pPr>
        <w:ind w:left="5103"/>
        <w:rPr>
          <w:bCs/>
          <w:sz w:val="28"/>
          <w:szCs w:val="28"/>
        </w:rPr>
      </w:pPr>
      <w:r w:rsidRPr="00102671">
        <w:rPr>
          <w:bCs/>
          <w:sz w:val="28"/>
          <w:szCs w:val="28"/>
        </w:rPr>
        <w:t>Председатель Туапсинской районной территориальной организации профсоюза работников народного образования и науки РФ</w:t>
      </w:r>
    </w:p>
    <w:p w:rsidR="009C4D6B" w:rsidRPr="00102671" w:rsidRDefault="009C4D6B" w:rsidP="009C4D6B">
      <w:pPr>
        <w:ind w:left="5103"/>
        <w:rPr>
          <w:bCs/>
          <w:sz w:val="28"/>
          <w:szCs w:val="28"/>
        </w:rPr>
      </w:pPr>
      <w:r w:rsidRPr="00102671">
        <w:rPr>
          <w:bCs/>
          <w:sz w:val="28"/>
          <w:szCs w:val="28"/>
        </w:rPr>
        <w:t xml:space="preserve">___________ С.С. </w:t>
      </w:r>
      <w:proofErr w:type="spellStart"/>
      <w:r w:rsidRPr="00102671">
        <w:rPr>
          <w:bCs/>
          <w:sz w:val="28"/>
          <w:szCs w:val="28"/>
        </w:rPr>
        <w:t>Бастракова</w:t>
      </w:r>
      <w:proofErr w:type="spellEnd"/>
    </w:p>
    <w:p w:rsidR="009C4D6B" w:rsidRPr="00102671" w:rsidRDefault="009C4D6B" w:rsidP="009C4D6B">
      <w:pPr>
        <w:ind w:left="5103"/>
        <w:rPr>
          <w:sz w:val="28"/>
          <w:szCs w:val="28"/>
        </w:rPr>
      </w:pPr>
      <w:r w:rsidRPr="00102671">
        <w:rPr>
          <w:sz w:val="28"/>
          <w:szCs w:val="28"/>
        </w:rPr>
        <w:t>_____________________________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27"/>
        <w:jc w:val="center"/>
        <w:rPr>
          <w:b/>
          <w:spacing w:val="-4"/>
          <w:sz w:val="28"/>
          <w:szCs w:val="28"/>
        </w:rPr>
      </w:pP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27"/>
        <w:jc w:val="center"/>
        <w:rPr>
          <w:b/>
          <w:spacing w:val="-4"/>
          <w:sz w:val="28"/>
          <w:szCs w:val="28"/>
        </w:rPr>
      </w:pPr>
      <w:r>
        <w:rPr>
          <w:bCs/>
          <w:sz w:val="28"/>
          <w:szCs w:val="28"/>
        </w:rPr>
        <w:t>2019 год</w:t>
      </w:r>
    </w:p>
    <w:p w:rsidR="009C4D6B" w:rsidRPr="00B85EDB" w:rsidRDefault="009C4D6B" w:rsidP="009C4D6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312"/>
        <w:contextualSpacing/>
        <w:rPr>
          <w:b/>
          <w:bCs/>
          <w:spacing w:val="-7"/>
          <w:sz w:val="28"/>
          <w:szCs w:val="28"/>
        </w:rPr>
      </w:pPr>
      <w:r w:rsidRPr="00B85EDB">
        <w:rPr>
          <w:b/>
          <w:bCs/>
          <w:spacing w:val="-7"/>
          <w:sz w:val="28"/>
          <w:szCs w:val="28"/>
        </w:rPr>
        <w:t>ОБЩИЕ ПОЛОЖЕНИЯ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312"/>
        <w:ind w:left="3442"/>
        <w:contextualSpacing/>
        <w:rPr>
          <w:sz w:val="20"/>
          <w:szCs w:val="20"/>
        </w:rPr>
      </w:pP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27" w:firstLine="851"/>
        <w:jc w:val="both"/>
        <w:rPr>
          <w:sz w:val="28"/>
          <w:szCs w:val="28"/>
        </w:rPr>
      </w:pPr>
      <w:r w:rsidRPr="00B85EDB">
        <w:rPr>
          <w:sz w:val="28"/>
          <w:szCs w:val="28"/>
        </w:rPr>
        <w:t xml:space="preserve">1.1. Настоящее Положение </w:t>
      </w:r>
      <w:r w:rsidRPr="00B85EDB">
        <w:rPr>
          <w:spacing w:val="-4"/>
          <w:sz w:val="28"/>
          <w:szCs w:val="28"/>
        </w:rPr>
        <w:t xml:space="preserve">об оплате труда руководителей муниципальных </w:t>
      </w:r>
      <w:r w:rsidRPr="00B85EDB">
        <w:rPr>
          <w:spacing w:val="-4"/>
          <w:sz w:val="28"/>
          <w:szCs w:val="28"/>
        </w:rPr>
        <w:lastRenderedPageBreak/>
        <w:t xml:space="preserve">общеобразовательных организаций муниципального образования Туапсинский район (далее – МОО), подведомственных главному распорядителю бюджетных средств – управлению образования администрации муниципального образования Туапсинский район (далее – Положение) </w:t>
      </w:r>
      <w:r w:rsidRPr="00B85EDB">
        <w:rPr>
          <w:sz w:val="28"/>
          <w:szCs w:val="28"/>
        </w:rPr>
        <w:t>разработано в соответствии с Трудовым кодексом Российской Федерации, федеральными законам</w:t>
      </w:r>
      <w:r>
        <w:rPr>
          <w:sz w:val="28"/>
          <w:szCs w:val="28"/>
        </w:rPr>
        <w:t>и от 06 октября 2003 года № 131–</w:t>
      </w:r>
      <w:r w:rsidRPr="00B85EDB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от 29 декабря 2012 года № 273–ФЗ «Об образовании в Российской Федерации», постановлениями </w:t>
      </w:r>
      <w:r>
        <w:rPr>
          <w:sz w:val="28"/>
          <w:szCs w:val="28"/>
        </w:rPr>
        <w:t>главы</w:t>
      </w:r>
      <w:r w:rsidRPr="00B85EDB">
        <w:rPr>
          <w:sz w:val="28"/>
          <w:szCs w:val="28"/>
        </w:rPr>
        <w:t xml:space="preserve"> муниципального образования Туапсинский район от 28 ноября 2008 года № 2602 «О введении отраслевой </w:t>
      </w:r>
      <w:r>
        <w:rPr>
          <w:sz w:val="28"/>
          <w:szCs w:val="28"/>
        </w:rPr>
        <w:t xml:space="preserve">       </w:t>
      </w:r>
      <w:r w:rsidRPr="00B85EDB">
        <w:rPr>
          <w:sz w:val="28"/>
          <w:szCs w:val="28"/>
        </w:rPr>
        <w:t>и межотраслевой системы оплаты труда работников муниципальных образовательных учреждений муниципального образования Туапсинский район», от 10 июня 2014 года № 1623 «Об утверждении Методики планирования расходов на оплату труда при формировании планов финансово-хозяйственной деятельности, сметы доходов и расходов муниципальных автономных, бюджетных, казенных общеобразовательных организаций муниципального образования Туапсинский район», а также</w:t>
      </w:r>
      <w:r>
        <w:rPr>
          <w:sz w:val="28"/>
          <w:szCs w:val="28"/>
        </w:rPr>
        <w:t xml:space="preserve">            </w:t>
      </w:r>
      <w:r w:rsidRPr="00B85EDB">
        <w:rPr>
          <w:sz w:val="28"/>
          <w:szCs w:val="28"/>
        </w:rPr>
        <w:t xml:space="preserve"> в целях совершенствования системы оплаты труда руководителей МОО, усиления материальной заинтересованности руководителей МОО</w:t>
      </w:r>
      <w:r w:rsidRPr="00B85EDB">
        <w:rPr>
          <w:spacing w:val="-4"/>
          <w:sz w:val="28"/>
          <w:szCs w:val="28"/>
        </w:rPr>
        <w:t xml:space="preserve"> </w:t>
      </w:r>
      <w:r w:rsidRPr="00B85EDB">
        <w:rPr>
          <w:sz w:val="28"/>
          <w:szCs w:val="28"/>
        </w:rPr>
        <w:t>в повышении качества работы, развития творческой активности и инициативы при выполнении поставленных задач, успешного и добросовестного исполнения должностных обязанностей, повышения эффективности труда.</w:t>
      </w:r>
    </w:p>
    <w:p w:rsidR="009C4D6B" w:rsidRPr="00B85EDB" w:rsidRDefault="009C4D6B" w:rsidP="009C4D6B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17" w:lineRule="exact"/>
        <w:ind w:right="-27"/>
        <w:jc w:val="both"/>
        <w:rPr>
          <w:sz w:val="28"/>
          <w:szCs w:val="28"/>
        </w:rPr>
      </w:pP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5"/>
          <w:sz w:val="28"/>
          <w:szCs w:val="28"/>
        </w:rPr>
      </w:pPr>
      <w:r w:rsidRPr="00B85EDB">
        <w:rPr>
          <w:b/>
          <w:bCs/>
          <w:spacing w:val="-5"/>
          <w:sz w:val="28"/>
          <w:szCs w:val="28"/>
        </w:rPr>
        <w:t xml:space="preserve">2. ПОРЯДОК И УСЛОВИЯ ОПЛАТЫ ТРУДА 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right="115" w:firstLine="851"/>
        <w:jc w:val="both"/>
        <w:rPr>
          <w:sz w:val="28"/>
          <w:szCs w:val="28"/>
        </w:rPr>
      </w:pPr>
      <w:r w:rsidRPr="00B85EDB">
        <w:rPr>
          <w:spacing w:val="-3"/>
          <w:sz w:val="28"/>
          <w:szCs w:val="28"/>
        </w:rPr>
        <w:t xml:space="preserve">2.1. Заработная плата руководителя </w:t>
      </w:r>
      <w:r w:rsidRPr="00B85EDB">
        <w:rPr>
          <w:sz w:val="28"/>
          <w:szCs w:val="28"/>
        </w:rPr>
        <w:t>МОО</w:t>
      </w:r>
      <w:r w:rsidRPr="00B85EDB">
        <w:rPr>
          <w:spacing w:val="-4"/>
          <w:sz w:val="28"/>
          <w:szCs w:val="28"/>
        </w:rPr>
        <w:t xml:space="preserve"> </w:t>
      </w:r>
      <w:r w:rsidRPr="00B85EDB">
        <w:rPr>
          <w:spacing w:val="-3"/>
          <w:sz w:val="28"/>
          <w:szCs w:val="28"/>
        </w:rPr>
        <w:t xml:space="preserve">состоит из должностного оклада, выплат компенсационного и стимулирующего характера.                                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34" w:firstLine="851"/>
        <w:jc w:val="both"/>
        <w:rPr>
          <w:sz w:val="28"/>
          <w:szCs w:val="28"/>
        </w:rPr>
      </w:pPr>
      <w:r w:rsidRPr="00B85EDB">
        <w:rPr>
          <w:sz w:val="28"/>
          <w:szCs w:val="28"/>
        </w:rPr>
        <w:t>2.2. Должностно</w:t>
      </w:r>
      <w:r>
        <w:rPr>
          <w:sz w:val="28"/>
          <w:szCs w:val="28"/>
        </w:rPr>
        <w:t xml:space="preserve">й оклад руководителя </w:t>
      </w:r>
      <w:r w:rsidRPr="00B85EDB">
        <w:rPr>
          <w:sz w:val="28"/>
          <w:szCs w:val="28"/>
        </w:rPr>
        <w:t>МОО</w:t>
      </w:r>
      <w:r w:rsidRPr="00B85EDB">
        <w:rPr>
          <w:spacing w:val="-4"/>
          <w:sz w:val="28"/>
          <w:szCs w:val="28"/>
        </w:rPr>
        <w:t xml:space="preserve"> </w:t>
      </w:r>
      <w:r w:rsidRPr="00B85EDB">
        <w:rPr>
          <w:sz w:val="28"/>
          <w:szCs w:val="28"/>
        </w:rPr>
        <w:t xml:space="preserve">определяется трудовым договором </w:t>
      </w:r>
      <w:r w:rsidRPr="00E60530">
        <w:rPr>
          <w:sz w:val="28"/>
          <w:szCs w:val="28"/>
        </w:rPr>
        <w:t>или дополнительным соглашением к нему</w:t>
      </w:r>
      <w:r w:rsidRPr="00B85EDB">
        <w:rPr>
          <w:sz w:val="28"/>
          <w:szCs w:val="28"/>
        </w:rPr>
        <w:t xml:space="preserve">, исходя из групп оплаты труда руководителей МОО, определяемой в зависимости </w:t>
      </w:r>
      <w:r>
        <w:rPr>
          <w:sz w:val="28"/>
          <w:szCs w:val="28"/>
        </w:rPr>
        <w:t xml:space="preserve">                     </w:t>
      </w:r>
      <w:r w:rsidRPr="00B85EDB">
        <w:rPr>
          <w:sz w:val="28"/>
          <w:szCs w:val="28"/>
        </w:rPr>
        <w:t xml:space="preserve">от количества учащихся, и расчетного среднего оклада педагогических работников, осуществляющих учебный процесс, и рассчитываются </w:t>
      </w:r>
      <w:r>
        <w:rPr>
          <w:sz w:val="28"/>
          <w:szCs w:val="28"/>
        </w:rPr>
        <w:t xml:space="preserve">                   </w:t>
      </w:r>
      <w:r w:rsidRPr="00B85EDB">
        <w:rPr>
          <w:sz w:val="28"/>
          <w:szCs w:val="28"/>
        </w:rPr>
        <w:t>по формуле: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34" w:firstLine="851"/>
        <w:jc w:val="both"/>
        <w:rPr>
          <w:sz w:val="20"/>
          <w:szCs w:val="20"/>
        </w:rPr>
      </w:pP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34" w:firstLine="851"/>
        <w:jc w:val="center"/>
        <w:rPr>
          <w:sz w:val="28"/>
          <w:szCs w:val="28"/>
        </w:rPr>
      </w:pPr>
      <w:r w:rsidRPr="00B85EDB">
        <w:rPr>
          <w:sz w:val="28"/>
          <w:szCs w:val="28"/>
          <w:lang w:val="en-US"/>
        </w:rPr>
        <w:t>O</w:t>
      </w:r>
      <w:r w:rsidRPr="00B85EDB">
        <w:rPr>
          <w:sz w:val="28"/>
          <w:szCs w:val="28"/>
          <w:vertAlign w:val="subscript"/>
          <w:lang w:val="en-US"/>
        </w:rPr>
        <w:t>p</w:t>
      </w:r>
      <w:r w:rsidRPr="00B85EDB">
        <w:rPr>
          <w:sz w:val="28"/>
          <w:szCs w:val="28"/>
        </w:rPr>
        <w:t xml:space="preserve"> = </w:t>
      </w:r>
      <w:proofErr w:type="spellStart"/>
      <w:r w:rsidRPr="00B85EDB">
        <w:rPr>
          <w:sz w:val="28"/>
          <w:szCs w:val="28"/>
          <w:lang w:val="en-US"/>
        </w:rPr>
        <w:t>O</w:t>
      </w:r>
      <w:r w:rsidRPr="00B85EDB">
        <w:rPr>
          <w:sz w:val="28"/>
          <w:szCs w:val="28"/>
          <w:vertAlign w:val="subscript"/>
          <w:lang w:val="en-US"/>
        </w:rPr>
        <w:t>cpn</w:t>
      </w:r>
      <w:r w:rsidRPr="00B85EDB">
        <w:rPr>
          <w:sz w:val="28"/>
          <w:szCs w:val="28"/>
          <w:lang w:val="en-US"/>
        </w:rPr>
        <w:t>xK</w:t>
      </w:r>
      <w:proofErr w:type="spellEnd"/>
      <w:r w:rsidRPr="00B85EDB">
        <w:rPr>
          <w:sz w:val="28"/>
          <w:szCs w:val="28"/>
        </w:rPr>
        <w:t>, где: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34" w:firstLine="851"/>
        <w:jc w:val="center"/>
        <w:rPr>
          <w:sz w:val="20"/>
          <w:szCs w:val="20"/>
        </w:rPr>
      </w:pP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34" w:firstLine="851"/>
        <w:jc w:val="both"/>
        <w:rPr>
          <w:sz w:val="28"/>
          <w:szCs w:val="28"/>
        </w:rPr>
      </w:pPr>
      <w:r w:rsidRPr="00B85EDB">
        <w:rPr>
          <w:sz w:val="28"/>
          <w:szCs w:val="28"/>
          <w:lang w:val="en-US"/>
        </w:rPr>
        <w:t>O</w:t>
      </w:r>
      <w:r w:rsidRPr="00B85EDB">
        <w:rPr>
          <w:sz w:val="28"/>
          <w:szCs w:val="28"/>
          <w:vertAlign w:val="subscript"/>
          <w:lang w:val="en-US"/>
        </w:rPr>
        <w:t>p</w:t>
      </w:r>
      <w:r w:rsidRPr="00B85EDB">
        <w:rPr>
          <w:sz w:val="28"/>
          <w:szCs w:val="28"/>
        </w:rPr>
        <w:t xml:space="preserve"> – должностной оклад руководителя </w:t>
      </w:r>
      <w:r w:rsidRPr="00B85EDB">
        <w:rPr>
          <w:spacing w:val="-4"/>
          <w:sz w:val="28"/>
          <w:szCs w:val="28"/>
        </w:rPr>
        <w:t>МОО</w:t>
      </w:r>
      <w:r w:rsidRPr="00B85EDB">
        <w:rPr>
          <w:sz w:val="28"/>
          <w:szCs w:val="28"/>
        </w:rPr>
        <w:t>;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34" w:firstLine="851"/>
        <w:jc w:val="both"/>
        <w:rPr>
          <w:sz w:val="28"/>
          <w:szCs w:val="28"/>
        </w:rPr>
      </w:pPr>
      <w:proofErr w:type="spellStart"/>
      <w:r w:rsidRPr="00B85EDB">
        <w:rPr>
          <w:sz w:val="28"/>
          <w:szCs w:val="28"/>
          <w:lang w:val="en-US"/>
        </w:rPr>
        <w:t>O</w:t>
      </w:r>
      <w:r w:rsidRPr="00B85EDB">
        <w:rPr>
          <w:sz w:val="28"/>
          <w:szCs w:val="28"/>
          <w:vertAlign w:val="subscript"/>
          <w:lang w:val="en-US"/>
        </w:rPr>
        <w:t>cpn</w:t>
      </w:r>
      <w:proofErr w:type="spellEnd"/>
      <w:r w:rsidRPr="00B85EDB">
        <w:rPr>
          <w:sz w:val="28"/>
          <w:szCs w:val="28"/>
        </w:rPr>
        <w:t xml:space="preserve"> – расчетный средний оклад педагогических работников, осуществляющих учебный процесс. </w:t>
      </w:r>
      <w:r w:rsidRPr="00E60530">
        <w:rPr>
          <w:sz w:val="28"/>
          <w:szCs w:val="28"/>
        </w:rPr>
        <w:t>Порядок исчисления размера расчетного среднего оклада определяется в соответствии с приложением №</w:t>
      </w:r>
      <w:r>
        <w:rPr>
          <w:sz w:val="28"/>
          <w:szCs w:val="28"/>
        </w:rPr>
        <w:t xml:space="preserve"> </w:t>
      </w:r>
      <w:r w:rsidRPr="00E60530">
        <w:rPr>
          <w:sz w:val="28"/>
          <w:szCs w:val="28"/>
        </w:rPr>
        <w:t>3 постановления администрации муниципального образования Туапсинский район от 10 июня 2014 года № 1623 «Об утверждении Методики планирования расходов на оплату труда при формировании планов финансово-хозяйственной деятельности, сметы доходов и расходов муниципальных автономных, бюджетных, казенных общеобразовательных организаций муниципального образования Туапсинский район»;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34" w:firstLine="851"/>
        <w:jc w:val="both"/>
        <w:rPr>
          <w:sz w:val="28"/>
          <w:szCs w:val="28"/>
        </w:rPr>
      </w:pPr>
      <w:r w:rsidRPr="00B85EDB">
        <w:rPr>
          <w:sz w:val="28"/>
          <w:szCs w:val="28"/>
        </w:rPr>
        <w:t xml:space="preserve">К – коэффициент, установленный по группам оплаты труда руководителей </w:t>
      </w:r>
      <w:r w:rsidRPr="00B85EDB">
        <w:rPr>
          <w:spacing w:val="-4"/>
          <w:sz w:val="28"/>
          <w:szCs w:val="28"/>
        </w:rPr>
        <w:t>МОО</w:t>
      </w:r>
      <w:r w:rsidRPr="00B85EDB">
        <w:rPr>
          <w:sz w:val="28"/>
          <w:szCs w:val="28"/>
        </w:rPr>
        <w:t>: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right="34" w:firstLine="851"/>
        <w:jc w:val="both"/>
        <w:rPr>
          <w:sz w:val="28"/>
          <w:szCs w:val="28"/>
        </w:rPr>
      </w:pPr>
      <w:r w:rsidRPr="00B85EDB">
        <w:rPr>
          <w:sz w:val="28"/>
          <w:szCs w:val="28"/>
        </w:rPr>
        <w:lastRenderedPageBreak/>
        <w:t>1 группа – коэффициент 2,0 (при численности учащихся более 1000 человек);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right="34" w:firstLine="851"/>
        <w:jc w:val="both"/>
        <w:rPr>
          <w:sz w:val="28"/>
          <w:szCs w:val="28"/>
        </w:rPr>
      </w:pPr>
      <w:r w:rsidRPr="00B85EDB">
        <w:rPr>
          <w:sz w:val="28"/>
          <w:szCs w:val="28"/>
        </w:rPr>
        <w:t>2 группа – коэффициент 1,8 (при численности учащихся от 501 до 1000 человек);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right="34" w:firstLine="851"/>
        <w:jc w:val="both"/>
        <w:rPr>
          <w:sz w:val="28"/>
          <w:szCs w:val="28"/>
        </w:rPr>
      </w:pPr>
      <w:r w:rsidRPr="00B85EDB">
        <w:rPr>
          <w:sz w:val="28"/>
          <w:szCs w:val="28"/>
        </w:rPr>
        <w:t>3 группа – коэффициент 1,5 (при численности учащихся от 201 до 500 человек);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right="34" w:firstLine="851"/>
        <w:jc w:val="both"/>
        <w:rPr>
          <w:sz w:val="28"/>
          <w:szCs w:val="28"/>
        </w:rPr>
      </w:pPr>
      <w:r w:rsidRPr="00B85EDB">
        <w:rPr>
          <w:sz w:val="28"/>
          <w:szCs w:val="28"/>
        </w:rPr>
        <w:t>4 группа – коэффициент 1,3 (при численности учащихся до 200 человек).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right="34" w:firstLine="851"/>
        <w:jc w:val="both"/>
        <w:rPr>
          <w:sz w:val="28"/>
          <w:szCs w:val="28"/>
        </w:rPr>
      </w:pPr>
      <w:r w:rsidRPr="00B85EDB">
        <w:rPr>
          <w:sz w:val="28"/>
          <w:szCs w:val="28"/>
        </w:rPr>
        <w:t>Отнесение к группам по оплате труда и установление коэффициентов при определении должностных окладов руководителей МОО</w:t>
      </w:r>
      <w:r w:rsidRPr="00B85EDB">
        <w:rPr>
          <w:spacing w:val="-4"/>
          <w:sz w:val="28"/>
          <w:szCs w:val="28"/>
        </w:rPr>
        <w:t xml:space="preserve"> </w:t>
      </w:r>
      <w:r w:rsidRPr="00B85EDB">
        <w:rPr>
          <w:sz w:val="28"/>
          <w:szCs w:val="28"/>
        </w:rPr>
        <w:t xml:space="preserve">устанавливаются приказом начальника управления образования администрации муниципального образования Туапсинский район </w:t>
      </w:r>
      <w:r>
        <w:rPr>
          <w:sz w:val="28"/>
          <w:szCs w:val="28"/>
        </w:rPr>
        <w:t xml:space="preserve">                       </w:t>
      </w:r>
      <w:r w:rsidRPr="00B85EDB">
        <w:rPr>
          <w:sz w:val="28"/>
          <w:szCs w:val="28"/>
        </w:rPr>
        <w:t xml:space="preserve">на основании утвержденного комплектования </w:t>
      </w:r>
      <w:r w:rsidRPr="00B85EDB">
        <w:rPr>
          <w:spacing w:val="-4"/>
          <w:sz w:val="28"/>
          <w:szCs w:val="28"/>
        </w:rPr>
        <w:t>образовательных организаций по состоянию на 01 января и 01 сентября текущего года</w:t>
      </w:r>
      <w:r w:rsidRPr="00B85EDB">
        <w:rPr>
          <w:sz w:val="28"/>
          <w:szCs w:val="28"/>
        </w:rPr>
        <w:t>.</w:t>
      </w:r>
    </w:p>
    <w:p w:rsidR="009C4D6B" w:rsidRPr="00B85EDB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85EDB">
        <w:rPr>
          <w:sz w:val="28"/>
          <w:szCs w:val="28"/>
        </w:rPr>
        <w:t xml:space="preserve">Размер должностного оклада руководителя МОО утверждается приказом начальника управления образования администрации муниципального образования </w:t>
      </w:r>
      <w:r>
        <w:rPr>
          <w:sz w:val="28"/>
          <w:szCs w:val="28"/>
        </w:rPr>
        <w:t xml:space="preserve">Туапсинский район по состоянию </w:t>
      </w:r>
      <w:r w:rsidRPr="00B85EDB">
        <w:rPr>
          <w:spacing w:val="-4"/>
          <w:sz w:val="28"/>
          <w:szCs w:val="28"/>
        </w:rPr>
        <w:t>на 01 января и 01 сентября текущего года</w:t>
      </w:r>
      <w:r w:rsidRPr="00B85EDB">
        <w:rPr>
          <w:sz w:val="28"/>
          <w:szCs w:val="28"/>
        </w:rPr>
        <w:t>.</w:t>
      </w:r>
    </w:p>
    <w:p w:rsidR="009C4D6B" w:rsidRPr="00B85EDB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60530">
        <w:rPr>
          <w:sz w:val="28"/>
          <w:szCs w:val="28"/>
        </w:rPr>
        <w:t>При создании новых учреждений и в других случаях, когда невозможно произвести расчет средней заработной платы работников ОО для определения должностного оклада руководителя ОО, размер должностного оклада руководителя МОО определяется главой муниципального образования Туапсинский район.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firstLine="851"/>
        <w:jc w:val="both"/>
        <w:rPr>
          <w:sz w:val="28"/>
          <w:szCs w:val="28"/>
        </w:rPr>
      </w:pPr>
      <w:r w:rsidRPr="00B85EDB">
        <w:rPr>
          <w:sz w:val="28"/>
          <w:szCs w:val="28"/>
        </w:rPr>
        <w:t>2.3. Руководителю МОО устанавливаются приказом управления образования на основании положений об оплате труда работников МОО: оклад за ведение недельных часов, а также доплаты за внеаудиторную (внеурочную) деятельность, повышающий коэффициент</w:t>
      </w:r>
      <w:r>
        <w:rPr>
          <w:sz w:val="28"/>
          <w:szCs w:val="28"/>
        </w:rPr>
        <w:t xml:space="preserve">                    </w:t>
      </w:r>
      <w:r w:rsidRPr="00B85EDB">
        <w:rPr>
          <w:sz w:val="28"/>
          <w:szCs w:val="28"/>
        </w:rPr>
        <w:t xml:space="preserve"> за квалификационную категорию и прочие выплаты.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left="14" w:right="34" w:firstLine="846"/>
        <w:jc w:val="both"/>
        <w:rPr>
          <w:sz w:val="28"/>
          <w:szCs w:val="28"/>
        </w:rPr>
      </w:pPr>
      <w:r w:rsidRPr="00B85EDB">
        <w:rPr>
          <w:sz w:val="28"/>
          <w:szCs w:val="28"/>
        </w:rPr>
        <w:t xml:space="preserve">2.4. За руководителем МОО, находящейся на капитальном ремонте или в процессе реорганизации, либо деятельность которого приостановлена не по вине руководителя МОО, должностной оклад, </w:t>
      </w:r>
      <w:r w:rsidRPr="00E60530">
        <w:rPr>
          <w:sz w:val="28"/>
          <w:szCs w:val="28"/>
        </w:rPr>
        <w:t>стимулирующая надбавка за выслугу лет</w:t>
      </w:r>
      <w:r w:rsidRPr="00B85EDB">
        <w:rPr>
          <w:sz w:val="28"/>
          <w:szCs w:val="28"/>
        </w:rPr>
        <w:t xml:space="preserve"> и выплаты компенсационного характера сохраняются.</w:t>
      </w:r>
    </w:p>
    <w:p w:rsidR="009C4D6B" w:rsidRPr="001F0AD4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F0AD4">
        <w:rPr>
          <w:sz w:val="28"/>
          <w:szCs w:val="28"/>
        </w:rPr>
        <w:t>Должностной оклад руководителя МОО индексируется в соответствии с постановлением администрации муниципального образования Туапсинский район «О повышении базовых окладов (базовых должностных окладов), базовых ставок заработной платы работников муниципальных учреждений муниципального образования Туапсинский район, перешедших на отраслевые системы оплаты труда».</w:t>
      </w:r>
    </w:p>
    <w:p w:rsidR="009C4D6B" w:rsidRPr="001F0AD4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pacing w:val="-4"/>
          <w:sz w:val="28"/>
          <w:szCs w:val="28"/>
        </w:rPr>
      </w:pPr>
      <w:r w:rsidRPr="001F0AD4">
        <w:rPr>
          <w:spacing w:val="-4"/>
          <w:sz w:val="28"/>
          <w:szCs w:val="28"/>
        </w:rPr>
        <w:t>2.5. Управление образования администрации муниципального образования Туапсинский район, являясь главным распорядителем бюджетных средств для М</w:t>
      </w:r>
      <w:r w:rsidRPr="001F0AD4">
        <w:rPr>
          <w:sz w:val="28"/>
          <w:szCs w:val="28"/>
        </w:rPr>
        <w:t>ОО</w:t>
      </w:r>
      <w:r w:rsidRPr="001F0AD4">
        <w:rPr>
          <w:spacing w:val="-4"/>
          <w:sz w:val="28"/>
          <w:szCs w:val="28"/>
        </w:rPr>
        <w:t>, в установленном порядке устанавливает руководителю М</w:t>
      </w:r>
      <w:r w:rsidRPr="001F0AD4">
        <w:rPr>
          <w:sz w:val="28"/>
          <w:szCs w:val="28"/>
        </w:rPr>
        <w:t>ОО</w:t>
      </w:r>
      <w:r w:rsidRPr="001F0AD4">
        <w:rPr>
          <w:rFonts w:cs="Calibri"/>
          <w:sz w:val="28"/>
          <w:szCs w:val="28"/>
        </w:rPr>
        <w:t xml:space="preserve"> </w:t>
      </w:r>
      <w:r w:rsidRPr="001F0AD4">
        <w:rPr>
          <w:spacing w:val="-4"/>
          <w:sz w:val="28"/>
          <w:szCs w:val="28"/>
        </w:rPr>
        <w:t>выплаты стимулирующего характера, предусмотренные разделом 3 настоящего Положения.</w:t>
      </w:r>
    </w:p>
    <w:p w:rsidR="009C4D6B" w:rsidRPr="001F0AD4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right="19" w:firstLine="851"/>
        <w:jc w:val="both"/>
        <w:rPr>
          <w:sz w:val="28"/>
          <w:szCs w:val="28"/>
        </w:rPr>
      </w:pPr>
      <w:r w:rsidRPr="001F0AD4">
        <w:rPr>
          <w:sz w:val="28"/>
          <w:szCs w:val="28"/>
        </w:rPr>
        <w:t>Размеры стимулирующей выплаты руководителю МОО устанавливаются приказом начальника управления образования администрации муниципального образования Туапсинский район.</w:t>
      </w:r>
    </w:p>
    <w:p w:rsidR="009C4D6B" w:rsidRPr="00B85EDB" w:rsidRDefault="009C4D6B" w:rsidP="009C4D6B">
      <w:pPr>
        <w:autoSpaceDE w:val="0"/>
        <w:autoSpaceDN w:val="0"/>
        <w:adjustRightInd w:val="0"/>
        <w:ind w:firstLine="851"/>
        <w:jc w:val="both"/>
        <w:rPr>
          <w:rFonts w:eastAsia="Batang"/>
          <w:sz w:val="28"/>
          <w:szCs w:val="28"/>
          <w:lang w:eastAsia="ko-KR"/>
        </w:rPr>
      </w:pPr>
      <w:r w:rsidRPr="001F0AD4">
        <w:rPr>
          <w:sz w:val="28"/>
          <w:szCs w:val="28"/>
        </w:rPr>
        <w:t xml:space="preserve">Размер стимулирующей надбавки </w:t>
      </w:r>
      <w:r w:rsidRPr="001F0AD4">
        <w:rPr>
          <w:spacing w:val="-3"/>
          <w:sz w:val="28"/>
          <w:szCs w:val="28"/>
        </w:rPr>
        <w:t>за интенсивность и высокие результаты работы</w:t>
      </w:r>
      <w:r w:rsidRPr="001F0AD4">
        <w:rPr>
          <w:sz w:val="28"/>
          <w:szCs w:val="28"/>
        </w:rPr>
        <w:t xml:space="preserve"> вновь назначенному руководителю ОО </w:t>
      </w:r>
      <w:proofErr w:type="gramStart"/>
      <w:r w:rsidRPr="001F0AD4">
        <w:rPr>
          <w:sz w:val="28"/>
          <w:szCs w:val="28"/>
        </w:rPr>
        <w:t>устанавливается</w:t>
      </w:r>
      <w:r>
        <w:rPr>
          <w:sz w:val="28"/>
          <w:szCs w:val="28"/>
        </w:rPr>
        <w:t xml:space="preserve"> </w:t>
      </w:r>
      <w:r w:rsidRPr="001F0AD4">
        <w:rPr>
          <w:sz w:val="28"/>
          <w:szCs w:val="28"/>
        </w:rPr>
        <w:t xml:space="preserve"> в</w:t>
      </w:r>
      <w:proofErr w:type="gramEnd"/>
      <w:r w:rsidRPr="001F0AD4">
        <w:rPr>
          <w:sz w:val="28"/>
          <w:szCs w:val="28"/>
        </w:rPr>
        <w:t xml:space="preserve"> соответствии </w:t>
      </w:r>
      <w:r w:rsidRPr="001F0AD4">
        <w:rPr>
          <w:sz w:val="28"/>
          <w:szCs w:val="28"/>
        </w:rPr>
        <w:lastRenderedPageBreak/>
        <w:t xml:space="preserve">с </w:t>
      </w:r>
      <w:r w:rsidRPr="001F0AD4">
        <w:rPr>
          <w:rFonts w:eastAsia="Batang"/>
          <w:sz w:val="28"/>
          <w:szCs w:val="28"/>
          <w:lang w:eastAsia="ko-KR"/>
        </w:rPr>
        <w:t>утвержденным количеством баллов, набранных по результатам деятельности ОО за предыдущий учебный год,</w:t>
      </w:r>
      <w:r w:rsidRPr="001F0AD4">
        <w:rPr>
          <w:sz w:val="28"/>
          <w:szCs w:val="28"/>
        </w:rPr>
        <w:t xml:space="preserve"> приказом начальника управления образования администрации муниципального образования Туапсинский район</w:t>
      </w:r>
      <w:r w:rsidRPr="001F0AD4">
        <w:rPr>
          <w:rFonts w:eastAsia="Batang"/>
          <w:sz w:val="28"/>
          <w:szCs w:val="28"/>
          <w:lang w:eastAsia="ko-KR"/>
        </w:rPr>
        <w:t>.</w:t>
      </w:r>
    </w:p>
    <w:p w:rsidR="009C4D6B" w:rsidRPr="00B85EDB" w:rsidRDefault="009C4D6B" w:rsidP="009C4D6B">
      <w:pPr>
        <w:widowControl w:val="0"/>
        <w:autoSpaceDE w:val="0"/>
        <w:autoSpaceDN w:val="0"/>
        <w:adjustRightInd w:val="0"/>
        <w:spacing w:before="5" w:line="312" w:lineRule="exact"/>
        <w:ind w:left="14" w:right="5" w:firstLine="837"/>
        <w:jc w:val="both"/>
        <w:rPr>
          <w:sz w:val="28"/>
          <w:szCs w:val="28"/>
        </w:rPr>
      </w:pPr>
      <w:r w:rsidRPr="00B85EDB">
        <w:rPr>
          <w:spacing w:val="-3"/>
          <w:sz w:val="28"/>
          <w:szCs w:val="28"/>
        </w:rPr>
        <w:t>2.6</w:t>
      </w:r>
      <w:r w:rsidRPr="00B85EDB">
        <w:rPr>
          <w:sz w:val="28"/>
          <w:szCs w:val="28"/>
        </w:rPr>
        <w:t>. Управление образования администрации муниципального образования Туапсинский район</w:t>
      </w:r>
      <w:r w:rsidRPr="00B85EDB">
        <w:rPr>
          <w:spacing w:val="-4"/>
          <w:sz w:val="28"/>
          <w:szCs w:val="28"/>
        </w:rPr>
        <w:t xml:space="preserve">, </w:t>
      </w:r>
      <w:r w:rsidRPr="001F0AD4">
        <w:rPr>
          <w:spacing w:val="-4"/>
          <w:sz w:val="28"/>
          <w:szCs w:val="28"/>
        </w:rPr>
        <w:t>являясь главным распорядителем бюджетных средств для М</w:t>
      </w:r>
      <w:r w:rsidRPr="001F0AD4">
        <w:rPr>
          <w:sz w:val="28"/>
          <w:szCs w:val="28"/>
        </w:rPr>
        <w:t>ОО</w:t>
      </w:r>
      <w:r w:rsidRPr="001F0AD4">
        <w:rPr>
          <w:spacing w:val="-4"/>
          <w:sz w:val="28"/>
          <w:szCs w:val="28"/>
        </w:rPr>
        <w:t>,</w:t>
      </w:r>
      <w:r w:rsidRPr="00B85EDB">
        <w:rPr>
          <w:sz w:val="28"/>
          <w:szCs w:val="28"/>
        </w:rPr>
        <w:t xml:space="preserve"> в установленном порядке устанавливает руководителям МОО</w:t>
      </w:r>
      <w:r w:rsidRPr="00B85EDB">
        <w:rPr>
          <w:rFonts w:cs="Calibri"/>
          <w:sz w:val="28"/>
          <w:szCs w:val="28"/>
        </w:rPr>
        <w:t xml:space="preserve"> </w:t>
      </w:r>
      <w:r w:rsidRPr="00B85EDB">
        <w:rPr>
          <w:sz w:val="28"/>
          <w:szCs w:val="28"/>
        </w:rPr>
        <w:t>выплаты компенсационного характера, предусмотренные разделом 4 настоящего Положения.</w:t>
      </w:r>
    </w:p>
    <w:p w:rsidR="009C4D6B" w:rsidRPr="00B85EDB" w:rsidRDefault="009C4D6B" w:rsidP="009C4D6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85EDB">
        <w:rPr>
          <w:sz w:val="28"/>
          <w:szCs w:val="28"/>
        </w:rPr>
        <w:t>Размеры компенсационной выплаты руководителю ОО устанавливаются приказом начальника управления образования администрации муниципального образования Туапсинский район.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left="5" w:right="19" w:firstLine="846"/>
        <w:jc w:val="both"/>
        <w:rPr>
          <w:sz w:val="28"/>
          <w:szCs w:val="28"/>
        </w:rPr>
      </w:pPr>
      <w:r w:rsidRPr="00B85EDB">
        <w:rPr>
          <w:spacing w:val="-4"/>
          <w:sz w:val="28"/>
          <w:szCs w:val="28"/>
        </w:rPr>
        <w:t>2.7</w:t>
      </w:r>
      <w:r w:rsidRPr="00B85EDB">
        <w:rPr>
          <w:sz w:val="28"/>
          <w:szCs w:val="28"/>
        </w:rPr>
        <w:t>. Управление образования администрации муниципального образования Туапсинский район</w:t>
      </w:r>
      <w:r w:rsidRPr="001F0AD4">
        <w:rPr>
          <w:sz w:val="28"/>
          <w:szCs w:val="28"/>
        </w:rPr>
        <w:t>, являясь главным распорядителем бюджетных средств для образовательной организации</w:t>
      </w:r>
      <w:r w:rsidRPr="00B85EDB">
        <w:rPr>
          <w:sz w:val="28"/>
          <w:szCs w:val="28"/>
        </w:rPr>
        <w:t xml:space="preserve">, в утвержденном порядке устанавливает размеры премирования руководителям МОО, предусмотренные разделом 5 настоящего Положения. 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left="5" w:right="19" w:firstLine="846"/>
        <w:jc w:val="both"/>
        <w:rPr>
          <w:sz w:val="28"/>
          <w:szCs w:val="28"/>
        </w:rPr>
      </w:pPr>
      <w:r w:rsidRPr="00B85EDB">
        <w:rPr>
          <w:sz w:val="28"/>
          <w:szCs w:val="28"/>
        </w:rPr>
        <w:t>Ра</w:t>
      </w:r>
      <w:r>
        <w:rPr>
          <w:sz w:val="28"/>
          <w:szCs w:val="28"/>
        </w:rPr>
        <w:t>змеры премирования руководителя</w:t>
      </w:r>
      <w:r w:rsidRPr="00B85EDB">
        <w:rPr>
          <w:sz w:val="28"/>
          <w:szCs w:val="28"/>
        </w:rPr>
        <w:t xml:space="preserve"> МОО устанавливаются приказом начальника управления образования администрации муниципального образования Туапсинский район в пределах фонда оплаты труда.</w:t>
      </w:r>
    </w:p>
    <w:p w:rsidR="009C4D6B" w:rsidRPr="001F0AD4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left="5" w:right="5" w:firstLine="846"/>
        <w:jc w:val="both"/>
        <w:rPr>
          <w:sz w:val="28"/>
          <w:szCs w:val="28"/>
        </w:rPr>
      </w:pPr>
      <w:r w:rsidRPr="001F0AD4">
        <w:rPr>
          <w:sz w:val="28"/>
          <w:szCs w:val="28"/>
        </w:rPr>
        <w:t>2.8. Управление образования администрации муниципального образования Туапсинский район, являясь главным распорядителем бюджетных средств для образовательной организации, в утвержденном порядке устанавливает руководителям МОО материальную помощь, предусмотренные разделом 6 настоящего Положения.</w:t>
      </w:r>
    </w:p>
    <w:p w:rsidR="009C4D6B" w:rsidRPr="00B85EDB" w:rsidRDefault="009C4D6B" w:rsidP="009C4D6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13B77">
        <w:rPr>
          <w:sz w:val="28"/>
          <w:szCs w:val="28"/>
        </w:rPr>
        <w:t>Размер материальной помощи руководителю МОО устанавливается приказом начальника управления образования администрации муниципальног</w:t>
      </w:r>
      <w:r>
        <w:rPr>
          <w:sz w:val="28"/>
          <w:szCs w:val="28"/>
        </w:rPr>
        <w:t>о образования Туапсинский район в пределах фонда оплаты труда.</w:t>
      </w:r>
    </w:p>
    <w:p w:rsidR="009C4D6B" w:rsidRPr="00B85EDB" w:rsidRDefault="009C4D6B" w:rsidP="009C4D6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right="-27"/>
        <w:jc w:val="center"/>
        <w:rPr>
          <w:b/>
          <w:bCs/>
          <w:spacing w:val="-7"/>
          <w:sz w:val="28"/>
          <w:szCs w:val="28"/>
        </w:rPr>
      </w:pPr>
      <w:r w:rsidRPr="00B85EDB">
        <w:rPr>
          <w:b/>
          <w:bCs/>
          <w:spacing w:val="-7"/>
          <w:sz w:val="28"/>
          <w:szCs w:val="28"/>
        </w:rPr>
        <w:t>3. ПОРЯДОК И УСЛОВИЯ УСТАНОВЛЕНИЯ ВЫПЛАТ СТИМУЛИРУЮЩЕГО ХАРАКТЕРА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right="518"/>
        <w:jc w:val="center"/>
        <w:rPr>
          <w:sz w:val="28"/>
          <w:szCs w:val="28"/>
        </w:rPr>
      </w:pP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left="5" w:right="5" w:firstLine="846"/>
        <w:jc w:val="both"/>
        <w:rPr>
          <w:sz w:val="28"/>
          <w:szCs w:val="28"/>
        </w:rPr>
      </w:pPr>
      <w:r w:rsidRPr="00B85EDB">
        <w:rPr>
          <w:spacing w:val="-1"/>
          <w:sz w:val="28"/>
          <w:szCs w:val="28"/>
        </w:rPr>
        <w:t xml:space="preserve">3.1. Выплаты стимулирующего характера руководителям </w:t>
      </w:r>
      <w:r w:rsidRPr="00B85EDB">
        <w:rPr>
          <w:sz w:val="28"/>
          <w:szCs w:val="28"/>
        </w:rPr>
        <w:t>МОО</w:t>
      </w:r>
      <w:r w:rsidRPr="00B85EDB">
        <w:rPr>
          <w:spacing w:val="-1"/>
          <w:sz w:val="28"/>
          <w:szCs w:val="28"/>
        </w:rPr>
        <w:t xml:space="preserve"> могут осуществляться в пределах фонда оплаты труда, </w:t>
      </w:r>
      <w:r w:rsidRPr="00B85EDB">
        <w:rPr>
          <w:sz w:val="28"/>
          <w:szCs w:val="28"/>
        </w:rPr>
        <w:t xml:space="preserve">направленного на административно – управленческий персонал, </w:t>
      </w:r>
      <w:proofErr w:type="spellStart"/>
      <w:r w:rsidRPr="00B85EDB">
        <w:rPr>
          <w:sz w:val="28"/>
          <w:szCs w:val="28"/>
        </w:rPr>
        <w:t>учебно</w:t>
      </w:r>
      <w:proofErr w:type="spellEnd"/>
      <w:r w:rsidRPr="00B85EDB">
        <w:rPr>
          <w:sz w:val="28"/>
          <w:szCs w:val="28"/>
        </w:rPr>
        <w:t xml:space="preserve"> – вспомогательный персонал, младший обслуживающий персонал, прочий педагогический персонал, а также из централизованного фонда стимулирования руководителей МОО.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firstLine="846"/>
        <w:jc w:val="both"/>
        <w:rPr>
          <w:spacing w:val="-4"/>
          <w:sz w:val="28"/>
          <w:szCs w:val="28"/>
        </w:rPr>
      </w:pPr>
      <w:r w:rsidRPr="00B85EDB">
        <w:rPr>
          <w:spacing w:val="-4"/>
          <w:sz w:val="28"/>
          <w:szCs w:val="28"/>
        </w:rPr>
        <w:t xml:space="preserve">3.2. Положением предусмотрено установление руководителям </w:t>
      </w:r>
      <w:r w:rsidRPr="00B85EDB">
        <w:rPr>
          <w:sz w:val="28"/>
          <w:szCs w:val="28"/>
        </w:rPr>
        <w:t>МОО</w:t>
      </w:r>
      <w:r w:rsidRPr="00B85EDB">
        <w:rPr>
          <w:spacing w:val="-4"/>
          <w:sz w:val="28"/>
          <w:szCs w:val="28"/>
        </w:rPr>
        <w:t xml:space="preserve"> следующих повышающих коэффициентов к окладу (должностному окладу):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firstLine="851"/>
        <w:jc w:val="both"/>
        <w:rPr>
          <w:spacing w:val="-4"/>
          <w:sz w:val="28"/>
          <w:szCs w:val="28"/>
        </w:rPr>
      </w:pPr>
      <w:proofErr w:type="gramStart"/>
      <w:r w:rsidRPr="00B85EDB">
        <w:rPr>
          <w:spacing w:val="-4"/>
          <w:sz w:val="28"/>
          <w:szCs w:val="28"/>
        </w:rPr>
        <w:t>повышающий</w:t>
      </w:r>
      <w:proofErr w:type="gramEnd"/>
      <w:r w:rsidRPr="00B85EDB">
        <w:rPr>
          <w:spacing w:val="-4"/>
          <w:sz w:val="28"/>
          <w:szCs w:val="28"/>
        </w:rPr>
        <w:t xml:space="preserve"> коэффициент к окладу (должностному окладу) за ученую степень; за почетное звание «Заслуженный», </w:t>
      </w:r>
      <w:r w:rsidRPr="00F13B77">
        <w:rPr>
          <w:spacing w:val="-4"/>
          <w:sz w:val="28"/>
          <w:szCs w:val="28"/>
        </w:rPr>
        <w:t>«Народный»</w:t>
      </w:r>
      <w:r w:rsidRPr="00B85EDB">
        <w:rPr>
          <w:spacing w:val="-4"/>
          <w:sz w:val="28"/>
          <w:szCs w:val="28"/>
        </w:rPr>
        <w:t>, «Почетный работник общего образования РФ»; при наличии Почетной грамоты министерства образования и науки РФ;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firstLine="851"/>
        <w:jc w:val="both"/>
        <w:rPr>
          <w:spacing w:val="-4"/>
          <w:sz w:val="28"/>
          <w:szCs w:val="28"/>
        </w:rPr>
      </w:pPr>
      <w:proofErr w:type="gramStart"/>
      <w:r w:rsidRPr="00B85EDB">
        <w:rPr>
          <w:spacing w:val="-4"/>
          <w:sz w:val="28"/>
          <w:szCs w:val="28"/>
        </w:rPr>
        <w:t>персональный</w:t>
      </w:r>
      <w:proofErr w:type="gramEnd"/>
      <w:r w:rsidRPr="00B85EDB">
        <w:rPr>
          <w:spacing w:val="-4"/>
          <w:sz w:val="28"/>
          <w:szCs w:val="28"/>
        </w:rPr>
        <w:t xml:space="preserve"> повышающий коэффициент. 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firstLine="846"/>
        <w:jc w:val="both"/>
        <w:rPr>
          <w:spacing w:val="-4"/>
          <w:sz w:val="28"/>
          <w:szCs w:val="28"/>
        </w:rPr>
      </w:pPr>
      <w:r w:rsidRPr="00B85EDB">
        <w:rPr>
          <w:spacing w:val="-4"/>
          <w:sz w:val="28"/>
          <w:szCs w:val="28"/>
        </w:rPr>
        <w:t xml:space="preserve">Размер выплат по повышающему коэффициенту к окладу (должностному </w:t>
      </w:r>
      <w:r w:rsidRPr="00B85EDB">
        <w:rPr>
          <w:spacing w:val="-4"/>
          <w:sz w:val="28"/>
          <w:szCs w:val="28"/>
        </w:rPr>
        <w:lastRenderedPageBreak/>
        <w:t xml:space="preserve">окладу) определяется путем умножения оклада руководителя </w:t>
      </w:r>
      <w:r w:rsidRPr="00B85EDB">
        <w:rPr>
          <w:sz w:val="28"/>
          <w:szCs w:val="28"/>
        </w:rPr>
        <w:t>МОО</w:t>
      </w:r>
      <w:r w:rsidRPr="00B85EDB">
        <w:rPr>
          <w:spacing w:val="-4"/>
          <w:sz w:val="28"/>
          <w:szCs w:val="28"/>
        </w:rPr>
        <w:t xml:space="preserve"> на повышающий коэффициент.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firstLine="846"/>
        <w:jc w:val="both"/>
        <w:rPr>
          <w:spacing w:val="-4"/>
          <w:sz w:val="28"/>
          <w:szCs w:val="28"/>
        </w:rPr>
      </w:pPr>
      <w:r w:rsidRPr="00B85EDB">
        <w:rPr>
          <w:spacing w:val="-4"/>
          <w:sz w:val="28"/>
          <w:szCs w:val="28"/>
        </w:rPr>
        <w:t>Применение повышающих коэффициентов не образует новый оклад (должностной оклад) и не учитывается при исчислении иных стимулирующих и компенсационных выплат, устанавливаемых в процентном отношении к окладу.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firstLine="846"/>
        <w:jc w:val="both"/>
        <w:rPr>
          <w:spacing w:val="-4"/>
          <w:sz w:val="28"/>
          <w:szCs w:val="28"/>
        </w:rPr>
      </w:pPr>
      <w:r w:rsidRPr="00B85EDB">
        <w:rPr>
          <w:spacing w:val="-4"/>
          <w:sz w:val="28"/>
          <w:szCs w:val="28"/>
        </w:rPr>
        <w:t>Повышающие коэффициенты к окладу (должностному окладу) устанавливаются на определенный период времени в течение соответствующего календарного года.</w:t>
      </w:r>
    </w:p>
    <w:p w:rsidR="009C4D6B" w:rsidRPr="00516A6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left="14" w:firstLine="837"/>
        <w:jc w:val="both"/>
        <w:rPr>
          <w:spacing w:val="-4"/>
          <w:sz w:val="28"/>
          <w:szCs w:val="28"/>
        </w:rPr>
      </w:pPr>
      <w:r w:rsidRPr="00516A6B">
        <w:rPr>
          <w:spacing w:val="-4"/>
          <w:sz w:val="28"/>
          <w:szCs w:val="28"/>
        </w:rPr>
        <w:t xml:space="preserve">3.2.1. Повышающий коэффициент к окладу (должностному окладу) за ученую степень; за почетное звание «Заслуженный», «Почетный работник общего образования Российской Федерации», «Народный»; при наличии Почетной грамоты министерства образования и науки РФ устанавливается руководителям </w:t>
      </w:r>
      <w:r w:rsidRPr="00516A6B">
        <w:rPr>
          <w:sz w:val="28"/>
          <w:szCs w:val="28"/>
        </w:rPr>
        <w:t>МОО</w:t>
      </w:r>
      <w:r w:rsidRPr="00516A6B">
        <w:rPr>
          <w:spacing w:val="-4"/>
          <w:sz w:val="28"/>
          <w:szCs w:val="28"/>
        </w:rPr>
        <w:t>, которым присвоена ученая степень, присвоено звание или он удостоен награды по профилю педагогической деятельности.</w:t>
      </w:r>
    </w:p>
    <w:p w:rsidR="009C4D6B" w:rsidRPr="00516A6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846"/>
        <w:rPr>
          <w:spacing w:val="-4"/>
          <w:sz w:val="28"/>
          <w:szCs w:val="28"/>
        </w:rPr>
      </w:pPr>
      <w:r w:rsidRPr="00516A6B">
        <w:rPr>
          <w:spacing w:val="-4"/>
          <w:sz w:val="28"/>
          <w:szCs w:val="28"/>
        </w:rPr>
        <w:t>Размеры повышающего коэффициента:</w:t>
      </w:r>
    </w:p>
    <w:p w:rsidR="009C4D6B" w:rsidRPr="00516A6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846"/>
        <w:rPr>
          <w:spacing w:val="-4"/>
          <w:sz w:val="28"/>
          <w:szCs w:val="28"/>
        </w:rPr>
      </w:pPr>
      <w:r w:rsidRPr="00516A6B">
        <w:rPr>
          <w:spacing w:val="-4"/>
          <w:sz w:val="28"/>
          <w:szCs w:val="28"/>
        </w:rPr>
        <w:t>0,15 – за ученую степень доктора наук;</w:t>
      </w:r>
    </w:p>
    <w:p w:rsidR="009C4D6B" w:rsidRPr="00516A6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846"/>
        <w:jc w:val="both"/>
        <w:rPr>
          <w:color w:val="000000"/>
          <w:spacing w:val="-4"/>
          <w:sz w:val="28"/>
          <w:szCs w:val="28"/>
        </w:rPr>
      </w:pPr>
      <w:r w:rsidRPr="00516A6B">
        <w:rPr>
          <w:spacing w:val="-4"/>
          <w:sz w:val="28"/>
          <w:szCs w:val="28"/>
        </w:rPr>
        <w:t xml:space="preserve">0,075 – за почетное звание «Заслуженный», «Почетный работник общего образования Российской Федерации», </w:t>
      </w:r>
      <w:r w:rsidRPr="00516A6B">
        <w:rPr>
          <w:color w:val="000000"/>
          <w:spacing w:val="-4"/>
          <w:sz w:val="28"/>
          <w:szCs w:val="28"/>
        </w:rPr>
        <w:t>награду по профилю педагогической деятельности;</w:t>
      </w:r>
    </w:p>
    <w:p w:rsidR="009C4D6B" w:rsidRPr="00516A6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846"/>
        <w:jc w:val="both"/>
        <w:rPr>
          <w:spacing w:val="-4"/>
          <w:sz w:val="28"/>
          <w:szCs w:val="28"/>
        </w:rPr>
      </w:pPr>
      <w:r w:rsidRPr="00516A6B">
        <w:rPr>
          <w:spacing w:val="-4"/>
          <w:sz w:val="28"/>
          <w:szCs w:val="28"/>
        </w:rPr>
        <w:t>0,05 – при наличии Почетной грамоты министерства образования                  и науки РФ.</w:t>
      </w:r>
    </w:p>
    <w:p w:rsidR="009C4D6B" w:rsidRPr="00B85EDB" w:rsidRDefault="009C4D6B" w:rsidP="009C4D6B">
      <w:pPr>
        <w:widowControl w:val="0"/>
        <w:autoSpaceDE w:val="0"/>
        <w:autoSpaceDN w:val="0"/>
        <w:adjustRightInd w:val="0"/>
        <w:spacing w:line="312" w:lineRule="exact"/>
        <w:ind w:firstLine="851"/>
        <w:jc w:val="both"/>
        <w:rPr>
          <w:spacing w:val="-4"/>
          <w:sz w:val="28"/>
          <w:szCs w:val="28"/>
        </w:rPr>
      </w:pPr>
      <w:r w:rsidRPr="00516A6B">
        <w:rPr>
          <w:spacing w:val="-4"/>
          <w:sz w:val="28"/>
          <w:szCs w:val="28"/>
        </w:rPr>
        <w:t>Повышающий коэффициент за ученую степень, почетное звание и при наличии Почетной грамоты министерства образования и науки РФ устанавливается по одному из имеющихся оснований, имеющему большее значение.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846"/>
        <w:jc w:val="both"/>
        <w:rPr>
          <w:spacing w:val="-4"/>
          <w:sz w:val="28"/>
          <w:szCs w:val="28"/>
        </w:rPr>
      </w:pPr>
      <w:r w:rsidRPr="00B85EDB">
        <w:rPr>
          <w:sz w:val="28"/>
          <w:szCs w:val="28"/>
        </w:rPr>
        <w:t xml:space="preserve">3.2.2. </w:t>
      </w:r>
      <w:r w:rsidRPr="00B85EDB">
        <w:rPr>
          <w:spacing w:val="-4"/>
          <w:sz w:val="28"/>
          <w:szCs w:val="28"/>
        </w:rPr>
        <w:t xml:space="preserve">Персональный повышающий коэффициент к окладу (должностному окладу) может быть установлен руководителю МОО с целью </w:t>
      </w:r>
      <w:r w:rsidRPr="00F13B77">
        <w:rPr>
          <w:spacing w:val="-4"/>
          <w:sz w:val="28"/>
          <w:szCs w:val="28"/>
        </w:rPr>
        <w:t>поддержки профессиональной и инновационной деятельности руководителя МОО, наличия статуса ОО (базовая школа, инновационная площадка, экспериментальная площадка, школа, работающая по апробации определенного направления), повышения эффективности и качества управления МОО, сохранения кадрового ресурса и других факторов.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846"/>
        <w:jc w:val="both"/>
        <w:rPr>
          <w:spacing w:val="-4"/>
          <w:sz w:val="28"/>
          <w:szCs w:val="28"/>
        </w:rPr>
      </w:pPr>
      <w:r w:rsidRPr="00B85EDB">
        <w:rPr>
          <w:spacing w:val="-4"/>
          <w:sz w:val="28"/>
          <w:szCs w:val="28"/>
        </w:rPr>
        <w:t>Размер повышающего коэффициента – до 3.0 (включительно).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851"/>
        <w:jc w:val="both"/>
        <w:rPr>
          <w:spacing w:val="-4"/>
          <w:sz w:val="28"/>
          <w:szCs w:val="28"/>
        </w:rPr>
      </w:pPr>
      <w:r w:rsidRPr="00B85EDB">
        <w:rPr>
          <w:spacing w:val="-4"/>
          <w:sz w:val="28"/>
          <w:szCs w:val="28"/>
        </w:rPr>
        <w:t xml:space="preserve">Установление персонального повышающего коэффициента производится в следующем порядке:               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1) </w:t>
      </w:r>
      <w:r w:rsidRPr="00F54225">
        <w:rPr>
          <w:spacing w:val="-4"/>
          <w:sz w:val="28"/>
          <w:szCs w:val="28"/>
        </w:rPr>
        <w:t>при условии финансирования из краевых средств и из средств бюджета муниципального образования Туапсинский район</w:t>
      </w:r>
      <w:r w:rsidRPr="00B85EDB">
        <w:rPr>
          <w:spacing w:val="-4"/>
          <w:sz w:val="28"/>
          <w:szCs w:val="28"/>
        </w:rPr>
        <w:t xml:space="preserve"> руководителю МОО принимается Советом по решению вопросов развития образования на территории МО Туапсинский район на основании ходатайства управления образования или Туапсинской районной территориальной организации профсоюза работников народного образования и науки РФ. Решение Совета оформляется протоколом, на основании которого издаётся приказ управления образования администрации муниципального образования Туапсинский район;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851"/>
        <w:jc w:val="both"/>
        <w:rPr>
          <w:spacing w:val="-4"/>
          <w:sz w:val="28"/>
          <w:szCs w:val="28"/>
        </w:rPr>
      </w:pPr>
      <w:r w:rsidRPr="00F54225">
        <w:rPr>
          <w:spacing w:val="-4"/>
          <w:sz w:val="28"/>
          <w:szCs w:val="28"/>
        </w:rPr>
        <w:t>2) при условии финансирования из средств приносящей доход деятельности на основ</w:t>
      </w:r>
      <w:r>
        <w:rPr>
          <w:spacing w:val="-4"/>
          <w:sz w:val="28"/>
          <w:szCs w:val="28"/>
        </w:rPr>
        <w:t>ании заявления руководителя МОО</w:t>
      </w:r>
      <w:r w:rsidRPr="00F54225">
        <w:rPr>
          <w:spacing w:val="-4"/>
          <w:sz w:val="28"/>
          <w:szCs w:val="28"/>
        </w:rPr>
        <w:t xml:space="preserve"> издаётся приказ управления образования администрации муниципального образования Туапсинский район.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07" w:lineRule="exact"/>
        <w:ind w:left="5" w:right="14" w:firstLine="846"/>
        <w:jc w:val="both"/>
        <w:rPr>
          <w:spacing w:val="-3"/>
          <w:sz w:val="28"/>
          <w:szCs w:val="28"/>
        </w:rPr>
      </w:pPr>
      <w:r w:rsidRPr="00B85EDB">
        <w:rPr>
          <w:spacing w:val="-3"/>
          <w:sz w:val="28"/>
          <w:szCs w:val="28"/>
        </w:rPr>
        <w:t xml:space="preserve">3.3. Положением предусмотрено установление руководителям </w:t>
      </w:r>
      <w:r w:rsidRPr="00B85EDB">
        <w:rPr>
          <w:spacing w:val="-4"/>
          <w:sz w:val="28"/>
          <w:szCs w:val="28"/>
        </w:rPr>
        <w:t>МОО</w:t>
      </w:r>
      <w:r w:rsidRPr="00B85EDB">
        <w:rPr>
          <w:spacing w:val="-3"/>
          <w:sz w:val="28"/>
          <w:szCs w:val="28"/>
        </w:rPr>
        <w:t xml:space="preserve"> </w:t>
      </w:r>
      <w:r w:rsidRPr="00B85EDB">
        <w:rPr>
          <w:spacing w:val="-3"/>
          <w:sz w:val="28"/>
          <w:szCs w:val="28"/>
        </w:rPr>
        <w:lastRenderedPageBreak/>
        <w:t>стимулирующей набавки к окладу (должностному окладу</w:t>
      </w:r>
      <w:r w:rsidRPr="00F54225">
        <w:rPr>
          <w:spacing w:val="-3"/>
          <w:sz w:val="28"/>
          <w:szCs w:val="28"/>
        </w:rPr>
        <w:t>), ставке заработной платы</w:t>
      </w:r>
      <w:r w:rsidRPr="00B85EDB">
        <w:rPr>
          <w:spacing w:val="-3"/>
          <w:sz w:val="28"/>
          <w:szCs w:val="28"/>
        </w:rPr>
        <w:t>: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07" w:lineRule="exact"/>
        <w:ind w:right="14" w:firstLine="851"/>
        <w:jc w:val="both"/>
        <w:rPr>
          <w:spacing w:val="-3"/>
          <w:sz w:val="28"/>
          <w:szCs w:val="28"/>
        </w:rPr>
      </w:pPr>
      <w:r w:rsidRPr="00B85EDB">
        <w:rPr>
          <w:spacing w:val="-3"/>
          <w:sz w:val="28"/>
          <w:szCs w:val="28"/>
        </w:rPr>
        <w:t>1) стимулирующая надбавка за выслугу лет;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07" w:lineRule="exact"/>
        <w:ind w:right="14" w:firstLine="851"/>
        <w:jc w:val="both"/>
        <w:rPr>
          <w:spacing w:val="-3"/>
          <w:sz w:val="28"/>
          <w:szCs w:val="28"/>
        </w:rPr>
      </w:pPr>
      <w:r w:rsidRPr="00F54225">
        <w:rPr>
          <w:spacing w:val="-3"/>
          <w:sz w:val="28"/>
          <w:szCs w:val="28"/>
        </w:rPr>
        <w:t>2) стимулирующая надбавка за эффективность и качество работы</w:t>
      </w:r>
      <w:r>
        <w:rPr>
          <w:spacing w:val="-3"/>
          <w:sz w:val="28"/>
          <w:szCs w:val="28"/>
        </w:rPr>
        <w:t xml:space="preserve">. 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07" w:lineRule="exact"/>
        <w:ind w:left="5" w:right="14" w:firstLine="846"/>
        <w:jc w:val="both"/>
        <w:rPr>
          <w:spacing w:val="-3"/>
          <w:sz w:val="28"/>
          <w:szCs w:val="28"/>
        </w:rPr>
      </w:pPr>
      <w:r w:rsidRPr="00B85EDB">
        <w:rPr>
          <w:spacing w:val="-3"/>
          <w:sz w:val="28"/>
          <w:szCs w:val="28"/>
        </w:rPr>
        <w:t xml:space="preserve">3.3.1. Стимулирующая надбавка за выслугу лет устанавливается руководителям </w:t>
      </w:r>
      <w:r w:rsidRPr="00B85EDB">
        <w:rPr>
          <w:spacing w:val="-4"/>
          <w:sz w:val="28"/>
          <w:szCs w:val="28"/>
        </w:rPr>
        <w:t>МОО</w:t>
      </w:r>
      <w:r w:rsidRPr="00B85EDB">
        <w:rPr>
          <w:spacing w:val="-3"/>
          <w:sz w:val="28"/>
          <w:szCs w:val="28"/>
        </w:rPr>
        <w:t xml:space="preserve"> за стаж в </w:t>
      </w:r>
      <w:r w:rsidRPr="00F54225">
        <w:rPr>
          <w:spacing w:val="-3"/>
          <w:sz w:val="28"/>
          <w:szCs w:val="28"/>
        </w:rPr>
        <w:t>зависимости от общего количества лет, проработанных в организациях образования</w:t>
      </w:r>
      <w:r w:rsidRPr="00B85EDB">
        <w:rPr>
          <w:spacing w:val="-3"/>
          <w:sz w:val="28"/>
          <w:szCs w:val="28"/>
        </w:rPr>
        <w:t xml:space="preserve"> в следующих размерах          </w:t>
      </w:r>
      <w:proofErr w:type="gramStart"/>
      <w:r w:rsidRPr="00B85EDB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  </w:t>
      </w:r>
      <w:r w:rsidRPr="00B85EDB">
        <w:rPr>
          <w:spacing w:val="-3"/>
          <w:sz w:val="28"/>
          <w:szCs w:val="28"/>
        </w:rPr>
        <w:t>(</w:t>
      </w:r>
      <w:proofErr w:type="gramEnd"/>
      <w:r w:rsidRPr="00B85EDB">
        <w:rPr>
          <w:spacing w:val="-3"/>
          <w:sz w:val="28"/>
          <w:szCs w:val="28"/>
        </w:rPr>
        <w:t>в процентах от оклада):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07" w:lineRule="exact"/>
        <w:ind w:left="5" w:right="14" w:firstLine="846"/>
        <w:jc w:val="both"/>
        <w:rPr>
          <w:spacing w:val="-3"/>
          <w:sz w:val="28"/>
          <w:szCs w:val="28"/>
        </w:rPr>
      </w:pPr>
      <w:proofErr w:type="gramStart"/>
      <w:r w:rsidRPr="00B85EDB">
        <w:rPr>
          <w:spacing w:val="-3"/>
          <w:sz w:val="28"/>
          <w:szCs w:val="28"/>
        </w:rPr>
        <w:t>при</w:t>
      </w:r>
      <w:proofErr w:type="gramEnd"/>
      <w:r w:rsidRPr="00B85EDB">
        <w:rPr>
          <w:spacing w:val="-3"/>
          <w:sz w:val="28"/>
          <w:szCs w:val="28"/>
        </w:rPr>
        <w:t xml:space="preserve"> выслуге лет от 1 до 5 - 5%;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left="5" w:right="14" w:firstLine="846"/>
        <w:jc w:val="both"/>
        <w:rPr>
          <w:spacing w:val="-3"/>
          <w:sz w:val="28"/>
          <w:szCs w:val="28"/>
        </w:rPr>
      </w:pPr>
      <w:proofErr w:type="gramStart"/>
      <w:r w:rsidRPr="00B85EDB">
        <w:rPr>
          <w:spacing w:val="-3"/>
          <w:sz w:val="28"/>
          <w:szCs w:val="28"/>
        </w:rPr>
        <w:t>при</w:t>
      </w:r>
      <w:proofErr w:type="gramEnd"/>
      <w:r w:rsidRPr="00B85EDB">
        <w:rPr>
          <w:spacing w:val="-3"/>
          <w:sz w:val="28"/>
          <w:szCs w:val="28"/>
        </w:rPr>
        <w:t xml:space="preserve"> выслуге лет от 5 до 10 -10%;</w:t>
      </w:r>
    </w:p>
    <w:p w:rsidR="009C4D6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left="5" w:right="14" w:firstLine="846"/>
        <w:jc w:val="both"/>
        <w:rPr>
          <w:spacing w:val="-3"/>
          <w:sz w:val="28"/>
          <w:szCs w:val="28"/>
        </w:rPr>
      </w:pPr>
      <w:proofErr w:type="gramStart"/>
      <w:r w:rsidRPr="00B85EDB">
        <w:rPr>
          <w:spacing w:val="-3"/>
          <w:sz w:val="28"/>
          <w:szCs w:val="28"/>
        </w:rPr>
        <w:t>при</w:t>
      </w:r>
      <w:proofErr w:type="gramEnd"/>
      <w:r w:rsidRPr="00B85EDB">
        <w:rPr>
          <w:spacing w:val="-3"/>
          <w:sz w:val="28"/>
          <w:szCs w:val="28"/>
        </w:rPr>
        <w:t xml:space="preserve"> выслуге лет более 10 -15%.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left="5" w:right="14" w:firstLine="846"/>
        <w:jc w:val="both"/>
        <w:rPr>
          <w:spacing w:val="-3"/>
          <w:sz w:val="28"/>
          <w:szCs w:val="28"/>
        </w:rPr>
      </w:pP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left="5" w:right="11" w:firstLine="846"/>
        <w:jc w:val="both"/>
        <w:rPr>
          <w:sz w:val="28"/>
          <w:szCs w:val="28"/>
        </w:rPr>
      </w:pPr>
      <w:r w:rsidRPr="00B85EDB">
        <w:rPr>
          <w:sz w:val="28"/>
          <w:szCs w:val="28"/>
        </w:rPr>
        <w:t xml:space="preserve">3.3.2. Стимулирующая надбавка по результатам деятельности </w:t>
      </w:r>
      <w:proofErr w:type="gramStart"/>
      <w:r w:rsidRPr="00B85EDB">
        <w:rPr>
          <w:spacing w:val="-4"/>
          <w:sz w:val="28"/>
          <w:szCs w:val="28"/>
        </w:rPr>
        <w:t>МОО</w:t>
      </w:r>
      <w:r w:rsidRPr="00B85EDB">
        <w:rPr>
          <w:sz w:val="28"/>
          <w:szCs w:val="28"/>
        </w:rPr>
        <w:t xml:space="preserve">, </w:t>
      </w:r>
      <w:r w:rsidRPr="00B85EDB">
        <w:rPr>
          <w:spacing w:val="-3"/>
          <w:sz w:val="28"/>
          <w:szCs w:val="28"/>
        </w:rPr>
        <w:t xml:space="preserve"> </w:t>
      </w:r>
      <w:r w:rsidRPr="00F54225">
        <w:rPr>
          <w:spacing w:val="-3"/>
          <w:sz w:val="28"/>
          <w:szCs w:val="28"/>
        </w:rPr>
        <w:t>за</w:t>
      </w:r>
      <w:proofErr w:type="gramEnd"/>
      <w:r w:rsidRPr="00F54225">
        <w:rPr>
          <w:spacing w:val="-3"/>
          <w:sz w:val="28"/>
          <w:szCs w:val="28"/>
        </w:rPr>
        <w:t xml:space="preserve"> эффективность и качество работы</w:t>
      </w:r>
      <w:r>
        <w:rPr>
          <w:spacing w:val="-3"/>
          <w:sz w:val="28"/>
          <w:szCs w:val="28"/>
        </w:rPr>
        <w:t xml:space="preserve"> </w:t>
      </w:r>
      <w:r w:rsidRPr="00B85EDB">
        <w:rPr>
          <w:sz w:val="28"/>
          <w:szCs w:val="28"/>
        </w:rPr>
        <w:t xml:space="preserve">руководителям </w:t>
      </w:r>
      <w:r w:rsidRPr="00B85EDB">
        <w:rPr>
          <w:spacing w:val="-4"/>
          <w:sz w:val="28"/>
          <w:szCs w:val="28"/>
        </w:rPr>
        <w:t>МОО</w:t>
      </w:r>
      <w:r w:rsidRPr="00B85EDB">
        <w:rPr>
          <w:spacing w:val="-3"/>
          <w:sz w:val="28"/>
          <w:szCs w:val="28"/>
        </w:rPr>
        <w:t xml:space="preserve"> </w:t>
      </w:r>
      <w:r w:rsidRPr="00B85EDB">
        <w:rPr>
          <w:sz w:val="28"/>
          <w:szCs w:val="28"/>
        </w:rPr>
        <w:t>устанавливается за: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left="5" w:right="11" w:firstLine="846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371"/>
        <w:gridCol w:w="1412"/>
      </w:tblGrid>
      <w:tr w:rsidR="009C4D6B" w:rsidRPr="00051CDD" w:rsidTr="00D33157">
        <w:trPr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№ п/п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Критерии и основные показатели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Шкала</w:t>
            </w:r>
          </w:p>
        </w:tc>
      </w:tr>
    </w:tbl>
    <w:p w:rsidR="009C4D6B" w:rsidRPr="008B7D9F" w:rsidRDefault="009C4D6B" w:rsidP="009C4D6B">
      <w:pPr>
        <w:rPr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371"/>
        <w:gridCol w:w="1412"/>
      </w:tblGrid>
      <w:tr w:rsidR="009C4D6B" w:rsidRPr="00051CDD" w:rsidTr="00D33157">
        <w:trPr>
          <w:tblHeader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3</w:t>
            </w:r>
          </w:p>
        </w:tc>
      </w:tr>
      <w:tr w:rsidR="009C4D6B" w:rsidRPr="00051CDD" w:rsidTr="00D33157">
        <w:trPr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Эффективность образовательного процесса</w:t>
            </w:r>
          </w:p>
          <w:p w:rsidR="009C4D6B" w:rsidRPr="00051CDD" w:rsidRDefault="009C4D6B" w:rsidP="00D33157">
            <w:pPr>
              <w:rPr>
                <w:lang w:eastAsia="en-US"/>
              </w:rPr>
            </w:pP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28</w:t>
            </w:r>
          </w:p>
        </w:tc>
      </w:tr>
      <w:tr w:rsidR="009C4D6B" w:rsidRPr="00051CDD" w:rsidTr="00D33157">
        <w:trPr>
          <w:trHeight w:val="660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1.1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t xml:space="preserve">100% выпускников 9 –х, получивших аттестат об образовании  </w:t>
            </w:r>
            <w:proofErr w:type="gramStart"/>
            <w:r w:rsidRPr="00051CDD">
              <w:rPr>
                <w:lang w:eastAsia="en-US"/>
              </w:rPr>
              <w:t xml:space="preserve">   (</w:t>
            </w:r>
            <w:proofErr w:type="gramEnd"/>
            <w:r w:rsidRPr="00051CDD">
              <w:rPr>
                <w:lang w:eastAsia="en-US"/>
              </w:rPr>
              <w:t>от общего числа сдавших ГИА)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</w:t>
            </w:r>
          </w:p>
          <w:p w:rsidR="009C4D6B" w:rsidRPr="00051CDD" w:rsidRDefault="009C4D6B" w:rsidP="00D33157">
            <w:pPr>
              <w:rPr>
                <w:lang w:eastAsia="en-US"/>
              </w:rPr>
            </w:pPr>
          </w:p>
        </w:tc>
      </w:tr>
      <w:tr w:rsidR="009C4D6B" w:rsidRPr="00051CDD" w:rsidTr="00D33157">
        <w:trPr>
          <w:trHeight w:val="75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1.2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t>100% выпускников 11-х классов, получивших аттестат об образовании (от общего числа сдавших ГИА)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</w:tc>
      </w:tr>
      <w:tr w:rsidR="009C4D6B" w:rsidRPr="00051CDD" w:rsidTr="00D33157">
        <w:trPr>
          <w:trHeight w:val="359"/>
          <w:jc w:val="center"/>
        </w:trPr>
        <w:tc>
          <w:tcPr>
            <w:tcW w:w="756" w:type="dxa"/>
            <w:tcBorders>
              <w:bottom w:val="nil"/>
            </w:tcBorders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</w:tc>
        <w:tc>
          <w:tcPr>
            <w:tcW w:w="7371" w:type="dxa"/>
          </w:tcPr>
          <w:p w:rsidR="009C4D6B" w:rsidRPr="00051CDD" w:rsidRDefault="009C4D6B" w:rsidP="00D33157">
            <w:pPr>
              <w:rPr>
                <w:lang w:eastAsia="en-US"/>
              </w:rPr>
            </w:pPr>
            <w:r w:rsidRPr="00051CDD">
              <w:rPr>
                <w:lang w:eastAsia="en-US"/>
              </w:rPr>
              <w:t>Примечание: показатели учитываются только по результатам досрочного и основного периода ГИА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rPr>
                <w:lang w:eastAsia="en-US"/>
              </w:rPr>
            </w:pPr>
          </w:p>
        </w:tc>
      </w:tr>
      <w:tr w:rsidR="009C4D6B" w:rsidRPr="00051CDD" w:rsidTr="00D33157">
        <w:trPr>
          <w:trHeight w:val="359"/>
          <w:jc w:val="center"/>
        </w:trPr>
        <w:tc>
          <w:tcPr>
            <w:tcW w:w="756" w:type="dxa"/>
            <w:tcBorders>
              <w:bottom w:val="nil"/>
            </w:tcBorders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1.3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rPr>
                <w:lang w:eastAsia="en-US"/>
              </w:rPr>
            </w:pPr>
            <w:r w:rsidRPr="00051CDD">
              <w:rPr>
                <w:lang w:eastAsia="en-US"/>
              </w:rPr>
              <w:t>Высокие результаты качества образования, подтвержденные результатами независимых оценочных процедур: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rPr>
                <w:lang w:eastAsia="en-US"/>
              </w:rPr>
            </w:pPr>
          </w:p>
        </w:tc>
      </w:tr>
      <w:tr w:rsidR="009C4D6B" w:rsidRPr="00051CDD" w:rsidTr="00D33157">
        <w:trPr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1.3.1</w:t>
            </w:r>
          </w:p>
          <w:p w:rsidR="009C4D6B" w:rsidRPr="00051CDD" w:rsidRDefault="009C4D6B" w:rsidP="00D33157">
            <w:pPr>
              <w:rPr>
                <w:lang w:eastAsia="en-US"/>
              </w:rPr>
            </w:pPr>
          </w:p>
        </w:tc>
        <w:tc>
          <w:tcPr>
            <w:tcW w:w="7371" w:type="dxa"/>
          </w:tcPr>
          <w:p w:rsidR="009C4D6B" w:rsidRPr="00051CDD" w:rsidRDefault="009C4D6B" w:rsidP="00D33157">
            <w:pPr>
              <w:rPr>
                <w:lang w:eastAsia="en-US"/>
              </w:rPr>
            </w:pPr>
            <w:r w:rsidRPr="00051CDD">
              <w:rPr>
                <w:lang w:eastAsia="en-US"/>
              </w:rPr>
              <w:t>ОГЭ</w:t>
            </w:r>
          </w:p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положительная</w:t>
            </w:r>
            <w:proofErr w:type="gramEnd"/>
            <w:r w:rsidRPr="00051CDD">
              <w:rPr>
                <w:lang w:eastAsia="en-US"/>
              </w:rPr>
              <w:t xml:space="preserve"> динамика ОГЭ (средний суммарный балл по всем предметам);</w:t>
            </w:r>
          </w:p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высокие</w:t>
            </w:r>
            <w:proofErr w:type="gramEnd"/>
            <w:r w:rsidRPr="00051CDD">
              <w:rPr>
                <w:lang w:eastAsia="en-US"/>
              </w:rPr>
              <w:t xml:space="preserve"> результаты ОГЭ (средний суммарный балл по обязательным предметам равен или выше краевых показателей);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</w:t>
            </w:r>
          </w:p>
          <w:p w:rsidR="009C4D6B" w:rsidRPr="00051CDD" w:rsidRDefault="009C4D6B" w:rsidP="00D33157">
            <w:pPr>
              <w:rPr>
                <w:lang w:eastAsia="en-US"/>
              </w:rPr>
            </w:pPr>
          </w:p>
        </w:tc>
      </w:tr>
      <w:tr w:rsidR="009C4D6B" w:rsidRPr="00051CDD" w:rsidTr="00D33157">
        <w:trPr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1.3.2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</w:tc>
        <w:tc>
          <w:tcPr>
            <w:tcW w:w="7371" w:type="dxa"/>
          </w:tcPr>
          <w:p w:rsidR="009C4D6B" w:rsidRPr="00051CDD" w:rsidRDefault="009C4D6B" w:rsidP="00D33157">
            <w:pPr>
              <w:rPr>
                <w:lang w:eastAsia="en-US"/>
              </w:rPr>
            </w:pPr>
            <w:r w:rsidRPr="00051CDD">
              <w:rPr>
                <w:lang w:eastAsia="en-US"/>
              </w:rPr>
              <w:t>ЕГЭ</w:t>
            </w:r>
          </w:p>
          <w:p w:rsidR="009C4D6B" w:rsidRPr="00051CDD" w:rsidRDefault="009C4D6B" w:rsidP="00D33157">
            <w:pPr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положительная</w:t>
            </w:r>
            <w:proofErr w:type="gramEnd"/>
            <w:r w:rsidRPr="00051CDD">
              <w:rPr>
                <w:lang w:eastAsia="en-US"/>
              </w:rPr>
              <w:t xml:space="preserve"> динамика ЕГЭ (средний суммарный балл по всем предметам);</w:t>
            </w:r>
          </w:p>
          <w:p w:rsidR="009C4D6B" w:rsidRPr="00051CDD" w:rsidRDefault="009C4D6B" w:rsidP="00D33157">
            <w:pPr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высокие</w:t>
            </w:r>
            <w:proofErr w:type="gramEnd"/>
            <w:r w:rsidRPr="00051CDD">
              <w:rPr>
                <w:lang w:eastAsia="en-US"/>
              </w:rPr>
              <w:t xml:space="preserve"> результаты ЕГЭ (средний суммарный балл по обязательным предметам равен или выше краевых показателей);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</w:tc>
      </w:tr>
      <w:tr w:rsidR="009C4D6B" w:rsidRPr="00051CDD" w:rsidTr="00D33157">
        <w:trPr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1.3.3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объективность</w:t>
            </w:r>
            <w:proofErr w:type="gramEnd"/>
            <w:r w:rsidRPr="00051CDD">
              <w:rPr>
                <w:lang w:eastAsia="en-US"/>
              </w:rPr>
              <w:t xml:space="preserve"> образовательных результатов </w:t>
            </w:r>
          </w:p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t>(</w:t>
            </w:r>
            <w:proofErr w:type="gramStart"/>
            <w:r w:rsidRPr="00051CDD">
              <w:rPr>
                <w:lang w:eastAsia="en-US"/>
              </w:rPr>
              <w:t>отсутствие</w:t>
            </w:r>
            <w:proofErr w:type="gramEnd"/>
            <w:r w:rsidRPr="00051CDD">
              <w:rPr>
                <w:lang w:eastAsia="en-US"/>
              </w:rPr>
              <w:t xml:space="preserve"> индекса необъективности ВПР, подтверждение отличных результатов обучения результатами независимых оценочных процедур в 9-х и 11-х классах); 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от</w:t>
            </w:r>
            <w:proofErr w:type="gramEnd"/>
            <w:r w:rsidRPr="00051CDD">
              <w:rPr>
                <w:lang w:eastAsia="en-US"/>
              </w:rPr>
              <w:t xml:space="preserve"> 1 до 2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</w:tc>
      </w:tr>
      <w:tr w:rsidR="009C4D6B" w:rsidRPr="00051CDD" w:rsidTr="00D33157">
        <w:trPr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1.3.4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высокая</w:t>
            </w:r>
            <w:proofErr w:type="gramEnd"/>
            <w:r w:rsidRPr="00051CDD">
              <w:rPr>
                <w:lang w:eastAsia="en-US"/>
              </w:rPr>
              <w:t xml:space="preserve"> доля </w:t>
            </w:r>
            <w:proofErr w:type="spellStart"/>
            <w:r w:rsidRPr="00051CDD">
              <w:rPr>
                <w:lang w:eastAsia="en-US"/>
              </w:rPr>
              <w:t>высокобальных</w:t>
            </w:r>
            <w:proofErr w:type="spellEnd"/>
            <w:r w:rsidRPr="00051CDD">
              <w:rPr>
                <w:lang w:eastAsia="en-US"/>
              </w:rPr>
              <w:t xml:space="preserve"> результатов ЕГЭ (</w:t>
            </w:r>
            <w:proofErr w:type="spellStart"/>
            <w:r w:rsidRPr="00051CDD">
              <w:rPr>
                <w:lang w:eastAsia="en-US"/>
              </w:rPr>
              <w:t>сумарное</w:t>
            </w:r>
            <w:proofErr w:type="spellEnd"/>
            <w:r w:rsidRPr="00051CDD">
              <w:rPr>
                <w:lang w:eastAsia="en-US"/>
              </w:rPr>
              <w:t xml:space="preserve"> количество результатов от 80 баллов выше </w:t>
            </w:r>
            <w:proofErr w:type="spellStart"/>
            <w:r w:rsidRPr="00051CDD">
              <w:rPr>
                <w:lang w:eastAsia="en-US"/>
              </w:rPr>
              <w:t>среднекраевых</w:t>
            </w:r>
            <w:proofErr w:type="spellEnd"/>
            <w:r w:rsidRPr="00051CDD">
              <w:rPr>
                <w:lang w:eastAsia="en-US"/>
              </w:rPr>
              <w:t xml:space="preserve"> показателей)                                                           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</w:tc>
      </w:tr>
      <w:tr w:rsidR="009C4D6B" w:rsidRPr="00051CDD" w:rsidTr="00D33157">
        <w:trPr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1.3.5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both"/>
            </w:pPr>
            <w:proofErr w:type="gramStart"/>
            <w:r w:rsidRPr="00051CDD">
              <w:rPr>
                <w:bCs/>
                <w:kern w:val="24"/>
              </w:rPr>
              <w:t>доля</w:t>
            </w:r>
            <w:proofErr w:type="gramEnd"/>
            <w:r w:rsidRPr="00051CDD">
              <w:rPr>
                <w:bCs/>
                <w:kern w:val="24"/>
              </w:rPr>
              <w:t xml:space="preserve"> выпускников, набравших 210 и более баллов </w:t>
            </w:r>
          </w:p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proofErr w:type="gramStart"/>
            <w:r w:rsidRPr="00051CDD">
              <w:rPr>
                <w:bCs/>
                <w:kern w:val="24"/>
              </w:rPr>
              <w:t>по</w:t>
            </w:r>
            <w:proofErr w:type="gramEnd"/>
            <w:r w:rsidRPr="00051CDD">
              <w:rPr>
                <w:bCs/>
                <w:kern w:val="24"/>
              </w:rPr>
              <w:t xml:space="preserve"> 3 предметам ЕГЭ (свыше 30% от количества выпускников, участников ГИА);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3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</w:tc>
      </w:tr>
      <w:tr w:rsidR="009C4D6B" w:rsidRPr="00051CDD" w:rsidTr="00D33157">
        <w:trPr>
          <w:trHeight w:val="283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1.3.6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proofErr w:type="gramStart"/>
            <w:r w:rsidRPr="00051CDD">
              <w:rPr>
                <w:bCs/>
                <w:kern w:val="24"/>
              </w:rPr>
              <w:t>включение</w:t>
            </w:r>
            <w:proofErr w:type="gramEnd"/>
            <w:r w:rsidRPr="00051CDD">
              <w:rPr>
                <w:bCs/>
                <w:kern w:val="24"/>
              </w:rPr>
              <w:t xml:space="preserve"> ОО в 10% лучших школ края по результатам ЕГЭ (ОГЭ)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3</w:t>
            </w:r>
          </w:p>
        </w:tc>
      </w:tr>
      <w:tr w:rsidR="009C4D6B" w:rsidRPr="00051CDD" w:rsidTr="00D33157">
        <w:trPr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lastRenderedPageBreak/>
              <w:t>1.4</w:t>
            </w:r>
          </w:p>
          <w:p w:rsidR="009C4D6B" w:rsidRPr="00051CDD" w:rsidRDefault="009C4D6B" w:rsidP="00D33157">
            <w:pPr>
              <w:rPr>
                <w:lang w:eastAsia="en-US"/>
              </w:rPr>
            </w:pP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t>Результативность участия обучающихся во Всероссийской олимпиаде школьников (</w:t>
            </w:r>
            <w:proofErr w:type="spellStart"/>
            <w:r w:rsidRPr="00051CDD">
              <w:rPr>
                <w:lang w:eastAsia="en-US"/>
              </w:rPr>
              <w:t>ВсОШ</w:t>
            </w:r>
            <w:proofErr w:type="spellEnd"/>
            <w:r w:rsidRPr="00051CDD">
              <w:rPr>
                <w:lang w:eastAsia="en-US"/>
              </w:rPr>
              <w:t>):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</w:tc>
      </w:tr>
      <w:tr w:rsidR="009C4D6B" w:rsidRPr="00051CDD" w:rsidTr="00D33157">
        <w:trPr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1.4.1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охват</w:t>
            </w:r>
            <w:proofErr w:type="gramEnd"/>
            <w:r w:rsidRPr="00051CDD">
              <w:rPr>
                <w:lang w:eastAsia="en-US"/>
              </w:rPr>
              <w:t xml:space="preserve"> олимпиадным движением на школьном уровне не менее 90 % обучающихся;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</w:tc>
      </w:tr>
      <w:tr w:rsidR="009C4D6B" w:rsidRPr="00051CDD" w:rsidTr="00D33157">
        <w:trPr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1.4.2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кол</w:t>
            </w:r>
            <w:proofErr w:type="gramEnd"/>
            <w:r w:rsidRPr="00051CDD">
              <w:rPr>
                <w:lang w:eastAsia="en-US"/>
              </w:rPr>
              <w:t xml:space="preserve">-во призовых мест, занятых уч-ся на муниципальном уровне </w:t>
            </w:r>
            <w:proofErr w:type="spellStart"/>
            <w:r w:rsidRPr="00051CDD">
              <w:rPr>
                <w:lang w:eastAsia="en-US"/>
              </w:rPr>
              <w:t>ВсОШ</w:t>
            </w:r>
            <w:proofErr w:type="spellEnd"/>
            <w:r w:rsidRPr="00051CDD">
              <w:rPr>
                <w:lang w:eastAsia="en-US"/>
              </w:rPr>
              <w:t>:</w:t>
            </w:r>
          </w:p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наличие</w:t>
            </w:r>
            <w:proofErr w:type="gramEnd"/>
            <w:r w:rsidRPr="00051CDD">
              <w:rPr>
                <w:lang w:eastAsia="en-US"/>
              </w:rPr>
              <w:t xml:space="preserve"> более 3-х призеров и (или) победителей (человек) </w:t>
            </w:r>
          </w:p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значительное</w:t>
            </w:r>
            <w:proofErr w:type="gramEnd"/>
            <w:r w:rsidRPr="00051CDD">
              <w:rPr>
                <w:lang w:eastAsia="en-US"/>
              </w:rPr>
              <w:t xml:space="preserve"> увеличение результативности участия (более 3-х чел. в сравнении с прошлым годом стали призерами и (или) победителями муниципального уровня)                            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</w:t>
            </w:r>
          </w:p>
        </w:tc>
      </w:tr>
      <w:tr w:rsidR="009C4D6B" w:rsidRPr="00051CDD" w:rsidTr="00D33157">
        <w:trPr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1.4.3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победители</w:t>
            </w:r>
            <w:proofErr w:type="gramEnd"/>
            <w:r w:rsidRPr="00051CDD">
              <w:rPr>
                <w:lang w:eastAsia="en-US"/>
              </w:rPr>
              <w:t xml:space="preserve"> и призеры Всероссийской олимпиады школьников:</w:t>
            </w:r>
          </w:p>
          <w:p w:rsidR="009C4D6B" w:rsidRPr="00051CDD" w:rsidRDefault="009C4D6B" w:rsidP="00D33157">
            <w:pPr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регионального</w:t>
            </w:r>
            <w:proofErr w:type="gramEnd"/>
            <w:r w:rsidRPr="00051CDD">
              <w:rPr>
                <w:lang w:eastAsia="en-US"/>
              </w:rPr>
              <w:t xml:space="preserve"> уровня (с учетом лауреата)</w:t>
            </w:r>
          </w:p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федерального</w:t>
            </w:r>
            <w:proofErr w:type="gramEnd"/>
            <w:r w:rsidRPr="00051CDD">
              <w:rPr>
                <w:lang w:eastAsia="en-US"/>
              </w:rPr>
              <w:t xml:space="preserve"> уровня (с учетом участия)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3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3</w:t>
            </w:r>
          </w:p>
        </w:tc>
      </w:tr>
      <w:tr w:rsidR="009C4D6B" w:rsidRPr="00051CDD" w:rsidTr="00D33157">
        <w:trPr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1.5.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t>Результативность участия обучающихся в других очных образовательных олимпиадах (победители, призеры, лауреаты):</w:t>
            </w:r>
          </w:p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муниципального</w:t>
            </w:r>
            <w:proofErr w:type="gramEnd"/>
            <w:r w:rsidRPr="00051CDD">
              <w:rPr>
                <w:lang w:eastAsia="en-US"/>
              </w:rPr>
              <w:t xml:space="preserve"> уровня (более 3-х призеров и (или) победителей (человек)                                                           </w:t>
            </w:r>
          </w:p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регионального</w:t>
            </w:r>
            <w:proofErr w:type="gramEnd"/>
            <w:r w:rsidRPr="00051CDD">
              <w:rPr>
                <w:lang w:eastAsia="en-US"/>
              </w:rPr>
              <w:t xml:space="preserve"> уровня (более 3-х призеров и (или) победителей (человек)                                                           </w:t>
            </w:r>
          </w:p>
          <w:p w:rsidR="009C4D6B" w:rsidRPr="00051CDD" w:rsidRDefault="009C4D6B" w:rsidP="00D33157">
            <w:pPr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федерального</w:t>
            </w:r>
            <w:proofErr w:type="gramEnd"/>
            <w:r w:rsidRPr="00051CDD">
              <w:rPr>
                <w:lang w:eastAsia="en-US"/>
              </w:rPr>
              <w:t xml:space="preserve"> уровня (с учетом участия)                         </w:t>
            </w:r>
          </w:p>
          <w:p w:rsidR="009C4D6B" w:rsidRPr="00051CDD" w:rsidRDefault="009C4D6B" w:rsidP="00D33157">
            <w:pPr>
              <w:jc w:val="both"/>
              <w:rPr>
                <w:lang w:eastAsia="en-US"/>
              </w:rPr>
            </w:pP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3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3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</w:tc>
      </w:tr>
      <w:tr w:rsidR="009C4D6B" w:rsidRPr="00051CDD" w:rsidTr="00D33157">
        <w:trPr>
          <w:trHeight w:val="664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Эффективность работы по предупреждению безнадзорности и правонарушений несовершеннолетних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14 баллов</w:t>
            </w:r>
          </w:p>
        </w:tc>
      </w:tr>
      <w:tr w:rsidR="009C4D6B" w:rsidRPr="00051CDD" w:rsidTr="00D33157">
        <w:trPr>
          <w:trHeight w:val="1246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2.1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t xml:space="preserve">Рейтинг школы по эффективности работы ШВР (штаб воспитательной работы) </w:t>
            </w:r>
          </w:p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t>(1-я пятерка лидеров - отдельно СОШ и ООШ; 1 место - 5 б.,               2 место - 4 б., 3 место – 3 б., 4 место - 2 б., 5 место - 1 б.)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color w:val="404040"/>
                <w:lang w:eastAsia="en-US"/>
              </w:rPr>
            </w:pPr>
            <w:proofErr w:type="gramStart"/>
            <w:r w:rsidRPr="00051CDD">
              <w:rPr>
                <w:color w:val="404040"/>
                <w:lang w:eastAsia="en-US"/>
              </w:rPr>
              <w:t>от</w:t>
            </w:r>
            <w:proofErr w:type="gramEnd"/>
            <w:r w:rsidRPr="00051CDD">
              <w:rPr>
                <w:color w:val="404040"/>
                <w:lang w:eastAsia="en-US"/>
              </w:rPr>
              <w:t xml:space="preserve"> 1 до 5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rPr>
                <w:lang w:eastAsia="en-US"/>
              </w:rPr>
            </w:pPr>
          </w:p>
        </w:tc>
      </w:tr>
      <w:tr w:rsidR="009C4D6B" w:rsidRPr="00051CDD" w:rsidTr="00D33157">
        <w:trPr>
          <w:trHeight w:val="933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2.2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rPr>
                <w:lang w:eastAsia="en-US"/>
              </w:rPr>
            </w:pPr>
          </w:p>
        </w:tc>
        <w:tc>
          <w:tcPr>
            <w:tcW w:w="7371" w:type="dxa"/>
          </w:tcPr>
          <w:p w:rsidR="009C4D6B" w:rsidRPr="00051CDD" w:rsidRDefault="009C4D6B" w:rsidP="00D33157">
            <w:pPr>
              <w:rPr>
                <w:lang w:eastAsia="en-US"/>
              </w:rPr>
            </w:pPr>
            <w:r w:rsidRPr="00051CDD">
              <w:rPr>
                <w:lang w:eastAsia="en-US"/>
              </w:rPr>
              <w:t>Организация занятости учащихся и каникулярное время (школьные лагеря, лагеря труда и отдыха, профильные смены, многодневные походы, тематические площадки и т.д.);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proofErr w:type="gramStart"/>
            <w:r w:rsidRPr="00051CDD">
              <w:rPr>
                <w:color w:val="4A442A"/>
                <w:lang w:eastAsia="en-US"/>
              </w:rPr>
              <w:t>от</w:t>
            </w:r>
            <w:proofErr w:type="gramEnd"/>
            <w:r w:rsidRPr="00051CDD">
              <w:rPr>
                <w:color w:val="4A442A"/>
                <w:lang w:eastAsia="en-US"/>
              </w:rPr>
              <w:t xml:space="preserve"> 1 до 3</w:t>
            </w:r>
          </w:p>
          <w:p w:rsidR="009C4D6B" w:rsidRPr="00051CDD" w:rsidRDefault="009C4D6B" w:rsidP="00D33157">
            <w:pPr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color w:val="404040"/>
                <w:lang w:eastAsia="en-US"/>
              </w:rPr>
            </w:pPr>
          </w:p>
        </w:tc>
      </w:tr>
      <w:tr w:rsidR="009C4D6B" w:rsidRPr="00051CDD" w:rsidTr="00D33157">
        <w:trPr>
          <w:trHeight w:val="1881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2.3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t>Обеспечение общедоступного начального общего, основного общего, среднего общего образования:</w:t>
            </w:r>
          </w:p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t>(</w:t>
            </w:r>
            <w:proofErr w:type="gramStart"/>
            <w:r w:rsidRPr="00051CDD">
              <w:rPr>
                <w:lang w:eastAsia="en-US"/>
              </w:rPr>
              <w:t>отсутствие</w:t>
            </w:r>
            <w:proofErr w:type="gramEnd"/>
            <w:r w:rsidRPr="00051CDD">
              <w:rPr>
                <w:lang w:eastAsia="en-US"/>
              </w:rPr>
              <w:t xml:space="preserve"> установленных фактов </w:t>
            </w:r>
            <w:proofErr w:type="spellStart"/>
            <w:r w:rsidRPr="00051CDD">
              <w:rPr>
                <w:lang w:eastAsia="en-US"/>
              </w:rPr>
              <w:t>необучающихся</w:t>
            </w:r>
            <w:proofErr w:type="spellEnd"/>
            <w:r w:rsidRPr="00051CDD">
              <w:rPr>
                <w:lang w:eastAsia="en-US"/>
              </w:rPr>
              <w:t>, отсутствие фактов не продолжения обучения выпускниками 9-х классов, эффективность планирования приема обучающихся в ОО (комплектование) с учетом данных учета детей на закрепленной территории)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от</w:t>
            </w:r>
            <w:proofErr w:type="gramEnd"/>
            <w:r w:rsidRPr="00051CDD">
              <w:rPr>
                <w:lang w:eastAsia="en-US"/>
              </w:rPr>
              <w:t xml:space="preserve"> 1 до 2 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color w:val="4A442A"/>
                <w:lang w:eastAsia="en-US"/>
              </w:rPr>
            </w:pPr>
          </w:p>
        </w:tc>
      </w:tr>
      <w:tr w:rsidR="009C4D6B" w:rsidRPr="00051CDD" w:rsidTr="00D33157">
        <w:trPr>
          <w:trHeight w:val="1126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2.4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t>Эффективность работы психологической службы, школьной службы медиации (отсутствие конфликтных ситуаций, жалоб, связанных с межличностными отношениями участников образовательного процесса)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</w:tc>
      </w:tr>
      <w:tr w:rsidR="009C4D6B" w:rsidRPr="00051CDD" w:rsidTr="00D33157">
        <w:trPr>
          <w:trHeight w:val="1005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2.5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rPr>
                <w:lang w:eastAsia="en-US"/>
              </w:rPr>
            </w:pPr>
            <w:r w:rsidRPr="00051CDD">
              <w:rPr>
                <w:lang w:eastAsia="en-US"/>
              </w:rPr>
              <w:t xml:space="preserve">Охват обучающихся системой дополнительного образования на базе школы – не менее 50% (кружки, клубы, секции в штате школы, кружки, клубы, секции от УДО, ДЮСШ по договору на базе школы) 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</w:tc>
      </w:tr>
      <w:tr w:rsidR="009C4D6B" w:rsidRPr="00051CDD" w:rsidTr="00D33157">
        <w:trPr>
          <w:trHeight w:val="735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3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 xml:space="preserve">Эффективность организации 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учебно</w:t>
            </w:r>
            <w:proofErr w:type="gramEnd"/>
            <w:r w:rsidRPr="00051CDD">
              <w:rPr>
                <w:lang w:eastAsia="en-US"/>
              </w:rPr>
              <w:t xml:space="preserve">-воспитательной работы в ОО   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6</w:t>
            </w:r>
          </w:p>
        </w:tc>
      </w:tr>
      <w:tr w:rsidR="009C4D6B" w:rsidRPr="00051CDD" w:rsidTr="00D33157">
        <w:trPr>
          <w:trHeight w:val="1980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lastRenderedPageBreak/>
              <w:t>3.1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t>Результативность участия общественных объединений обучающихся (школьное самоуправление, волонтерский отряд, патриотические объединения, «</w:t>
            </w:r>
            <w:proofErr w:type="spellStart"/>
            <w:r w:rsidRPr="00051CDD">
              <w:rPr>
                <w:lang w:eastAsia="en-US"/>
              </w:rPr>
              <w:t>Юнармия</w:t>
            </w:r>
            <w:proofErr w:type="spellEnd"/>
            <w:r w:rsidRPr="00051CDD">
              <w:rPr>
                <w:lang w:eastAsia="en-US"/>
              </w:rPr>
              <w:t>», РДШ, ЮИД, «</w:t>
            </w:r>
            <w:proofErr w:type="spellStart"/>
            <w:r w:rsidRPr="00051CDD">
              <w:rPr>
                <w:lang w:eastAsia="en-US"/>
              </w:rPr>
              <w:t>Жуковцы</w:t>
            </w:r>
            <w:proofErr w:type="spellEnd"/>
            <w:r w:rsidRPr="00051CDD">
              <w:rPr>
                <w:lang w:eastAsia="en-US"/>
              </w:rPr>
              <w:t>», «</w:t>
            </w:r>
            <w:proofErr w:type="spellStart"/>
            <w:r w:rsidRPr="00051CDD">
              <w:rPr>
                <w:lang w:eastAsia="en-US"/>
              </w:rPr>
              <w:t>Гардамарины</w:t>
            </w:r>
            <w:proofErr w:type="spellEnd"/>
            <w:r w:rsidRPr="00051CDD">
              <w:rPr>
                <w:lang w:eastAsia="en-US"/>
              </w:rPr>
              <w:t>», «</w:t>
            </w:r>
            <w:proofErr w:type="spellStart"/>
            <w:r w:rsidRPr="00051CDD">
              <w:rPr>
                <w:lang w:eastAsia="en-US"/>
              </w:rPr>
              <w:t>Кунниковцы</w:t>
            </w:r>
            <w:proofErr w:type="spellEnd"/>
            <w:r w:rsidRPr="00051CDD">
              <w:rPr>
                <w:lang w:eastAsia="en-US"/>
              </w:rPr>
              <w:t xml:space="preserve">» и др.) в мероприятиях: </w:t>
            </w:r>
          </w:p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муниципального</w:t>
            </w:r>
            <w:proofErr w:type="gramEnd"/>
            <w:r w:rsidRPr="00051CDD">
              <w:rPr>
                <w:lang w:eastAsia="en-US"/>
              </w:rPr>
              <w:t xml:space="preserve"> уровня (победители, не менее 3-х мероприятий)            </w:t>
            </w:r>
          </w:p>
          <w:p w:rsidR="009C4D6B" w:rsidRPr="00051CDD" w:rsidRDefault="009C4D6B" w:rsidP="00D33157">
            <w:pPr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регионального</w:t>
            </w:r>
            <w:proofErr w:type="gramEnd"/>
            <w:r w:rsidRPr="00051CDD">
              <w:rPr>
                <w:lang w:eastAsia="en-US"/>
              </w:rPr>
              <w:t xml:space="preserve"> уровня (победитель, призер, лауреат)      федерального уровня (победитель, призер, лауреат)       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</w:t>
            </w:r>
          </w:p>
        </w:tc>
      </w:tr>
      <w:tr w:rsidR="009C4D6B" w:rsidRPr="00051CDD" w:rsidTr="00D33157">
        <w:trPr>
          <w:trHeight w:val="2295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3.2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rPr>
                <w:lang w:eastAsia="en-US"/>
              </w:rPr>
            </w:pPr>
            <w:r w:rsidRPr="00051CDD">
              <w:rPr>
                <w:lang w:eastAsia="en-US"/>
              </w:rPr>
              <w:t xml:space="preserve">Результативность участия членов школьного научного общества учащихся в интеллектуальных конкурсах, научно-практических конференциях, проектах:              </w:t>
            </w:r>
          </w:p>
          <w:p w:rsidR="009C4D6B" w:rsidRPr="00051CDD" w:rsidRDefault="009C4D6B" w:rsidP="00D33157">
            <w:pPr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муниципального</w:t>
            </w:r>
            <w:proofErr w:type="gramEnd"/>
            <w:r w:rsidRPr="00051CDD">
              <w:rPr>
                <w:lang w:eastAsia="en-US"/>
              </w:rPr>
              <w:t xml:space="preserve"> уровня (победители, не менее 3-х чел)  </w:t>
            </w:r>
          </w:p>
          <w:p w:rsidR="009C4D6B" w:rsidRPr="00051CDD" w:rsidRDefault="009C4D6B" w:rsidP="00D33157">
            <w:pPr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регионального</w:t>
            </w:r>
            <w:proofErr w:type="gramEnd"/>
            <w:r w:rsidRPr="00051CDD">
              <w:rPr>
                <w:lang w:eastAsia="en-US"/>
              </w:rPr>
              <w:t xml:space="preserve"> уровня (победитель, призер, лауреат)     </w:t>
            </w:r>
          </w:p>
          <w:p w:rsidR="009C4D6B" w:rsidRPr="00051CDD" w:rsidRDefault="009C4D6B" w:rsidP="00D33157">
            <w:pPr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федерального</w:t>
            </w:r>
            <w:proofErr w:type="gramEnd"/>
            <w:r w:rsidRPr="00051CDD">
              <w:rPr>
                <w:lang w:eastAsia="en-US"/>
              </w:rPr>
              <w:t xml:space="preserve"> уровня (победитель, призер, лауреат)      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</w:t>
            </w:r>
          </w:p>
        </w:tc>
      </w:tr>
      <w:tr w:rsidR="009C4D6B" w:rsidRPr="00051CDD" w:rsidTr="00D33157">
        <w:trPr>
          <w:trHeight w:val="2760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3.3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t xml:space="preserve">Результативность участия школьников в спортивно-массовых мероприятиях: </w:t>
            </w:r>
          </w:p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муниципального</w:t>
            </w:r>
            <w:proofErr w:type="gramEnd"/>
            <w:r w:rsidRPr="00051CDD">
              <w:rPr>
                <w:lang w:eastAsia="en-US"/>
              </w:rPr>
              <w:t xml:space="preserve"> уровня (победители, не менее 3-х командных побед)                                                   </w:t>
            </w:r>
          </w:p>
          <w:p w:rsidR="009C4D6B" w:rsidRPr="00051CDD" w:rsidRDefault="009C4D6B" w:rsidP="00D33157">
            <w:pPr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регионального</w:t>
            </w:r>
            <w:proofErr w:type="gramEnd"/>
            <w:r w:rsidRPr="00051CDD">
              <w:rPr>
                <w:lang w:eastAsia="en-US"/>
              </w:rPr>
              <w:t xml:space="preserve"> уровня (победитель, призер, лауреат)      </w:t>
            </w:r>
          </w:p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федерального</w:t>
            </w:r>
            <w:proofErr w:type="gramEnd"/>
            <w:r w:rsidRPr="00051CDD">
              <w:rPr>
                <w:lang w:eastAsia="en-US"/>
              </w:rPr>
              <w:t xml:space="preserve"> уровня (победитель, призер, лауреат)      </w:t>
            </w:r>
          </w:p>
          <w:p w:rsidR="009C4D6B" w:rsidRPr="00051CDD" w:rsidRDefault="009C4D6B" w:rsidP="00D33157">
            <w:pPr>
              <w:jc w:val="both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t>Примечание: в случае результатов по одному конкурсному мероприятию на разных уровнях, учитываются баллы по наивысшему уровню.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</w:t>
            </w:r>
          </w:p>
        </w:tc>
      </w:tr>
      <w:tr w:rsidR="009C4D6B" w:rsidRPr="00051CDD" w:rsidTr="00D33157">
        <w:trPr>
          <w:trHeight w:val="552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4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 xml:space="preserve">Эффективность использования и развития ресурсного 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кадрового</w:t>
            </w:r>
            <w:proofErr w:type="gramEnd"/>
            <w:r w:rsidRPr="00051CDD">
              <w:rPr>
                <w:lang w:eastAsia="en-US"/>
              </w:rPr>
              <w:t xml:space="preserve"> обеспечения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15</w:t>
            </w:r>
          </w:p>
          <w:p w:rsidR="009C4D6B" w:rsidRPr="00051CDD" w:rsidRDefault="009C4D6B" w:rsidP="00D33157">
            <w:pPr>
              <w:rPr>
                <w:lang w:eastAsia="en-US"/>
              </w:rPr>
            </w:pPr>
          </w:p>
        </w:tc>
      </w:tr>
      <w:tr w:rsidR="009C4D6B" w:rsidRPr="00051CDD" w:rsidTr="00D33157">
        <w:trPr>
          <w:trHeight w:val="944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4.1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t>Доля педагогических работников, которым при прохождении аттестации присвоена высшая и первая квалификационная категория (не менее 30%)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</w:t>
            </w:r>
          </w:p>
        </w:tc>
      </w:tr>
      <w:tr w:rsidR="009C4D6B" w:rsidRPr="00051CDD" w:rsidTr="00D33157">
        <w:trPr>
          <w:trHeight w:val="300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4.2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t xml:space="preserve">Обеспечение организационно-методического сопровождения образовательного процесса (педагоги школы руководят РМО, являются </w:t>
            </w:r>
            <w:proofErr w:type="spellStart"/>
            <w:r w:rsidRPr="00051CDD">
              <w:rPr>
                <w:lang w:eastAsia="en-US"/>
              </w:rPr>
              <w:t>тьюторами</w:t>
            </w:r>
            <w:proofErr w:type="spellEnd"/>
            <w:r w:rsidRPr="00051CDD">
              <w:rPr>
                <w:lang w:eastAsia="en-US"/>
              </w:rPr>
              <w:t>, экспертами проверки работ ГИА, экспертами по качеству)</w:t>
            </w:r>
          </w:p>
          <w:p w:rsidR="009C4D6B" w:rsidRPr="00051CDD" w:rsidRDefault="009C4D6B" w:rsidP="00D33157">
            <w:pPr>
              <w:rPr>
                <w:lang w:eastAsia="en-US"/>
              </w:rPr>
            </w:pPr>
            <w:r w:rsidRPr="00051CDD">
              <w:rPr>
                <w:lang w:eastAsia="en-US"/>
              </w:rPr>
              <w:t xml:space="preserve">Примечание – не менее 3-х чел. от СОШ, один участник от ООШ 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highlight w:val="green"/>
                <w:lang w:eastAsia="en-US"/>
              </w:rPr>
            </w:pPr>
            <w:r w:rsidRPr="00051CDD">
              <w:rPr>
                <w:lang w:eastAsia="en-US"/>
              </w:rPr>
              <w:t>2</w:t>
            </w:r>
          </w:p>
        </w:tc>
      </w:tr>
      <w:tr w:rsidR="009C4D6B" w:rsidRPr="00051CDD" w:rsidTr="00D33157">
        <w:trPr>
          <w:trHeight w:val="1455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4.3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t>Активное участие педагогов в конкурсах профессионального мастерства (по учебному предмету, направлению «воспитательная работа», в том числе классное руководство, внеурочная деятельность (без учета Интернет конкурсов):</w:t>
            </w:r>
          </w:p>
          <w:p w:rsidR="009C4D6B" w:rsidRPr="00051CDD" w:rsidRDefault="009C4D6B" w:rsidP="00D33157">
            <w:pPr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муниципальный</w:t>
            </w:r>
            <w:proofErr w:type="gramEnd"/>
            <w:r w:rsidRPr="00051CDD">
              <w:rPr>
                <w:lang w:eastAsia="en-US"/>
              </w:rPr>
              <w:t xml:space="preserve"> уровень (победители и призеры не менее 3-х чел.)</w:t>
            </w:r>
          </w:p>
          <w:p w:rsidR="009C4D6B" w:rsidRPr="00051CDD" w:rsidRDefault="009C4D6B" w:rsidP="00D3315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региональный</w:t>
            </w:r>
            <w:proofErr w:type="gramEnd"/>
            <w:r w:rsidRPr="00051CDD">
              <w:rPr>
                <w:lang w:eastAsia="en-US"/>
              </w:rPr>
              <w:t xml:space="preserve"> уровень (победитель, призер, лауреат)         </w:t>
            </w:r>
          </w:p>
          <w:p w:rsidR="009C4D6B" w:rsidRPr="00051CDD" w:rsidRDefault="009C4D6B" w:rsidP="00D3315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федеральный</w:t>
            </w:r>
            <w:proofErr w:type="gramEnd"/>
            <w:r w:rsidRPr="00051CDD">
              <w:rPr>
                <w:lang w:eastAsia="en-US"/>
              </w:rPr>
              <w:t xml:space="preserve"> уровень (победитель, призер, лауреат)        </w:t>
            </w:r>
          </w:p>
          <w:p w:rsidR="009C4D6B" w:rsidRPr="00051CDD" w:rsidRDefault="009C4D6B" w:rsidP="00D3315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9C4D6B" w:rsidRPr="00051CDD" w:rsidRDefault="009C4D6B" w:rsidP="00D3315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t>Примечание: в случае результатов по одному конкурсному мероприятию на разных уровнях, учитываются баллы по наивысшему уровню.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3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3</w:t>
            </w:r>
          </w:p>
        </w:tc>
      </w:tr>
      <w:tr w:rsidR="009C4D6B" w:rsidRPr="00051CDD" w:rsidTr="00D33157">
        <w:trPr>
          <w:trHeight w:val="3148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lastRenderedPageBreak/>
              <w:t>4.4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t xml:space="preserve">Активное участие педагогов в педагогических конференциях, семинарах, совещаниях, обобщение опыта работы педагога, в том числе трансляция опыта через публикации в журналах, сборниках, размещение на Интернет ресурсах различного уровня.  </w:t>
            </w:r>
          </w:p>
          <w:p w:rsidR="009C4D6B" w:rsidRPr="00051CDD" w:rsidRDefault="009C4D6B" w:rsidP="00D3315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муниципальный</w:t>
            </w:r>
            <w:proofErr w:type="gramEnd"/>
            <w:r w:rsidRPr="00051CDD">
              <w:rPr>
                <w:lang w:eastAsia="en-US"/>
              </w:rPr>
              <w:t xml:space="preserve"> уровень (не менее 4 чел (СОШ) не менее 2-х чел. (ООШ)                               </w:t>
            </w:r>
          </w:p>
          <w:p w:rsidR="009C4D6B" w:rsidRPr="00051CDD" w:rsidRDefault="009C4D6B" w:rsidP="00D3315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региональный</w:t>
            </w:r>
            <w:proofErr w:type="gramEnd"/>
            <w:r w:rsidRPr="00051CDD">
              <w:rPr>
                <w:lang w:eastAsia="en-US"/>
              </w:rPr>
              <w:t xml:space="preserve"> уровень, в том числе межрегиональный (не менее 2-х чел.)                                             </w:t>
            </w:r>
          </w:p>
          <w:p w:rsidR="009C4D6B" w:rsidRPr="00051CDD" w:rsidRDefault="009C4D6B" w:rsidP="00D33157">
            <w:pPr>
              <w:widowControl w:val="0"/>
              <w:autoSpaceDE w:val="0"/>
              <w:autoSpaceDN w:val="0"/>
              <w:adjustRightInd w:val="0"/>
              <w:ind w:left="720"/>
              <w:rPr>
                <w:lang w:eastAsia="en-US"/>
              </w:rPr>
            </w:pPr>
          </w:p>
          <w:p w:rsidR="009C4D6B" w:rsidRPr="00051CDD" w:rsidRDefault="009C4D6B" w:rsidP="00D3315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t xml:space="preserve">Примечание: не учитывать данные выступлений на РМО и размещение информации по общению опыта педагога на школьном сайте 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rPr>
                <w:lang w:eastAsia="en-US"/>
              </w:rPr>
            </w:pPr>
            <w:r w:rsidRPr="00051CDD">
              <w:rPr>
                <w:lang w:eastAsia="en-US"/>
              </w:rPr>
              <w:t xml:space="preserve">         </w:t>
            </w:r>
          </w:p>
          <w:p w:rsidR="009C4D6B" w:rsidRPr="00051CDD" w:rsidRDefault="009C4D6B" w:rsidP="00D33157">
            <w:pPr>
              <w:rPr>
                <w:lang w:eastAsia="en-US"/>
              </w:rPr>
            </w:pPr>
          </w:p>
          <w:p w:rsidR="009C4D6B" w:rsidRPr="00051CDD" w:rsidRDefault="009C4D6B" w:rsidP="00D33157">
            <w:pPr>
              <w:rPr>
                <w:lang w:eastAsia="en-US"/>
              </w:rPr>
            </w:pPr>
            <w:r w:rsidRPr="00051CDD">
              <w:rPr>
                <w:lang w:eastAsia="en-US"/>
              </w:rPr>
              <w:t xml:space="preserve">        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3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color w:val="595959"/>
                <w:lang w:eastAsia="en-US"/>
              </w:rPr>
            </w:pPr>
            <w:r w:rsidRPr="00051CDD">
              <w:rPr>
                <w:lang w:eastAsia="en-US"/>
              </w:rPr>
              <w:t>4</w:t>
            </w:r>
          </w:p>
        </w:tc>
      </w:tr>
      <w:tr w:rsidR="009C4D6B" w:rsidRPr="00051CDD" w:rsidTr="00D33157">
        <w:trPr>
          <w:trHeight w:val="70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4.5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rPr>
                <w:lang w:eastAsia="en-US"/>
              </w:rPr>
            </w:pPr>
          </w:p>
        </w:tc>
        <w:tc>
          <w:tcPr>
            <w:tcW w:w="7371" w:type="dxa"/>
          </w:tcPr>
          <w:p w:rsidR="009C4D6B" w:rsidRPr="00051CDD" w:rsidRDefault="009C4D6B" w:rsidP="00D33157">
            <w:pPr>
              <w:rPr>
                <w:lang w:eastAsia="en-US"/>
              </w:rPr>
            </w:pPr>
            <w:r w:rsidRPr="00051CDD">
              <w:rPr>
                <w:lang w:eastAsia="en-US"/>
              </w:rPr>
              <w:t xml:space="preserve">Привлечение молодых педагогических кадров в ОО </w:t>
            </w:r>
          </w:p>
          <w:p w:rsidR="009C4D6B" w:rsidRPr="00051CDD" w:rsidRDefault="009C4D6B" w:rsidP="00D33157">
            <w:pPr>
              <w:rPr>
                <w:lang w:eastAsia="en-US"/>
              </w:rPr>
            </w:pPr>
            <w:r w:rsidRPr="00051CDD">
              <w:rPr>
                <w:lang w:eastAsia="en-US"/>
              </w:rPr>
              <w:t>(</w:t>
            </w:r>
            <w:proofErr w:type="gramStart"/>
            <w:r w:rsidRPr="00051CDD">
              <w:rPr>
                <w:lang w:eastAsia="en-US"/>
              </w:rPr>
              <w:t>организация</w:t>
            </w:r>
            <w:proofErr w:type="gramEnd"/>
            <w:r w:rsidRPr="00051CDD">
              <w:rPr>
                <w:lang w:eastAsia="en-US"/>
              </w:rPr>
              <w:t xml:space="preserve"> педагогического профиля, эффективность реализации целевых направлений и мероприятий (программ) по привлечению молодых педагогических кадров)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от</w:t>
            </w:r>
            <w:proofErr w:type="gramEnd"/>
            <w:r w:rsidRPr="00051CDD">
              <w:rPr>
                <w:lang w:eastAsia="en-US"/>
              </w:rPr>
              <w:t xml:space="preserve"> 1 до 3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</w:tc>
      </w:tr>
      <w:tr w:rsidR="009C4D6B" w:rsidRPr="00051CDD" w:rsidTr="00D33157">
        <w:trPr>
          <w:trHeight w:val="70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4.6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rPr>
                <w:lang w:eastAsia="en-US"/>
              </w:rPr>
            </w:pPr>
            <w:r w:rsidRPr="00051CDD">
              <w:rPr>
                <w:lang w:eastAsia="en-US"/>
              </w:rPr>
              <w:t>Укрепление и сохранение профсоюзного единства (не менее 90% коллектива члены профсоюза образования)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</w:t>
            </w:r>
          </w:p>
        </w:tc>
      </w:tr>
      <w:tr w:rsidR="009C4D6B" w:rsidRPr="00051CDD" w:rsidTr="00D33157">
        <w:trPr>
          <w:trHeight w:val="615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5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 xml:space="preserve">Материально-техническая, ресурсная обеспеченность 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учебно</w:t>
            </w:r>
            <w:proofErr w:type="gramEnd"/>
            <w:r w:rsidRPr="00051CDD">
              <w:rPr>
                <w:lang w:eastAsia="en-US"/>
              </w:rPr>
              <w:t>- воспитательного процесса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16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</w:tc>
      </w:tr>
      <w:tr w:rsidR="009C4D6B" w:rsidRPr="00051CDD" w:rsidTr="00D33157">
        <w:trPr>
          <w:trHeight w:val="1800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5.1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t>Учебное оборудование, информационно- методическое обеспечение образовательного процесса, соответствие всем требованиям санитарных норм и норм безопасности, эстетические условия: оформление кабинетов, школы, состояние пришкольной территории</w:t>
            </w:r>
          </w:p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t>(</w:t>
            </w:r>
            <w:proofErr w:type="gramStart"/>
            <w:r w:rsidRPr="00051CDD">
              <w:rPr>
                <w:lang w:eastAsia="en-US"/>
              </w:rPr>
              <w:t>отсутствие</w:t>
            </w:r>
            <w:proofErr w:type="gramEnd"/>
            <w:r w:rsidRPr="00051CDD">
              <w:rPr>
                <w:lang w:eastAsia="en-US"/>
              </w:rPr>
              <w:t xml:space="preserve"> предписаний, замечаний, нарушений по вопросам функционирования ОО, не связанных с капитальными вложениями денежных средств)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4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</w:tc>
      </w:tr>
      <w:tr w:rsidR="009C4D6B" w:rsidRPr="00051CDD" w:rsidTr="00D33157">
        <w:trPr>
          <w:trHeight w:val="680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5.2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t xml:space="preserve">Привлечение внебюджетных денежных средств с целью улучшения материально-технического обеспечения школы 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</w:tc>
      </w:tr>
      <w:tr w:rsidR="009C4D6B" w:rsidRPr="00051CDD" w:rsidTr="00D33157">
        <w:trPr>
          <w:trHeight w:val="704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5.3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t>Наличие и расширение направлений приносящей доход деятельности (платные услуги)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от</w:t>
            </w:r>
            <w:proofErr w:type="gramEnd"/>
            <w:r w:rsidRPr="00051CDD">
              <w:rPr>
                <w:lang w:eastAsia="en-US"/>
              </w:rPr>
              <w:t xml:space="preserve"> 1 до 2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</w:tc>
      </w:tr>
      <w:tr w:rsidR="009C4D6B" w:rsidRPr="00051CDD" w:rsidTr="00D33157">
        <w:trPr>
          <w:trHeight w:val="505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5.4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t>Эффективность работы по организации подвоза учащихся (отсутствие предписаний, нарушений ПДД, самостоятельность принятия комплекса мер для бесперебойного движения школьного автобуса)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от</w:t>
            </w:r>
            <w:proofErr w:type="gramEnd"/>
            <w:r w:rsidRPr="00051CDD">
              <w:rPr>
                <w:lang w:eastAsia="en-US"/>
              </w:rPr>
              <w:t xml:space="preserve"> 1 до 4</w:t>
            </w:r>
          </w:p>
        </w:tc>
      </w:tr>
      <w:tr w:rsidR="009C4D6B" w:rsidRPr="00051CDD" w:rsidTr="00D33157">
        <w:trPr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5.5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rPr>
                <w:lang w:eastAsia="en-US"/>
              </w:rPr>
            </w:pPr>
            <w:r w:rsidRPr="00051CDD">
              <w:rPr>
                <w:lang w:eastAsia="en-US"/>
              </w:rPr>
              <w:t xml:space="preserve">Эффективность работы по организации горячего питания (охват горячим питанием выше </w:t>
            </w:r>
            <w:proofErr w:type="spellStart"/>
            <w:r w:rsidRPr="00051CDD">
              <w:rPr>
                <w:lang w:eastAsia="en-US"/>
              </w:rPr>
              <w:t>среднерайонного</w:t>
            </w:r>
            <w:proofErr w:type="spellEnd"/>
            <w:r w:rsidRPr="00051CDD">
              <w:rPr>
                <w:lang w:eastAsia="en-US"/>
              </w:rPr>
              <w:t xml:space="preserve"> уровня в соответствии с итоговым рейтингом за отчетный период)</w:t>
            </w:r>
          </w:p>
          <w:p w:rsidR="009C4D6B" w:rsidRPr="00051CDD" w:rsidRDefault="009C4D6B" w:rsidP="00D33157">
            <w:pPr>
              <w:rPr>
                <w:lang w:eastAsia="en-US"/>
              </w:rPr>
            </w:pPr>
          </w:p>
          <w:p w:rsidR="009C4D6B" w:rsidRPr="00051CDD" w:rsidRDefault="009C4D6B" w:rsidP="00D33157">
            <w:pPr>
              <w:jc w:val="both"/>
              <w:rPr>
                <w:color w:val="FF0000"/>
                <w:lang w:eastAsia="en-US"/>
              </w:rPr>
            </w:pPr>
            <w:r w:rsidRPr="00051CDD">
              <w:rPr>
                <w:lang w:eastAsia="en-US"/>
              </w:rPr>
              <w:t xml:space="preserve">Примечание: 5 б. за 1, 2, 3 место; 4 б. за 4, 5 место; 3 б. за 6, 7 </w:t>
            </w:r>
            <w:proofErr w:type="gramStart"/>
            <w:r w:rsidRPr="00051CDD">
              <w:rPr>
                <w:lang w:eastAsia="en-US"/>
              </w:rPr>
              <w:t xml:space="preserve">место;   </w:t>
            </w:r>
            <w:proofErr w:type="gramEnd"/>
            <w:r w:rsidRPr="00051CDD">
              <w:rPr>
                <w:lang w:eastAsia="en-US"/>
              </w:rPr>
              <w:t xml:space="preserve">               2 б. за 8, 9 место; 1 балл за 10 место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от</w:t>
            </w:r>
            <w:proofErr w:type="gramEnd"/>
            <w:r w:rsidRPr="00051CDD">
              <w:rPr>
                <w:lang w:eastAsia="en-US"/>
              </w:rPr>
              <w:t xml:space="preserve"> 1 до 4</w:t>
            </w:r>
          </w:p>
        </w:tc>
      </w:tr>
      <w:tr w:rsidR="009C4D6B" w:rsidRPr="00051CDD" w:rsidTr="00D33157">
        <w:trPr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6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Эффективность управленческой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деятельности</w:t>
            </w:r>
            <w:proofErr w:type="gramEnd"/>
            <w:r w:rsidRPr="00051CDD">
              <w:rPr>
                <w:lang w:eastAsia="en-US"/>
              </w:rPr>
              <w:t xml:space="preserve"> руководителя общеобразовательной организации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21</w:t>
            </w:r>
          </w:p>
        </w:tc>
      </w:tr>
      <w:tr w:rsidR="009C4D6B" w:rsidRPr="00051CDD" w:rsidTr="00D33157">
        <w:trPr>
          <w:trHeight w:val="730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6.1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t>Рейтинг школы (входящие в «десятка» лидеров)</w:t>
            </w:r>
          </w:p>
          <w:p w:rsidR="009C4D6B" w:rsidRPr="00051CDD" w:rsidRDefault="009C4D6B" w:rsidP="00D33157">
            <w:pPr>
              <w:jc w:val="both"/>
              <w:rPr>
                <w:lang w:eastAsia="en-US"/>
              </w:rPr>
            </w:pPr>
          </w:p>
          <w:p w:rsidR="009C4D6B" w:rsidRPr="00051CDD" w:rsidRDefault="009C4D6B" w:rsidP="00D33157">
            <w:pPr>
              <w:rPr>
                <w:lang w:eastAsia="en-US"/>
              </w:rPr>
            </w:pPr>
            <w:r w:rsidRPr="00051CDD">
              <w:rPr>
                <w:lang w:eastAsia="en-US"/>
              </w:rPr>
              <w:t>Примечание: баллы по возрастанию от 5 б. за 1 место, 4 б. 2, 3 место, 3 б. за 4, 5, 6 место, 2 б. за 7, 8 место, 1 б. за 9, 10 место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rPr>
                <w:lang w:eastAsia="en-US"/>
              </w:rPr>
            </w:pPr>
            <w:proofErr w:type="gramStart"/>
            <w:r w:rsidRPr="00051CDD">
              <w:rPr>
                <w:lang w:eastAsia="en-US"/>
              </w:rPr>
              <w:t>от</w:t>
            </w:r>
            <w:proofErr w:type="gramEnd"/>
            <w:r w:rsidRPr="00051CDD">
              <w:rPr>
                <w:lang w:eastAsia="en-US"/>
              </w:rPr>
              <w:t xml:space="preserve"> 1 до 5</w:t>
            </w:r>
          </w:p>
        </w:tc>
      </w:tr>
      <w:tr w:rsidR="009C4D6B" w:rsidRPr="00051CDD" w:rsidTr="00D33157">
        <w:trPr>
          <w:trHeight w:val="600"/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6.2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t xml:space="preserve">Устойчивая динамика по итогам рейтинга (данные за последние </w:t>
            </w:r>
            <w:r>
              <w:rPr>
                <w:lang w:eastAsia="en-US"/>
              </w:rPr>
              <w:t xml:space="preserve">        </w:t>
            </w:r>
            <w:r w:rsidRPr="00051CDD">
              <w:rPr>
                <w:lang w:eastAsia="en-US"/>
              </w:rPr>
              <w:t>3 учебных года)</w:t>
            </w:r>
          </w:p>
          <w:p w:rsidR="009C4D6B" w:rsidRPr="00051CDD" w:rsidRDefault="009C4D6B" w:rsidP="00D33157">
            <w:pPr>
              <w:jc w:val="right"/>
              <w:rPr>
                <w:lang w:eastAsia="en-US"/>
              </w:rPr>
            </w:pPr>
          </w:p>
          <w:p w:rsidR="009C4D6B" w:rsidRPr="00051CDD" w:rsidRDefault="009C4D6B" w:rsidP="00D33157">
            <w:pPr>
              <w:jc w:val="both"/>
              <w:rPr>
                <w:lang w:eastAsia="en-US"/>
              </w:rPr>
            </w:pPr>
            <w:r w:rsidRPr="00051CDD">
              <w:rPr>
                <w:lang w:eastAsia="en-US"/>
              </w:rPr>
              <w:lastRenderedPageBreak/>
              <w:t>Примечание: критерий не учитывается для школ входящих в «десятку» лидеров, количество баллов не входит в общий суммарный итог по данному критерию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lastRenderedPageBreak/>
              <w:t>2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</w:tc>
      </w:tr>
      <w:tr w:rsidR="009C4D6B" w:rsidRPr="00051CDD" w:rsidTr="00D33157">
        <w:trPr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lastRenderedPageBreak/>
              <w:t>6.3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shd w:val="clear" w:color="auto" w:fill="FFFFFF"/>
              <w:ind w:right="14"/>
            </w:pPr>
            <w:r w:rsidRPr="00051CDD">
              <w:t>Личные профессиональные достижения руководителя:</w:t>
            </w:r>
          </w:p>
          <w:p w:rsidR="009C4D6B" w:rsidRPr="00051CDD" w:rsidRDefault="009C4D6B" w:rsidP="00D33157">
            <w:pPr>
              <w:shd w:val="clear" w:color="auto" w:fill="FFFFFF"/>
              <w:ind w:right="14"/>
              <w:jc w:val="both"/>
            </w:pPr>
            <w:proofErr w:type="gramStart"/>
            <w:r w:rsidRPr="00051CDD">
              <w:t>участие</w:t>
            </w:r>
            <w:proofErr w:type="gramEnd"/>
            <w:r w:rsidRPr="00051CDD">
              <w:t xml:space="preserve"> в работе конкурсных комиссий, жюри, оргкомитета, Советов (муниципальный, краевой и всероссийский уровень) (1 б.); </w:t>
            </w:r>
          </w:p>
          <w:p w:rsidR="009C4D6B" w:rsidRPr="00051CDD" w:rsidRDefault="009C4D6B" w:rsidP="00D33157">
            <w:pPr>
              <w:shd w:val="clear" w:color="auto" w:fill="FFFFFF"/>
              <w:ind w:right="14"/>
              <w:jc w:val="both"/>
            </w:pPr>
            <w:proofErr w:type="gramStart"/>
            <w:r w:rsidRPr="00051CDD">
              <w:t>курсы</w:t>
            </w:r>
            <w:proofErr w:type="gramEnd"/>
            <w:r w:rsidRPr="00051CDD">
              <w:t xml:space="preserve"> повышения квалификации (по должности «руководитель»)        (1 б.); </w:t>
            </w:r>
          </w:p>
          <w:p w:rsidR="009C4D6B" w:rsidRPr="00051CDD" w:rsidRDefault="009C4D6B" w:rsidP="00D33157">
            <w:pPr>
              <w:shd w:val="clear" w:color="auto" w:fill="FFFFFF"/>
              <w:ind w:right="14"/>
              <w:jc w:val="both"/>
            </w:pPr>
            <w:proofErr w:type="gramStart"/>
            <w:r w:rsidRPr="00051CDD">
              <w:t>обобщение</w:t>
            </w:r>
            <w:proofErr w:type="gramEnd"/>
            <w:r w:rsidRPr="00051CDD">
              <w:t xml:space="preserve"> опыта работы руководителя ОО (личное выступление), статья в СМИ, педагогических изданиях, сборниках (1 б.); </w:t>
            </w:r>
          </w:p>
          <w:p w:rsidR="009C4D6B" w:rsidRPr="00051CDD" w:rsidRDefault="009C4D6B" w:rsidP="00D33157">
            <w:pPr>
              <w:shd w:val="clear" w:color="auto" w:fill="FFFFFF"/>
              <w:ind w:right="14"/>
              <w:jc w:val="both"/>
            </w:pPr>
            <w:proofErr w:type="gramStart"/>
            <w:r w:rsidRPr="00051CDD">
              <w:t>положительная</w:t>
            </w:r>
            <w:proofErr w:type="gramEnd"/>
            <w:r w:rsidRPr="00051CDD">
              <w:t xml:space="preserve"> оценка деятельности руководителя ОО (почетные грамоты, благодарственные письма и др.) (1 б.); </w:t>
            </w:r>
          </w:p>
          <w:p w:rsidR="009C4D6B" w:rsidRPr="00051CDD" w:rsidRDefault="009C4D6B" w:rsidP="00D33157">
            <w:pPr>
              <w:shd w:val="clear" w:color="auto" w:fill="FFFFFF"/>
              <w:ind w:right="14"/>
              <w:jc w:val="both"/>
            </w:pPr>
            <w:proofErr w:type="gramStart"/>
            <w:r w:rsidRPr="00051CDD">
              <w:t>участие</w:t>
            </w:r>
            <w:proofErr w:type="gramEnd"/>
            <w:r w:rsidRPr="00051CDD">
              <w:t xml:space="preserve"> в ГИА в качестве административного работника ППЭ (руководитель, член ГЭК, руководитель школы ППЭ) (1 б.) </w:t>
            </w:r>
          </w:p>
          <w:p w:rsidR="009C4D6B" w:rsidRPr="00051CDD" w:rsidRDefault="009C4D6B" w:rsidP="00D33157">
            <w:pPr>
              <w:shd w:val="clear" w:color="auto" w:fill="FFFFFF"/>
              <w:ind w:right="14"/>
              <w:jc w:val="both"/>
            </w:pPr>
            <w:proofErr w:type="gramStart"/>
            <w:r w:rsidRPr="00051CDD">
              <w:t>личное</w:t>
            </w:r>
            <w:proofErr w:type="gramEnd"/>
            <w:r w:rsidRPr="00051CDD">
              <w:t xml:space="preserve"> участие в профессиональных конкурсах (от 1 до 5 б.,               в зависимости от результата участия).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10</w:t>
            </w:r>
          </w:p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</w:tc>
      </w:tr>
      <w:tr w:rsidR="009C4D6B" w:rsidRPr="00051CDD" w:rsidTr="00D33157">
        <w:trPr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6.4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shd w:val="clear" w:color="auto" w:fill="FFFFFF"/>
              <w:ind w:left="88" w:right="14"/>
              <w:jc w:val="both"/>
            </w:pPr>
            <w:r w:rsidRPr="00051CDD">
              <w:t>Обеспечение информационной открытости ОО (положительные публикации в СМИ, сюжеты на ТВ, положительные публикации на сайте УО, администрации МО Туапсинский район)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</w:t>
            </w:r>
          </w:p>
        </w:tc>
      </w:tr>
      <w:tr w:rsidR="009C4D6B" w:rsidRPr="00051CDD" w:rsidTr="00D33157">
        <w:trPr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6.5</w:t>
            </w:r>
          </w:p>
        </w:tc>
        <w:tc>
          <w:tcPr>
            <w:tcW w:w="7371" w:type="dxa"/>
          </w:tcPr>
          <w:p w:rsidR="009C4D6B" w:rsidRPr="00051CDD" w:rsidRDefault="009C4D6B" w:rsidP="00D33157">
            <w:pPr>
              <w:autoSpaceDE w:val="0"/>
              <w:autoSpaceDN w:val="0"/>
              <w:adjustRightInd w:val="0"/>
              <w:jc w:val="both"/>
            </w:pPr>
            <w:r w:rsidRPr="00051CDD">
              <w:t xml:space="preserve">Полнота и доступность информации о деятельности общеобразовательной организации на школьном сайте (информация регулярно обновляется (не реже раз в неделю), информационная наполняемость в соответствии с требованиями законодательства РФ, наличие публичных докладов, размещение результатов участия в процедурах независимой оценки качества условий образования, наличие результатов открытых социологических опросов участников образовательного процесса). 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  <w:r w:rsidRPr="00051CDD">
              <w:rPr>
                <w:lang w:eastAsia="en-US"/>
              </w:rPr>
              <w:t>2</w:t>
            </w:r>
          </w:p>
        </w:tc>
      </w:tr>
      <w:tr w:rsidR="009C4D6B" w:rsidRPr="00051CDD" w:rsidTr="00D33157">
        <w:trPr>
          <w:jc w:val="center"/>
        </w:trPr>
        <w:tc>
          <w:tcPr>
            <w:tcW w:w="756" w:type="dxa"/>
          </w:tcPr>
          <w:p w:rsidR="009C4D6B" w:rsidRPr="00051CDD" w:rsidRDefault="009C4D6B" w:rsidP="00D33157">
            <w:pPr>
              <w:jc w:val="center"/>
              <w:rPr>
                <w:lang w:eastAsia="en-US"/>
              </w:rPr>
            </w:pPr>
          </w:p>
        </w:tc>
        <w:tc>
          <w:tcPr>
            <w:tcW w:w="7371" w:type="dxa"/>
          </w:tcPr>
          <w:p w:rsidR="009C4D6B" w:rsidRPr="00051CDD" w:rsidRDefault="009C4D6B" w:rsidP="00D33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color w:val="000000"/>
              </w:rPr>
            </w:pPr>
            <w:r w:rsidRPr="00051CDD">
              <w:rPr>
                <w:color w:val="000000"/>
              </w:rPr>
              <w:t>Максимальное количество баллов по всем показателям на одного руководителя МОО</w:t>
            </w:r>
          </w:p>
        </w:tc>
        <w:tc>
          <w:tcPr>
            <w:tcW w:w="1412" w:type="dxa"/>
          </w:tcPr>
          <w:p w:rsidR="009C4D6B" w:rsidRPr="00051CDD" w:rsidRDefault="009C4D6B" w:rsidP="00D33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color w:val="000000"/>
              </w:rPr>
            </w:pPr>
            <w:r w:rsidRPr="00051CDD">
              <w:rPr>
                <w:color w:val="000000"/>
              </w:rPr>
              <w:t>100</w:t>
            </w:r>
          </w:p>
        </w:tc>
      </w:tr>
    </w:tbl>
    <w:p w:rsidR="009C4D6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left="5" w:right="11" w:firstLine="846"/>
        <w:jc w:val="both"/>
        <w:rPr>
          <w:sz w:val="28"/>
          <w:szCs w:val="28"/>
        </w:rPr>
      </w:pPr>
    </w:p>
    <w:p w:rsidR="009C4D6B" w:rsidRPr="000E1700" w:rsidRDefault="009C4D6B" w:rsidP="009C4D6B">
      <w:pPr>
        <w:widowControl w:val="0"/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 w:rsidRPr="000E1700">
        <w:rPr>
          <w:rFonts w:eastAsia="Batang"/>
          <w:sz w:val="28"/>
          <w:szCs w:val="28"/>
          <w:lang w:eastAsia="ko-KR"/>
        </w:rPr>
        <w:t>Руководитель МОО представляет в управление образования администрации муниципального образования Туапсинский район аналитическую информацию о показателях деятельности МОО за прошедший учебный год, являющуюся основанием для выплат стимулирующего характера за интенсивность и высокие показатели работы руководителя МОО.</w:t>
      </w:r>
    </w:p>
    <w:p w:rsidR="009C4D6B" w:rsidRPr="000E1700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rFonts w:eastAsia="Batang"/>
          <w:sz w:val="28"/>
          <w:szCs w:val="28"/>
          <w:lang w:eastAsia="ko-KR"/>
        </w:rPr>
      </w:pPr>
      <w:r w:rsidRPr="000E1700">
        <w:rPr>
          <w:rFonts w:eastAsia="Batang"/>
          <w:sz w:val="28"/>
          <w:szCs w:val="28"/>
          <w:lang w:eastAsia="ko-KR"/>
        </w:rPr>
        <w:t>Совет по решению вопросов развития образования на территории МО Туапсинский район в сентябре утверждает количество баллов, набранных по результатам деятельности ОО за прошедший учебный год для определения стимулирующей надбавки.</w:t>
      </w:r>
    </w:p>
    <w:p w:rsidR="009C4D6B" w:rsidRPr="000E1700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rFonts w:eastAsia="Batang"/>
          <w:sz w:val="28"/>
          <w:szCs w:val="28"/>
          <w:lang w:eastAsia="ko-KR"/>
        </w:rPr>
      </w:pPr>
      <w:r w:rsidRPr="000E1700">
        <w:rPr>
          <w:rFonts w:eastAsia="Batang"/>
          <w:sz w:val="28"/>
          <w:szCs w:val="28"/>
          <w:lang w:eastAsia="ko-KR"/>
        </w:rPr>
        <w:t>Решение Совета по вопросам развития образования на территории МО Туапсинский район оформляется протоколом, на основании, которого издается приказ управления образования администрации муниципального образования Туапсинский район.</w:t>
      </w:r>
    </w:p>
    <w:p w:rsidR="009C4D6B" w:rsidRPr="000E1700" w:rsidRDefault="009C4D6B" w:rsidP="009C4D6B">
      <w:pPr>
        <w:widowControl w:val="0"/>
        <w:autoSpaceDE w:val="0"/>
        <w:autoSpaceDN w:val="0"/>
        <w:adjustRightInd w:val="0"/>
        <w:ind w:left="10" w:firstLine="841"/>
        <w:jc w:val="both"/>
        <w:rPr>
          <w:rFonts w:eastAsia="Batang"/>
          <w:color w:val="FF0000"/>
          <w:sz w:val="28"/>
          <w:szCs w:val="28"/>
          <w:lang w:eastAsia="ko-KR"/>
        </w:rPr>
      </w:pPr>
      <w:r w:rsidRPr="000E1700">
        <w:rPr>
          <w:rFonts w:eastAsia="Batang"/>
          <w:sz w:val="28"/>
          <w:szCs w:val="28"/>
          <w:lang w:eastAsia="ko-KR"/>
        </w:rPr>
        <w:t>Размер стимулирующей надбавки устанавливается в бальном соотношении к окладу (должностному окладу) по одному или нескольким основаниям. Размер указанной надбавки не может превышать 100 баллов.</w:t>
      </w:r>
    </w:p>
    <w:p w:rsidR="009C4D6B" w:rsidRPr="000E1700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rFonts w:eastAsia="Batang"/>
          <w:sz w:val="28"/>
          <w:szCs w:val="28"/>
          <w:lang w:eastAsia="ko-KR"/>
        </w:rPr>
      </w:pPr>
      <w:r w:rsidRPr="000E1700">
        <w:rPr>
          <w:rFonts w:eastAsia="Batang"/>
          <w:sz w:val="28"/>
          <w:szCs w:val="28"/>
          <w:lang w:eastAsia="ko-KR"/>
        </w:rPr>
        <w:t xml:space="preserve">Руководители МОО имеют право присутствовать на заседании Совета по решению вопросов развития образования на территории МО Туапсинский район </w:t>
      </w:r>
      <w:r w:rsidRPr="000E1700">
        <w:rPr>
          <w:rFonts w:eastAsia="Batang"/>
          <w:sz w:val="28"/>
          <w:szCs w:val="28"/>
          <w:lang w:eastAsia="ko-KR"/>
        </w:rPr>
        <w:lastRenderedPageBreak/>
        <w:t>и давать необходимые пояснения.</w:t>
      </w:r>
    </w:p>
    <w:p w:rsidR="009C4D6B" w:rsidRPr="000E1700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rFonts w:eastAsia="Batang"/>
          <w:sz w:val="28"/>
          <w:szCs w:val="28"/>
          <w:lang w:eastAsia="ko-KR"/>
        </w:rPr>
      </w:pPr>
      <w:r w:rsidRPr="000E1700">
        <w:rPr>
          <w:rFonts w:eastAsia="Batang"/>
          <w:sz w:val="28"/>
          <w:szCs w:val="28"/>
          <w:lang w:eastAsia="ko-KR"/>
        </w:rPr>
        <w:t>Размер стоимости одного стимулирующего балла определяется по формуле:</w:t>
      </w:r>
    </w:p>
    <w:p w:rsidR="009C4D6B" w:rsidRPr="000E1700" w:rsidRDefault="009C4D6B" w:rsidP="009C4D6B">
      <w:pPr>
        <w:widowControl w:val="0"/>
        <w:autoSpaceDE w:val="0"/>
        <w:autoSpaceDN w:val="0"/>
        <w:adjustRightInd w:val="0"/>
        <w:ind w:firstLine="851"/>
        <w:jc w:val="center"/>
        <w:rPr>
          <w:rFonts w:eastAsia="Batang"/>
          <w:sz w:val="28"/>
          <w:szCs w:val="28"/>
          <w:lang w:eastAsia="ko-KR"/>
        </w:rPr>
      </w:pPr>
      <w:proofErr w:type="spellStart"/>
      <w:r w:rsidRPr="000E1700">
        <w:rPr>
          <w:rFonts w:eastAsia="Batang"/>
          <w:sz w:val="28"/>
          <w:szCs w:val="28"/>
          <w:lang w:eastAsia="ko-KR"/>
        </w:rPr>
        <w:t>Цстб</w:t>
      </w:r>
      <w:proofErr w:type="spellEnd"/>
      <w:proofErr w:type="gramStart"/>
      <w:r w:rsidRPr="000E1700">
        <w:rPr>
          <w:rFonts w:eastAsia="Batang"/>
          <w:sz w:val="28"/>
          <w:szCs w:val="28"/>
          <w:lang w:eastAsia="ko-KR"/>
        </w:rPr>
        <w:t xml:space="preserve">= </w:t>
      </w:r>
      <w:r w:rsidRPr="000E1700">
        <w:rPr>
          <w:rFonts w:eastAsia="Batang"/>
          <w:noProof/>
          <w:position w:val="-64"/>
          <w:sz w:val="28"/>
          <w:szCs w:val="28"/>
        </w:rPr>
        <w:drawing>
          <wp:inline distT="0" distB="0" distL="0" distR="0">
            <wp:extent cx="20478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700">
        <w:rPr>
          <w:rFonts w:eastAsia="Batang"/>
          <w:sz w:val="28"/>
          <w:szCs w:val="28"/>
          <w:lang w:eastAsia="ko-KR"/>
        </w:rPr>
        <w:t xml:space="preserve"> где</w:t>
      </w:r>
      <w:proofErr w:type="gramEnd"/>
      <w:r w:rsidRPr="000E1700">
        <w:rPr>
          <w:rFonts w:eastAsia="Batang"/>
          <w:sz w:val="28"/>
          <w:szCs w:val="28"/>
          <w:lang w:eastAsia="ko-KR"/>
        </w:rPr>
        <w:t>:</w:t>
      </w:r>
    </w:p>
    <w:p w:rsidR="009C4D6B" w:rsidRPr="000E1700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rFonts w:eastAsia="Batang"/>
          <w:sz w:val="28"/>
          <w:szCs w:val="28"/>
          <w:lang w:eastAsia="ko-KR"/>
        </w:rPr>
      </w:pPr>
      <w:proofErr w:type="spellStart"/>
      <w:r w:rsidRPr="000E1700">
        <w:rPr>
          <w:rFonts w:eastAsia="Batang"/>
          <w:sz w:val="28"/>
          <w:szCs w:val="28"/>
          <w:lang w:eastAsia="ko-KR"/>
        </w:rPr>
        <w:t>Цстб</w:t>
      </w:r>
      <w:proofErr w:type="spellEnd"/>
      <w:r w:rsidRPr="000E1700">
        <w:rPr>
          <w:rFonts w:eastAsia="Batang"/>
          <w:sz w:val="28"/>
          <w:szCs w:val="28"/>
          <w:lang w:eastAsia="ko-KR"/>
        </w:rPr>
        <w:t xml:space="preserve"> – размер одного стимулирующего балла, руб.;</w:t>
      </w:r>
    </w:p>
    <w:p w:rsidR="009C4D6B" w:rsidRPr="000E1700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rFonts w:eastAsia="Batang"/>
          <w:sz w:val="28"/>
          <w:szCs w:val="28"/>
          <w:lang w:eastAsia="ko-KR"/>
        </w:rPr>
      </w:pPr>
      <w:proofErr w:type="spellStart"/>
      <w:r w:rsidRPr="000E1700">
        <w:rPr>
          <w:rFonts w:eastAsia="Batang"/>
          <w:sz w:val="28"/>
          <w:szCs w:val="28"/>
          <w:lang w:eastAsia="ko-KR"/>
        </w:rPr>
        <w:t>Цстб</w:t>
      </w:r>
      <w:proofErr w:type="spellEnd"/>
      <w:r w:rsidRPr="000E1700">
        <w:rPr>
          <w:rFonts w:eastAsia="Batang"/>
          <w:sz w:val="28"/>
          <w:szCs w:val="28"/>
          <w:lang w:eastAsia="ko-KR"/>
        </w:rPr>
        <w:t xml:space="preserve"> </w:t>
      </w:r>
      <w:r w:rsidRPr="000E1700">
        <w:rPr>
          <w:rFonts w:eastAsia="Batang"/>
          <w:sz w:val="28"/>
          <w:szCs w:val="28"/>
          <w:vertAlign w:val="subscript"/>
          <w:lang w:eastAsia="ko-KR"/>
        </w:rPr>
        <w:t>1</w:t>
      </w:r>
      <w:r w:rsidRPr="000E1700">
        <w:rPr>
          <w:rFonts w:eastAsia="Batang"/>
          <w:sz w:val="28"/>
          <w:szCs w:val="28"/>
          <w:lang w:eastAsia="ko-KR"/>
        </w:rPr>
        <w:t xml:space="preserve">, </w:t>
      </w:r>
      <w:proofErr w:type="spellStart"/>
      <w:r w:rsidRPr="000E1700">
        <w:rPr>
          <w:rFonts w:eastAsia="Batang"/>
          <w:sz w:val="28"/>
          <w:szCs w:val="28"/>
          <w:lang w:eastAsia="ko-KR"/>
        </w:rPr>
        <w:t>Цстб</w:t>
      </w:r>
      <w:proofErr w:type="spellEnd"/>
      <w:r w:rsidRPr="000E1700">
        <w:rPr>
          <w:rFonts w:eastAsia="Batang"/>
          <w:sz w:val="28"/>
          <w:szCs w:val="28"/>
          <w:lang w:eastAsia="ko-KR"/>
        </w:rPr>
        <w:t xml:space="preserve"> </w:t>
      </w:r>
      <w:r w:rsidRPr="000E1700">
        <w:rPr>
          <w:rFonts w:eastAsia="Batang"/>
          <w:sz w:val="28"/>
          <w:szCs w:val="28"/>
          <w:vertAlign w:val="subscript"/>
          <w:lang w:eastAsia="ko-KR"/>
        </w:rPr>
        <w:t>2</w:t>
      </w:r>
      <w:r w:rsidRPr="000E1700">
        <w:rPr>
          <w:rFonts w:eastAsia="Batang"/>
          <w:sz w:val="28"/>
          <w:szCs w:val="28"/>
          <w:lang w:eastAsia="ko-KR"/>
        </w:rPr>
        <w:t xml:space="preserve"> …, </w:t>
      </w:r>
      <w:proofErr w:type="spellStart"/>
      <w:r>
        <w:rPr>
          <w:rFonts w:eastAsia="Batang"/>
          <w:sz w:val="28"/>
          <w:szCs w:val="28"/>
          <w:lang w:eastAsia="ko-KR"/>
        </w:rPr>
        <w:t>Ц</w:t>
      </w:r>
      <w:r w:rsidRPr="000E1700">
        <w:rPr>
          <w:rFonts w:eastAsia="Batang"/>
          <w:sz w:val="28"/>
          <w:szCs w:val="28"/>
          <w:lang w:eastAsia="ko-KR"/>
        </w:rPr>
        <w:t>ст</w:t>
      </w:r>
      <w:r>
        <w:rPr>
          <w:rFonts w:eastAsia="Batang"/>
          <w:sz w:val="28"/>
          <w:szCs w:val="28"/>
          <w:lang w:eastAsia="ko-KR"/>
        </w:rPr>
        <w:t>б</w:t>
      </w:r>
      <w:proofErr w:type="spellEnd"/>
      <w:r w:rsidRPr="000E1700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0E1700">
        <w:rPr>
          <w:rFonts w:eastAsia="Batang"/>
          <w:sz w:val="28"/>
          <w:szCs w:val="28"/>
          <w:lang w:val="en-US" w:eastAsia="ko-KR"/>
        </w:rPr>
        <w:t>i</w:t>
      </w:r>
      <w:proofErr w:type="spellEnd"/>
      <w:r w:rsidRPr="000E1700">
        <w:rPr>
          <w:rFonts w:eastAsia="Batang"/>
          <w:sz w:val="28"/>
          <w:szCs w:val="28"/>
          <w:lang w:eastAsia="ko-KR"/>
        </w:rPr>
        <w:t xml:space="preserve"> – размер одного балла по </w:t>
      </w:r>
      <w:proofErr w:type="spellStart"/>
      <w:r w:rsidRPr="000E1700">
        <w:rPr>
          <w:rFonts w:eastAsia="Batang"/>
          <w:sz w:val="28"/>
          <w:szCs w:val="28"/>
          <w:lang w:val="en-US" w:eastAsia="ko-KR"/>
        </w:rPr>
        <w:t>i</w:t>
      </w:r>
      <w:proofErr w:type="spellEnd"/>
      <w:r w:rsidRPr="000E1700">
        <w:rPr>
          <w:rFonts w:eastAsia="Batang"/>
          <w:sz w:val="28"/>
          <w:szCs w:val="28"/>
          <w:lang w:eastAsia="ko-KR"/>
        </w:rPr>
        <w:t xml:space="preserve">-му МОО, который равен 1,5% от оклада (должностного оклада) руководителя </w:t>
      </w:r>
      <w:proofErr w:type="gramStart"/>
      <w:r w:rsidRPr="000E1700">
        <w:rPr>
          <w:rFonts w:eastAsia="Batang"/>
          <w:sz w:val="28"/>
          <w:szCs w:val="28"/>
          <w:lang w:eastAsia="ko-KR"/>
        </w:rPr>
        <w:t xml:space="preserve">МОО, </w:t>
      </w:r>
      <w:r>
        <w:rPr>
          <w:rFonts w:eastAsia="Batang"/>
          <w:sz w:val="28"/>
          <w:szCs w:val="28"/>
          <w:lang w:eastAsia="ko-KR"/>
        </w:rPr>
        <w:t xml:space="preserve">  </w:t>
      </w:r>
      <w:proofErr w:type="gramEnd"/>
      <w:r>
        <w:rPr>
          <w:rFonts w:eastAsia="Batang"/>
          <w:sz w:val="28"/>
          <w:szCs w:val="28"/>
          <w:lang w:eastAsia="ko-KR"/>
        </w:rPr>
        <w:t xml:space="preserve">                    </w:t>
      </w:r>
      <w:r w:rsidRPr="000E1700">
        <w:rPr>
          <w:rFonts w:eastAsia="Batang"/>
          <w:sz w:val="28"/>
          <w:szCs w:val="28"/>
          <w:lang w:eastAsia="ko-KR"/>
        </w:rPr>
        <w:t>руб.;</w:t>
      </w:r>
    </w:p>
    <w:p w:rsidR="009C4D6B" w:rsidRPr="000E1700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rFonts w:eastAsia="Batang"/>
          <w:sz w:val="28"/>
          <w:szCs w:val="28"/>
          <w:lang w:eastAsia="ko-KR"/>
        </w:rPr>
      </w:pPr>
      <w:r w:rsidRPr="000E1700">
        <w:rPr>
          <w:rFonts w:eastAsia="Batang"/>
          <w:sz w:val="28"/>
          <w:szCs w:val="28"/>
          <w:lang w:eastAsia="ko-KR"/>
        </w:rPr>
        <w:t>К</w:t>
      </w:r>
      <w:r>
        <w:rPr>
          <w:rFonts w:eastAsia="Batang"/>
          <w:sz w:val="28"/>
          <w:szCs w:val="28"/>
          <w:vertAlign w:val="subscript"/>
          <w:lang w:eastAsia="ko-KR"/>
        </w:rPr>
        <w:t>ДМ</w:t>
      </w:r>
      <w:r w:rsidRPr="000E1700">
        <w:rPr>
          <w:rFonts w:eastAsia="Batang"/>
          <w:sz w:val="28"/>
          <w:szCs w:val="28"/>
          <w:vertAlign w:val="subscript"/>
          <w:lang w:eastAsia="ko-KR"/>
        </w:rPr>
        <w:t>ОО</w:t>
      </w:r>
      <w:r w:rsidRPr="000E1700">
        <w:rPr>
          <w:rFonts w:eastAsia="Batang"/>
          <w:sz w:val="28"/>
          <w:szCs w:val="28"/>
          <w:lang w:eastAsia="ko-KR"/>
        </w:rPr>
        <w:t xml:space="preserve"> – количество действующих МОО, за исключением МОО</w:t>
      </w:r>
      <w:r w:rsidRPr="000E1700">
        <w:rPr>
          <w:sz w:val="28"/>
          <w:szCs w:val="28"/>
        </w:rPr>
        <w:t xml:space="preserve">, находящегося на капитальном ремонте или в процессе реорганизации, либо деятельность которого </w:t>
      </w:r>
      <w:proofErr w:type="gramStart"/>
      <w:r w:rsidRPr="000E1700">
        <w:rPr>
          <w:sz w:val="28"/>
          <w:szCs w:val="28"/>
        </w:rPr>
        <w:t>приостановлена</w:t>
      </w:r>
      <w:r w:rsidRPr="000E1700">
        <w:rPr>
          <w:rFonts w:eastAsia="Batang"/>
          <w:sz w:val="28"/>
          <w:szCs w:val="28"/>
          <w:lang w:eastAsia="ko-KR"/>
        </w:rPr>
        <w:t xml:space="preserve"> ;</w:t>
      </w:r>
      <w:proofErr w:type="gramEnd"/>
    </w:p>
    <w:p w:rsidR="009C4D6B" w:rsidRPr="000E1700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rFonts w:eastAsia="Batang"/>
          <w:sz w:val="28"/>
          <w:szCs w:val="28"/>
          <w:lang w:eastAsia="ko-KR"/>
        </w:rPr>
      </w:pPr>
      <w:r w:rsidRPr="000E1700">
        <w:rPr>
          <w:rFonts w:eastAsia="Batang"/>
          <w:sz w:val="28"/>
          <w:szCs w:val="28"/>
          <w:lang w:eastAsia="ko-KR"/>
        </w:rPr>
        <w:t>П – поправочный коэффициент, размер которого устанавливается Советом.</w:t>
      </w:r>
    </w:p>
    <w:p w:rsidR="009C4D6B" w:rsidRPr="000E1700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1700">
        <w:rPr>
          <w:rFonts w:eastAsia="Batang"/>
          <w:sz w:val="28"/>
          <w:szCs w:val="28"/>
          <w:lang w:eastAsia="ko-KR"/>
        </w:rPr>
        <w:t>Размер одного стимулирующего балла (</w:t>
      </w:r>
      <w:proofErr w:type="spellStart"/>
      <w:r w:rsidRPr="000E1700">
        <w:rPr>
          <w:rFonts w:eastAsia="Batang"/>
          <w:sz w:val="28"/>
          <w:szCs w:val="28"/>
          <w:lang w:eastAsia="ko-KR"/>
        </w:rPr>
        <w:t>Цстб</w:t>
      </w:r>
      <w:proofErr w:type="spellEnd"/>
      <w:r w:rsidRPr="000E1700">
        <w:rPr>
          <w:rFonts w:eastAsia="Batang"/>
          <w:sz w:val="28"/>
          <w:szCs w:val="28"/>
          <w:lang w:eastAsia="ko-KR"/>
        </w:rPr>
        <w:t xml:space="preserve">) рассчитывается на 01 сентября текущего года, на основании представления начальника МКУ «Централизованной бухгалтерии </w:t>
      </w:r>
      <w:r w:rsidRPr="000E1700">
        <w:rPr>
          <w:sz w:val="28"/>
          <w:szCs w:val="28"/>
        </w:rPr>
        <w:t xml:space="preserve">управления образования администрации муниципального образования Туапсинский район». </w:t>
      </w:r>
    </w:p>
    <w:p w:rsidR="009C4D6B" w:rsidRPr="000E1700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rFonts w:eastAsia="Batang"/>
          <w:sz w:val="28"/>
          <w:szCs w:val="28"/>
          <w:lang w:eastAsia="ko-KR"/>
        </w:rPr>
      </w:pPr>
      <w:r w:rsidRPr="000E1700">
        <w:rPr>
          <w:rFonts w:eastAsia="Batang"/>
          <w:sz w:val="28"/>
          <w:szCs w:val="28"/>
          <w:lang w:eastAsia="ko-KR"/>
        </w:rPr>
        <w:t>Цена одного стимулирующего балла (</w:t>
      </w:r>
      <w:proofErr w:type="spellStart"/>
      <w:r w:rsidRPr="000E1700">
        <w:rPr>
          <w:rFonts w:eastAsia="Batang"/>
          <w:sz w:val="28"/>
          <w:szCs w:val="28"/>
          <w:lang w:eastAsia="ko-KR"/>
        </w:rPr>
        <w:t>Цстб</w:t>
      </w:r>
      <w:proofErr w:type="spellEnd"/>
      <w:r w:rsidRPr="000E1700">
        <w:rPr>
          <w:rFonts w:eastAsia="Batang"/>
          <w:sz w:val="28"/>
          <w:szCs w:val="28"/>
          <w:lang w:eastAsia="ko-KR"/>
        </w:rPr>
        <w:t>) может пересчитываться на начало календарного (финансового) года при проведении тарификации работников ОО. При изменении цены одного стимулирующего балла (</w:t>
      </w:r>
      <w:proofErr w:type="spellStart"/>
      <w:r w:rsidRPr="000E1700">
        <w:rPr>
          <w:rFonts w:eastAsia="Batang"/>
          <w:sz w:val="28"/>
          <w:szCs w:val="28"/>
          <w:lang w:eastAsia="ko-KR"/>
        </w:rPr>
        <w:t>Цстб</w:t>
      </w:r>
      <w:proofErr w:type="spellEnd"/>
      <w:r w:rsidRPr="000E1700">
        <w:rPr>
          <w:rFonts w:eastAsia="Batang"/>
          <w:sz w:val="28"/>
          <w:szCs w:val="28"/>
          <w:lang w:eastAsia="ko-KR"/>
        </w:rPr>
        <w:t>) на начало календарного (финансового) года пересчитывается размер стимулирующих выплат руководителей ОО, управление образования администрации муниципального образования Туапсинский район издает приказ, утверждающий новый размер стимулирующих выплат руководителей ОО:</w:t>
      </w:r>
    </w:p>
    <w:p w:rsidR="009C4D6B" w:rsidRPr="000E1700" w:rsidRDefault="009C4D6B" w:rsidP="009C4D6B">
      <w:pPr>
        <w:widowControl w:val="0"/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proofErr w:type="gramStart"/>
      <w:r w:rsidRPr="000E1700">
        <w:rPr>
          <w:rFonts w:eastAsia="Batang"/>
          <w:sz w:val="28"/>
          <w:szCs w:val="28"/>
          <w:lang w:eastAsia="ko-KR"/>
        </w:rPr>
        <w:t>за</w:t>
      </w:r>
      <w:proofErr w:type="gramEnd"/>
      <w:r w:rsidRPr="000E1700">
        <w:rPr>
          <w:rFonts w:eastAsia="Batang"/>
          <w:sz w:val="28"/>
          <w:szCs w:val="28"/>
          <w:lang w:eastAsia="ko-KR"/>
        </w:rPr>
        <w:t xml:space="preserve"> выполнение особо важных или срочных работ (на срок их проведения).</w:t>
      </w:r>
    </w:p>
    <w:p w:rsidR="009C4D6B" w:rsidRPr="000E1700" w:rsidRDefault="009C4D6B" w:rsidP="009C4D6B">
      <w:pPr>
        <w:widowControl w:val="0"/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 w:rsidRPr="000E1700">
        <w:rPr>
          <w:rFonts w:eastAsia="Batang"/>
          <w:sz w:val="28"/>
          <w:szCs w:val="28"/>
          <w:lang w:eastAsia="ko-KR"/>
        </w:rPr>
        <w:t>Размер стимулирующей надбавки может быть установлен как в абсолютном значении, так и в процентном отношении к окладу (должностному окладу), ставке заработной платы, по одному или нескольким основаниям.</w:t>
      </w:r>
    </w:p>
    <w:p w:rsidR="009C4D6B" w:rsidRPr="000E1700" w:rsidRDefault="009C4D6B" w:rsidP="009C4D6B">
      <w:pPr>
        <w:widowControl w:val="0"/>
        <w:autoSpaceDE w:val="0"/>
        <w:autoSpaceDN w:val="0"/>
        <w:adjustRightInd w:val="0"/>
        <w:ind w:firstLine="720"/>
        <w:jc w:val="both"/>
        <w:rPr>
          <w:spacing w:val="-3"/>
          <w:sz w:val="28"/>
          <w:szCs w:val="28"/>
        </w:rPr>
      </w:pPr>
      <w:r w:rsidRPr="000E1700">
        <w:rPr>
          <w:rFonts w:eastAsia="Batang"/>
          <w:sz w:val="28"/>
          <w:szCs w:val="28"/>
          <w:lang w:eastAsia="ko-KR"/>
        </w:rPr>
        <w:t>Стимулирующая надбавка устанавливается сроком не более 1 года (с 01 сентября текущего года по 31 августа следующего года включительно), по истечении которого может быть сохранена или отменена.</w:t>
      </w:r>
    </w:p>
    <w:p w:rsidR="009C4D6B" w:rsidRPr="00B85EDB" w:rsidRDefault="009C4D6B" w:rsidP="009C4D6B">
      <w:pPr>
        <w:widowControl w:val="0"/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 w:rsidRPr="000E1700">
        <w:rPr>
          <w:rFonts w:eastAsia="Batang"/>
          <w:sz w:val="28"/>
          <w:szCs w:val="28"/>
          <w:lang w:eastAsia="ko-KR"/>
        </w:rPr>
        <w:t xml:space="preserve">3.4. </w:t>
      </w:r>
      <w:r w:rsidRPr="000E1700">
        <w:rPr>
          <w:spacing w:val="-4"/>
          <w:sz w:val="28"/>
          <w:szCs w:val="28"/>
        </w:rPr>
        <w:t>Вы</w:t>
      </w:r>
      <w:r>
        <w:rPr>
          <w:spacing w:val="-4"/>
          <w:sz w:val="28"/>
          <w:szCs w:val="28"/>
        </w:rPr>
        <w:t xml:space="preserve">платы стимулирующего характера </w:t>
      </w:r>
      <w:r w:rsidRPr="000E1700">
        <w:rPr>
          <w:spacing w:val="-4"/>
          <w:sz w:val="28"/>
          <w:szCs w:val="28"/>
        </w:rPr>
        <w:t>за ученую степень, почетное звание и выслугу лет осуществляются в первоочередном порядке.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left="49" w:right="-27" w:hanging="49"/>
        <w:jc w:val="center"/>
        <w:rPr>
          <w:b/>
          <w:bCs/>
          <w:spacing w:val="-7"/>
          <w:sz w:val="28"/>
          <w:szCs w:val="28"/>
        </w:rPr>
      </w:pP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right="-27"/>
        <w:jc w:val="center"/>
        <w:rPr>
          <w:b/>
          <w:bCs/>
          <w:spacing w:val="-7"/>
          <w:sz w:val="28"/>
          <w:szCs w:val="28"/>
        </w:rPr>
      </w:pPr>
      <w:r w:rsidRPr="00B85EDB">
        <w:rPr>
          <w:b/>
          <w:bCs/>
          <w:spacing w:val="-7"/>
          <w:sz w:val="28"/>
          <w:szCs w:val="28"/>
        </w:rPr>
        <w:t xml:space="preserve">4. </w:t>
      </w:r>
      <w:proofErr w:type="gramStart"/>
      <w:r w:rsidRPr="00B85EDB">
        <w:rPr>
          <w:b/>
          <w:bCs/>
          <w:spacing w:val="-7"/>
          <w:sz w:val="28"/>
          <w:szCs w:val="28"/>
        </w:rPr>
        <w:t>ПОРЯДОК  И</w:t>
      </w:r>
      <w:proofErr w:type="gramEnd"/>
      <w:r w:rsidRPr="00B85EDB">
        <w:rPr>
          <w:b/>
          <w:bCs/>
          <w:spacing w:val="-7"/>
          <w:sz w:val="28"/>
          <w:szCs w:val="28"/>
        </w:rPr>
        <w:t xml:space="preserve">  УСЛОВИЯ УСТАНОВЛЕНИЯ ДОПЛАТ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left="49" w:right="-27" w:hanging="49"/>
        <w:jc w:val="center"/>
        <w:rPr>
          <w:b/>
          <w:bCs/>
          <w:spacing w:val="-7"/>
          <w:sz w:val="28"/>
          <w:szCs w:val="28"/>
        </w:rPr>
      </w:pPr>
      <w:r w:rsidRPr="00B85EDB">
        <w:rPr>
          <w:b/>
          <w:bCs/>
          <w:spacing w:val="-7"/>
          <w:sz w:val="28"/>
          <w:szCs w:val="28"/>
        </w:rPr>
        <w:t>И ВЫПЛАТ КОМПЕНСАЦИОННОГО ХАРАКТЕРА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317"/>
        <w:ind w:left="5" w:right="10" w:firstLine="846"/>
        <w:jc w:val="both"/>
        <w:rPr>
          <w:sz w:val="28"/>
          <w:szCs w:val="28"/>
        </w:rPr>
      </w:pPr>
      <w:r w:rsidRPr="00B85EDB">
        <w:rPr>
          <w:spacing w:val="-4"/>
          <w:sz w:val="28"/>
          <w:szCs w:val="28"/>
        </w:rPr>
        <w:t xml:space="preserve">4.1. Руководителям </w:t>
      </w:r>
      <w:r w:rsidRPr="00B85EDB">
        <w:rPr>
          <w:rFonts w:eastAsia="Batang"/>
          <w:sz w:val="28"/>
          <w:szCs w:val="28"/>
          <w:lang w:eastAsia="ko-KR"/>
        </w:rPr>
        <w:t>МОО</w:t>
      </w:r>
      <w:r w:rsidRPr="00B85EDB">
        <w:rPr>
          <w:spacing w:val="-4"/>
          <w:sz w:val="28"/>
          <w:szCs w:val="28"/>
        </w:rPr>
        <w:t xml:space="preserve"> осуществляются следующие доплаты и выплаты компенсационного характера: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left="5" w:right="5" w:firstLine="846"/>
        <w:jc w:val="both"/>
        <w:rPr>
          <w:sz w:val="28"/>
          <w:szCs w:val="28"/>
        </w:rPr>
      </w:pPr>
      <w:proofErr w:type="gramStart"/>
      <w:r w:rsidRPr="00B85EDB">
        <w:rPr>
          <w:sz w:val="28"/>
          <w:szCs w:val="28"/>
        </w:rPr>
        <w:t>за</w:t>
      </w:r>
      <w:proofErr w:type="gramEnd"/>
      <w:r w:rsidRPr="00B85EDB">
        <w:rPr>
          <w:sz w:val="28"/>
          <w:szCs w:val="28"/>
        </w:rPr>
        <w:t xml:space="preserve"> совмещение профессий (должностей);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left="5" w:right="5" w:firstLine="846"/>
        <w:jc w:val="both"/>
        <w:rPr>
          <w:sz w:val="28"/>
          <w:szCs w:val="28"/>
        </w:rPr>
      </w:pPr>
      <w:proofErr w:type="gramStart"/>
      <w:r w:rsidRPr="00B85EDB">
        <w:rPr>
          <w:sz w:val="28"/>
          <w:szCs w:val="28"/>
        </w:rPr>
        <w:t>за</w:t>
      </w:r>
      <w:proofErr w:type="gramEnd"/>
      <w:r w:rsidRPr="00B85EDB">
        <w:rPr>
          <w:sz w:val="28"/>
          <w:szCs w:val="28"/>
        </w:rPr>
        <w:t xml:space="preserve">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left="5" w:right="5" w:firstLine="846"/>
        <w:jc w:val="both"/>
        <w:rPr>
          <w:sz w:val="28"/>
          <w:szCs w:val="28"/>
        </w:rPr>
      </w:pPr>
      <w:proofErr w:type="gramStart"/>
      <w:r w:rsidRPr="00B85EDB">
        <w:rPr>
          <w:sz w:val="28"/>
          <w:szCs w:val="28"/>
        </w:rPr>
        <w:lastRenderedPageBreak/>
        <w:t>за</w:t>
      </w:r>
      <w:proofErr w:type="gramEnd"/>
      <w:r w:rsidRPr="00B85EDB">
        <w:rPr>
          <w:sz w:val="28"/>
          <w:szCs w:val="28"/>
        </w:rPr>
        <w:t xml:space="preserve"> специфику работы в отдельных МОО;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left="5" w:right="5" w:firstLine="846"/>
        <w:jc w:val="both"/>
        <w:rPr>
          <w:sz w:val="28"/>
          <w:szCs w:val="28"/>
        </w:rPr>
      </w:pPr>
      <w:proofErr w:type="gramStart"/>
      <w:r w:rsidRPr="00B85EDB">
        <w:rPr>
          <w:sz w:val="28"/>
          <w:szCs w:val="28"/>
        </w:rPr>
        <w:t>за</w:t>
      </w:r>
      <w:proofErr w:type="gramEnd"/>
      <w:r w:rsidRPr="00B85EDB">
        <w:rPr>
          <w:sz w:val="28"/>
          <w:szCs w:val="28"/>
        </w:rPr>
        <w:t xml:space="preserve"> работу в выходные и праздничные дни.</w:t>
      </w:r>
    </w:p>
    <w:p w:rsidR="009C4D6B" w:rsidRPr="00B85EDB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rFonts w:cs="Calibri"/>
          <w:sz w:val="28"/>
          <w:szCs w:val="28"/>
        </w:rPr>
      </w:pPr>
      <w:r w:rsidRPr="00B85EDB">
        <w:rPr>
          <w:spacing w:val="-3"/>
          <w:sz w:val="28"/>
          <w:szCs w:val="28"/>
        </w:rPr>
        <w:t xml:space="preserve">4.2. </w:t>
      </w:r>
      <w:r w:rsidRPr="00B85EDB">
        <w:rPr>
          <w:rFonts w:cs="Calibri"/>
          <w:sz w:val="28"/>
          <w:szCs w:val="28"/>
        </w:rPr>
        <w:t xml:space="preserve">Доплата за совмещение профессий (должностей) устанавливается руководителю ОО при совмещении им профессий (должностей).  Размер доплаты </w:t>
      </w:r>
      <w:r w:rsidRPr="003641F9">
        <w:rPr>
          <w:rFonts w:cs="Calibri"/>
          <w:sz w:val="28"/>
          <w:szCs w:val="28"/>
        </w:rPr>
        <w:t>и срок, на который она устанавливается</w:t>
      </w:r>
      <w:r w:rsidRPr="00B85EDB">
        <w:rPr>
          <w:rFonts w:cs="Calibri"/>
          <w:sz w:val="28"/>
          <w:szCs w:val="28"/>
        </w:rPr>
        <w:t xml:space="preserve">, производится по соглашению сторон трудового договора </w:t>
      </w:r>
      <w:r w:rsidRPr="003641F9">
        <w:rPr>
          <w:rFonts w:cs="Calibri"/>
          <w:sz w:val="28"/>
          <w:szCs w:val="28"/>
        </w:rPr>
        <w:t>с учетом содержания и (или) объема дополнительной работы</w:t>
      </w:r>
      <w:r w:rsidRPr="00B85EDB">
        <w:rPr>
          <w:rFonts w:cs="Calibri"/>
          <w:sz w:val="28"/>
          <w:szCs w:val="28"/>
        </w:rPr>
        <w:t>.</w:t>
      </w:r>
    </w:p>
    <w:p w:rsidR="009C4D6B" w:rsidRPr="00B85EDB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85EDB">
        <w:rPr>
          <w:spacing w:val="-4"/>
          <w:sz w:val="28"/>
          <w:szCs w:val="28"/>
        </w:rPr>
        <w:t>4.3.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руководителю</w:t>
      </w:r>
      <w:r w:rsidRPr="00B85EDB">
        <w:rPr>
          <w:rFonts w:eastAsia="Batang"/>
          <w:sz w:val="28"/>
          <w:szCs w:val="28"/>
          <w:lang w:eastAsia="ko-KR"/>
        </w:rPr>
        <w:t xml:space="preserve"> МОО</w:t>
      </w:r>
      <w:r w:rsidRPr="00B85EDB">
        <w:rPr>
          <w:spacing w:val="-4"/>
          <w:sz w:val="28"/>
          <w:szCs w:val="28"/>
        </w:rPr>
        <w:t xml:space="preserve">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left="5" w:right="5" w:firstLine="846"/>
        <w:jc w:val="both"/>
        <w:rPr>
          <w:sz w:val="28"/>
          <w:szCs w:val="28"/>
        </w:rPr>
      </w:pPr>
      <w:r w:rsidRPr="00B85EDB">
        <w:rPr>
          <w:sz w:val="28"/>
          <w:szCs w:val="28"/>
        </w:rPr>
        <w:t xml:space="preserve">4.4. Размер доплат и срок, на который они устанавливаются, указанные в пунктах 4.2 и 4.3, определяются приказом управления образования администрации муниципального образования Туапсинский район на основании заявления руководителя </w:t>
      </w:r>
      <w:r w:rsidRPr="00B85EDB">
        <w:rPr>
          <w:rFonts w:eastAsia="Batang"/>
          <w:sz w:val="28"/>
          <w:szCs w:val="28"/>
          <w:lang w:eastAsia="ko-KR"/>
        </w:rPr>
        <w:t>МОО</w:t>
      </w:r>
      <w:r w:rsidRPr="00B85EDB">
        <w:rPr>
          <w:sz w:val="28"/>
          <w:szCs w:val="28"/>
        </w:rPr>
        <w:t>, согласованного с начальником отдела общего образования управления образования администрации муниципального образования Туапсинский район.</w:t>
      </w:r>
    </w:p>
    <w:p w:rsidR="009C4D6B" w:rsidRPr="003641F9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left="5" w:right="5" w:firstLine="846"/>
        <w:jc w:val="both"/>
        <w:rPr>
          <w:sz w:val="28"/>
          <w:szCs w:val="28"/>
        </w:rPr>
      </w:pPr>
      <w:r w:rsidRPr="00B85EDB">
        <w:rPr>
          <w:sz w:val="28"/>
          <w:szCs w:val="28"/>
        </w:rPr>
        <w:t xml:space="preserve">4.5. </w:t>
      </w:r>
      <w:r w:rsidRPr="003641F9">
        <w:rPr>
          <w:sz w:val="28"/>
          <w:szCs w:val="28"/>
        </w:rPr>
        <w:t>Выплаты компенсационного характера за специфику работы в отдельн</w:t>
      </w:r>
      <w:r>
        <w:rPr>
          <w:sz w:val="28"/>
          <w:szCs w:val="28"/>
        </w:rPr>
        <w:t>ом</w:t>
      </w:r>
      <w:r w:rsidRPr="003641F9">
        <w:rPr>
          <w:sz w:val="28"/>
          <w:szCs w:val="28"/>
        </w:rPr>
        <w:t xml:space="preserve"> ОО устанавливаются к окладу (должностному окладу). 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left="5" w:right="5" w:firstLine="846"/>
        <w:jc w:val="both"/>
        <w:rPr>
          <w:sz w:val="28"/>
          <w:szCs w:val="28"/>
        </w:rPr>
      </w:pPr>
      <w:r w:rsidRPr="003641F9">
        <w:rPr>
          <w:sz w:val="28"/>
          <w:szCs w:val="28"/>
        </w:rPr>
        <w:t>Применение доплат за специфику работы не образует новый оклад и не учитывается при исчислении иных компенсационных и стимулирующих выплат.</w:t>
      </w:r>
    </w:p>
    <w:p w:rsidR="009C4D6B" w:rsidRPr="00B85EDB" w:rsidRDefault="009C4D6B" w:rsidP="009C4D6B">
      <w:pPr>
        <w:widowControl w:val="0"/>
        <w:tabs>
          <w:tab w:val="left" w:pos="398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85EDB">
        <w:rPr>
          <w:sz w:val="28"/>
          <w:szCs w:val="28"/>
        </w:rPr>
        <w:t>4.6. Повышенная оплата за работу в выходные и нерабочие праздничные дни производится руководителю МОО, привлекаемому к работе в выходные и нерабочие праздничные дни.</w:t>
      </w:r>
    </w:p>
    <w:p w:rsidR="009C4D6B" w:rsidRPr="00B85EDB" w:rsidRDefault="009C4D6B" w:rsidP="009C4D6B">
      <w:pPr>
        <w:widowControl w:val="0"/>
        <w:tabs>
          <w:tab w:val="left" w:pos="398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85EDB">
        <w:rPr>
          <w:sz w:val="28"/>
          <w:szCs w:val="28"/>
        </w:rPr>
        <w:t>Размер доплаты составляет:</w:t>
      </w:r>
    </w:p>
    <w:p w:rsidR="009C4D6B" w:rsidRPr="00B85EDB" w:rsidRDefault="009C4D6B" w:rsidP="009C4D6B">
      <w:pPr>
        <w:widowControl w:val="0"/>
        <w:tabs>
          <w:tab w:val="left" w:pos="398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B85EDB">
        <w:rPr>
          <w:sz w:val="28"/>
          <w:szCs w:val="28"/>
        </w:rPr>
        <w:t>не</w:t>
      </w:r>
      <w:proofErr w:type="gramEnd"/>
      <w:r w:rsidRPr="00B85EDB">
        <w:rPr>
          <w:sz w:val="28"/>
          <w:szCs w:val="28"/>
        </w:rPr>
        <w:t xml:space="preserve"> менее одинарной дневной ставки сверх оклада (должностного оклада) при работе полный день, если работа в выходной или нерабочий праздничный день производилась в пределах месячной нормы рабочего времени, и в размере не менее двойной дневной ставки сверх оклада (должностного оклада), если работа производилась сверх месячной нормы рабочего времени;</w:t>
      </w:r>
    </w:p>
    <w:p w:rsidR="009C4D6B" w:rsidRPr="00B85EDB" w:rsidRDefault="009C4D6B" w:rsidP="009C4D6B">
      <w:pPr>
        <w:widowControl w:val="0"/>
        <w:tabs>
          <w:tab w:val="left" w:pos="398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B85EDB">
        <w:rPr>
          <w:sz w:val="28"/>
          <w:szCs w:val="28"/>
        </w:rPr>
        <w:t>не</w:t>
      </w:r>
      <w:proofErr w:type="gramEnd"/>
      <w:r w:rsidRPr="00B85EDB">
        <w:rPr>
          <w:sz w:val="28"/>
          <w:szCs w:val="28"/>
        </w:rPr>
        <w:t xml:space="preserve"> менее одинарной часовой части оклада (должностного оклада) сверх оклада (должностного оклада)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часовой части оклада (должностного оклада) сверх оклада (должностного оклада) за каждый час работы, если работа производилась сверх месячной нормы рабочего времени.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left="5" w:right="5" w:firstLine="846"/>
        <w:jc w:val="both"/>
        <w:rPr>
          <w:sz w:val="28"/>
          <w:szCs w:val="28"/>
        </w:rPr>
      </w:pPr>
      <w:r w:rsidRPr="00B85EDB">
        <w:rPr>
          <w:sz w:val="28"/>
          <w:szCs w:val="28"/>
        </w:rPr>
        <w:t xml:space="preserve">4.7. Доплаты и выплаты компенсационного характера устанавливаются к окладу (должностному окладу) руководителя </w:t>
      </w:r>
      <w:r w:rsidRPr="00B85EDB">
        <w:rPr>
          <w:rFonts w:eastAsia="Batang"/>
          <w:sz w:val="28"/>
          <w:szCs w:val="28"/>
          <w:lang w:eastAsia="ko-KR"/>
        </w:rPr>
        <w:t>МОО</w:t>
      </w:r>
      <w:r w:rsidRPr="00B85EDB">
        <w:rPr>
          <w:sz w:val="28"/>
          <w:szCs w:val="28"/>
        </w:rPr>
        <w:t xml:space="preserve"> и выплачиваются из фонда оплаты труда, направленного на административно – управленческий, учебно-вспомогательный персонал, младший обслуживающий персонал, прочий педагогический персонал.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left="5" w:right="5" w:firstLine="846"/>
        <w:jc w:val="both"/>
        <w:rPr>
          <w:sz w:val="28"/>
          <w:szCs w:val="28"/>
        </w:rPr>
      </w:pP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3"/>
          <w:sz w:val="28"/>
          <w:szCs w:val="28"/>
        </w:rPr>
      </w:pPr>
      <w:r w:rsidRPr="00B85EDB">
        <w:rPr>
          <w:b/>
          <w:bCs/>
          <w:spacing w:val="-3"/>
          <w:sz w:val="28"/>
          <w:szCs w:val="28"/>
        </w:rPr>
        <w:t>5. ПОРЯДОК И УСЛОВИЯ ПРЕМИРОВАНИЯ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3"/>
          <w:sz w:val="28"/>
          <w:szCs w:val="28"/>
        </w:rPr>
      </w:pP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85EDB">
        <w:rPr>
          <w:sz w:val="28"/>
          <w:szCs w:val="28"/>
        </w:rPr>
        <w:t xml:space="preserve">5.1. В целях поощрения руководителей </w:t>
      </w:r>
      <w:r w:rsidRPr="00B85EDB">
        <w:rPr>
          <w:rFonts w:eastAsia="Batang"/>
          <w:sz w:val="28"/>
          <w:szCs w:val="28"/>
          <w:lang w:eastAsia="ko-KR"/>
        </w:rPr>
        <w:t>МОО</w:t>
      </w:r>
      <w:r w:rsidRPr="00B85EDB">
        <w:rPr>
          <w:sz w:val="28"/>
          <w:szCs w:val="28"/>
        </w:rPr>
        <w:t xml:space="preserve"> за выполненную работу могут быть установлены премии: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right="14" w:firstLine="851"/>
        <w:jc w:val="both"/>
        <w:rPr>
          <w:spacing w:val="-1"/>
          <w:sz w:val="28"/>
          <w:szCs w:val="28"/>
        </w:rPr>
      </w:pPr>
      <w:proofErr w:type="gramStart"/>
      <w:r w:rsidRPr="00B85EDB">
        <w:rPr>
          <w:spacing w:val="-1"/>
          <w:sz w:val="28"/>
          <w:szCs w:val="28"/>
        </w:rPr>
        <w:t>по</w:t>
      </w:r>
      <w:proofErr w:type="gramEnd"/>
      <w:r w:rsidRPr="00B85EDB">
        <w:rPr>
          <w:spacing w:val="-1"/>
          <w:sz w:val="28"/>
          <w:szCs w:val="28"/>
        </w:rPr>
        <w:t xml:space="preserve"> итогам работы (за месяц, квартал, полугодие, 9 месяцев, год);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right="14" w:firstLine="851"/>
        <w:jc w:val="both"/>
        <w:rPr>
          <w:spacing w:val="-1"/>
          <w:sz w:val="28"/>
          <w:szCs w:val="28"/>
        </w:rPr>
      </w:pPr>
      <w:proofErr w:type="gramStart"/>
      <w:r w:rsidRPr="00B85EDB">
        <w:rPr>
          <w:spacing w:val="-1"/>
          <w:sz w:val="28"/>
          <w:szCs w:val="28"/>
        </w:rPr>
        <w:t>за</w:t>
      </w:r>
      <w:proofErr w:type="gramEnd"/>
      <w:r w:rsidRPr="00B85EDB">
        <w:rPr>
          <w:spacing w:val="-1"/>
          <w:sz w:val="28"/>
          <w:szCs w:val="28"/>
        </w:rPr>
        <w:t xml:space="preserve"> качество выполняемой работы;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right="14" w:firstLine="851"/>
        <w:jc w:val="both"/>
        <w:rPr>
          <w:spacing w:val="-1"/>
          <w:sz w:val="28"/>
          <w:szCs w:val="28"/>
        </w:rPr>
      </w:pPr>
      <w:proofErr w:type="gramStart"/>
      <w:r w:rsidRPr="003641F9">
        <w:rPr>
          <w:sz w:val="28"/>
          <w:szCs w:val="28"/>
        </w:rPr>
        <w:t>за</w:t>
      </w:r>
      <w:proofErr w:type="gramEnd"/>
      <w:r w:rsidRPr="003641F9">
        <w:rPr>
          <w:sz w:val="28"/>
          <w:szCs w:val="28"/>
        </w:rPr>
        <w:t xml:space="preserve"> интенсивность и высокие результаты работы.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right="14" w:firstLine="851"/>
        <w:jc w:val="both"/>
        <w:rPr>
          <w:sz w:val="28"/>
          <w:szCs w:val="28"/>
        </w:rPr>
      </w:pPr>
      <w:r w:rsidRPr="00B85EDB">
        <w:rPr>
          <w:spacing w:val="-1"/>
          <w:sz w:val="28"/>
          <w:szCs w:val="28"/>
        </w:rPr>
        <w:t xml:space="preserve">Премирование осуществляется на основании приказа управления образования администрации муниципального образования Туапсинский район, по согласованию с председателем </w:t>
      </w:r>
      <w:r w:rsidRPr="00B85EDB">
        <w:rPr>
          <w:sz w:val="28"/>
          <w:szCs w:val="28"/>
        </w:rPr>
        <w:t>Туапсинской районной территориальной организации Профсоюза работников народного образования и науки РФ</w:t>
      </w:r>
      <w:r w:rsidRPr="00B85EDB">
        <w:rPr>
          <w:spacing w:val="-1"/>
          <w:sz w:val="28"/>
          <w:szCs w:val="28"/>
        </w:rPr>
        <w:t>, при наличии экономии фонда оплаты труда, а также из централизуемой доли фонда оплаты труда.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10" w:firstLine="851"/>
        <w:jc w:val="both"/>
        <w:rPr>
          <w:spacing w:val="-4"/>
          <w:sz w:val="28"/>
          <w:szCs w:val="28"/>
        </w:rPr>
      </w:pPr>
      <w:r w:rsidRPr="00B85EDB">
        <w:rPr>
          <w:spacing w:val="-4"/>
          <w:sz w:val="28"/>
          <w:szCs w:val="28"/>
        </w:rPr>
        <w:t xml:space="preserve">5.2. Премия по итогам работы (за месяц, квартал, полугодие, 9 месяцев, год) выплачивается с целью поощрения руководителей </w:t>
      </w:r>
      <w:r w:rsidRPr="00B85EDB">
        <w:rPr>
          <w:rFonts w:eastAsia="Batang"/>
          <w:sz w:val="28"/>
          <w:szCs w:val="28"/>
          <w:lang w:eastAsia="ko-KR"/>
        </w:rPr>
        <w:t>МОО</w:t>
      </w:r>
      <w:r w:rsidRPr="00B85EDB">
        <w:rPr>
          <w:spacing w:val="-4"/>
          <w:sz w:val="28"/>
          <w:szCs w:val="28"/>
        </w:rPr>
        <w:t xml:space="preserve"> за общие результаты труда по итогам работы за конкретный период.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10" w:firstLine="851"/>
        <w:jc w:val="both"/>
        <w:rPr>
          <w:spacing w:val="-4"/>
          <w:sz w:val="28"/>
          <w:szCs w:val="28"/>
        </w:rPr>
      </w:pPr>
      <w:r w:rsidRPr="00B85EDB">
        <w:rPr>
          <w:spacing w:val="-4"/>
          <w:sz w:val="28"/>
          <w:szCs w:val="28"/>
        </w:rPr>
        <w:t>При премировании учитывается: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10" w:firstLine="851"/>
        <w:jc w:val="both"/>
        <w:rPr>
          <w:spacing w:val="-4"/>
          <w:sz w:val="28"/>
          <w:szCs w:val="28"/>
        </w:rPr>
      </w:pPr>
      <w:proofErr w:type="gramStart"/>
      <w:r w:rsidRPr="00B85EDB">
        <w:rPr>
          <w:spacing w:val="-4"/>
          <w:sz w:val="28"/>
          <w:szCs w:val="28"/>
        </w:rPr>
        <w:t>успешное</w:t>
      </w:r>
      <w:proofErr w:type="gramEnd"/>
      <w:r w:rsidRPr="00B85EDB">
        <w:rPr>
          <w:spacing w:val="-4"/>
          <w:sz w:val="28"/>
          <w:szCs w:val="28"/>
        </w:rPr>
        <w:t xml:space="preserve"> и добросовестное исполнение руководителем </w:t>
      </w:r>
      <w:r w:rsidRPr="00B85EDB">
        <w:rPr>
          <w:rFonts w:eastAsia="Batang"/>
          <w:sz w:val="28"/>
          <w:szCs w:val="28"/>
          <w:lang w:eastAsia="ko-KR"/>
        </w:rPr>
        <w:t>МОО</w:t>
      </w:r>
      <w:r w:rsidRPr="00B85EDB">
        <w:rPr>
          <w:spacing w:val="-4"/>
          <w:sz w:val="28"/>
          <w:szCs w:val="28"/>
        </w:rPr>
        <w:t xml:space="preserve"> своих должностных обязанностей в   соответствующем периоде;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10" w:firstLine="851"/>
        <w:jc w:val="both"/>
        <w:rPr>
          <w:spacing w:val="-4"/>
          <w:sz w:val="28"/>
          <w:szCs w:val="28"/>
        </w:rPr>
      </w:pPr>
      <w:proofErr w:type="gramStart"/>
      <w:r w:rsidRPr="00B85EDB">
        <w:rPr>
          <w:spacing w:val="-4"/>
          <w:sz w:val="28"/>
          <w:szCs w:val="28"/>
        </w:rPr>
        <w:t>инициатива</w:t>
      </w:r>
      <w:proofErr w:type="gramEnd"/>
      <w:r w:rsidRPr="00B85EDB">
        <w:rPr>
          <w:spacing w:val="-4"/>
          <w:sz w:val="28"/>
          <w:szCs w:val="28"/>
        </w:rPr>
        <w:t>, творчество и применение в работе современных форм и методов организации труда;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10" w:firstLine="851"/>
        <w:jc w:val="both"/>
        <w:rPr>
          <w:spacing w:val="-4"/>
          <w:sz w:val="28"/>
          <w:szCs w:val="28"/>
        </w:rPr>
      </w:pPr>
      <w:proofErr w:type="gramStart"/>
      <w:r w:rsidRPr="00B85EDB">
        <w:rPr>
          <w:spacing w:val="-4"/>
          <w:sz w:val="28"/>
          <w:szCs w:val="28"/>
        </w:rPr>
        <w:t>проведение</w:t>
      </w:r>
      <w:proofErr w:type="gramEnd"/>
      <w:r w:rsidRPr="00B85EDB">
        <w:rPr>
          <w:spacing w:val="-4"/>
          <w:sz w:val="28"/>
          <w:szCs w:val="28"/>
        </w:rPr>
        <w:t xml:space="preserve"> качественной подготовки и проведения мероприятий, связанных с уставной деятельностью </w:t>
      </w:r>
      <w:r w:rsidRPr="00B85EDB">
        <w:rPr>
          <w:rFonts w:eastAsia="Batang"/>
          <w:sz w:val="28"/>
          <w:szCs w:val="28"/>
          <w:lang w:eastAsia="ko-KR"/>
        </w:rPr>
        <w:t>МОО</w:t>
      </w:r>
      <w:r w:rsidRPr="00B85EDB">
        <w:rPr>
          <w:spacing w:val="-4"/>
          <w:sz w:val="28"/>
          <w:szCs w:val="28"/>
        </w:rPr>
        <w:t>;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10" w:firstLine="851"/>
        <w:jc w:val="both"/>
        <w:rPr>
          <w:spacing w:val="-4"/>
          <w:sz w:val="28"/>
          <w:szCs w:val="28"/>
        </w:rPr>
      </w:pPr>
      <w:proofErr w:type="gramStart"/>
      <w:r w:rsidRPr="00B85EDB">
        <w:rPr>
          <w:spacing w:val="-4"/>
          <w:sz w:val="28"/>
          <w:szCs w:val="28"/>
        </w:rPr>
        <w:t>выполнение</w:t>
      </w:r>
      <w:proofErr w:type="gramEnd"/>
      <w:r w:rsidRPr="00B85EDB">
        <w:rPr>
          <w:spacing w:val="-4"/>
          <w:sz w:val="28"/>
          <w:szCs w:val="28"/>
        </w:rPr>
        <w:t xml:space="preserve"> порученной работы, связанной с обеспечением рабочего процесса или уставной деятельности </w:t>
      </w:r>
      <w:r w:rsidRPr="00B85EDB">
        <w:rPr>
          <w:rFonts w:eastAsia="Batang"/>
          <w:sz w:val="28"/>
          <w:szCs w:val="28"/>
          <w:lang w:eastAsia="ko-KR"/>
        </w:rPr>
        <w:t>МОО</w:t>
      </w:r>
      <w:r w:rsidRPr="00B85EDB">
        <w:rPr>
          <w:spacing w:val="-4"/>
          <w:sz w:val="28"/>
          <w:szCs w:val="28"/>
        </w:rPr>
        <w:t>;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10" w:firstLine="851"/>
        <w:jc w:val="both"/>
        <w:rPr>
          <w:spacing w:val="-4"/>
          <w:sz w:val="28"/>
          <w:szCs w:val="28"/>
        </w:rPr>
      </w:pPr>
      <w:proofErr w:type="gramStart"/>
      <w:r w:rsidRPr="00B85EDB">
        <w:rPr>
          <w:spacing w:val="-4"/>
          <w:sz w:val="28"/>
          <w:szCs w:val="28"/>
        </w:rPr>
        <w:t>качественная</w:t>
      </w:r>
      <w:proofErr w:type="gramEnd"/>
      <w:r w:rsidRPr="00B85EDB">
        <w:rPr>
          <w:spacing w:val="-4"/>
          <w:sz w:val="28"/>
          <w:szCs w:val="28"/>
        </w:rPr>
        <w:t xml:space="preserve"> подготовка и своевременная сдача отчетности;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10" w:firstLine="851"/>
        <w:jc w:val="both"/>
        <w:rPr>
          <w:spacing w:val="-4"/>
          <w:sz w:val="28"/>
          <w:szCs w:val="28"/>
        </w:rPr>
      </w:pPr>
      <w:proofErr w:type="gramStart"/>
      <w:r w:rsidRPr="00B85EDB">
        <w:rPr>
          <w:spacing w:val="-4"/>
          <w:sz w:val="28"/>
          <w:szCs w:val="28"/>
        </w:rPr>
        <w:t>участие</w:t>
      </w:r>
      <w:proofErr w:type="gramEnd"/>
      <w:r w:rsidRPr="00B85EDB">
        <w:rPr>
          <w:spacing w:val="-4"/>
          <w:sz w:val="28"/>
          <w:szCs w:val="28"/>
        </w:rPr>
        <w:t xml:space="preserve"> в течение месяца в выполнении важных работ, мероприятий.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10" w:firstLine="851"/>
        <w:jc w:val="both"/>
        <w:rPr>
          <w:spacing w:val="-4"/>
          <w:sz w:val="28"/>
          <w:szCs w:val="28"/>
        </w:rPr>
      </w:pPr>
      <w:r w:rsidRPr="00B85EDB">
        <w:rPr>
          <w:spacing w:val="-4"/>
          <w:sz w:val="28"/>
          <w:szCs w:val="28"/>
        </w:rPr>
        <w:t>Конкретный размер премии может определяться в абсолютном размере. Максимальным размером премия по итогам работы не ограничена.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10" w:firstLine="851"/>
        <w:jc w:val="both"/>
        <w:rPr>
          <w:spacing w:val="-4"/>
          <w:sz w:val="28"/>
          <w:szCs w:val="28"/>
        </w:rPr>
      </w:pPr>
      <w:r w:rsidRPr="00B85EDB">
        <w:rPr>
          <w:spacing w:val="-4"/>
          <w:sz w:val="28"/>
          <w:szCs w:val="28"/>
        </w:rPr>
        <w:t xml:space="preserve">При увольнении руководителя </w:t>
      </w:r>
      <w:r w:rsidRPr="00B85EDB">
        <w:rPr>
          <w:rFonts w:eastAsia="Batang"/>
          <w:sz w:val="28"/>
          <w:szCs w:val="28"/>
          <w:lang w:eastAsia="ko-KR"/>
        </w:rPr>
        <w:t>МОО</w:t>
      </w:r>
      <w:r w:rsidRPr="00B85EDB">
        <w:rPr>
          <w:spacing w:val="-4"/>
          <w:sz w:val="28"/>
          <w:szCs w:val="28"/>
        </w:rPr>
        <w:t xml:space="preserve"> по собственному желанию до истечения календарного месяца, он лишается права на получение премии по итогам работы за месяц (год).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10" w:firstLine="851"/>
        <w:jc w:val="both"/>
        <w:rPr>
          <w:spacing w:val="-4"/>
          <w:sz w:val="28"/>
          <w:szCs w:val="28"/>
        </w:rPr>
      </w:pPr>
      <w:r w:rsidRPr="00B85EDB">
        <w:rPr>
          <w:spacing w:val="-4"/>
          <w:sz w:val="28"/>
          <w:szCs w:val="28"/>
        </w:rPr>
        <w:t xml:space="preserve">5.3. Руководителям </w:t>
      </w:r>
      <w:r w:rsidRPr="00B85EDB">
        <w:rPr>
          <w:rFonts w:eastAsia="Batang"/>
          <w:sz w:val="28"/>
          <w:szCs w:val="28"/>
          <w:lang w:eastAsia="ko-KR"/>
        </w:rPr>
        <w:t>МОО</w:t>
      </w:r>
      <w:r w:rsidRPr="00B85EDB">
        <w:rPr>
          <w:spacing w:val="-4"/>
          <w:sz w:val="28"/>
          <w:szCs w:val="28"/>
        </w:rPr>
        <w:t xml:space="preserve"> может быть выплачена премия за качество выполняемых работ в размере до 5 окладов при: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10" w:firstLine="851"/>
        <w:jc w:val="both"/>
        <w:rPr>
          <w:spacing w:val="-4"/>
          <w:sz w:val="28"/>
          <w:szCs w:val="28"/>
        </w:rPr>
      </w:pPr>
      <w:proofErr w:type="gramStart"/>
      <w:r w:rsidRPr="00B85EDB">
        <w:rPr>
          <w:spacing w:val="-4"/>
          <w:sz w:val="28"/>
          <w:szCs w:val="28"/>
        </w:rPr>
        <w:t>поощрении</w:t>
      </w:r>
      <w:proofErr w:type="gramEnd"/>
      <w:r w:rsidRPr="00B85EDB">
        <w:rPr>
          <w:spacing w:val="-4"/>
          <w:sz w:val="28"/>
          <w:szCs w:val="28"/>
        </w:rPr>
        <w:t xml:space="preserve"> Президентом Российской Федерации, Правительством Российской Федерации, главой администрации (губернатором) Краснодарского края, главой муниципального образования Туапсинский район;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10" w:firstLine="851"/>
        <w:jc w:val="both"/>
        <w:rPr>
          <w:spacing w:val="-4"/>
          <w:sz w:val="28"/>
          <w:szCs w:val="28"/>
        </w:rPr>
      </w:pPr>
      <w:proofErr w:type="gramStart"/>
      <w:r w:rsidRPr="00B85EDB">
        <w:rPr>
          <w:spacing w:val="-4"/>
          <w:sz w:val="28"/>
          <w:szCs w:val="28"/>
        </w:rPr>
        <w:t>присвоении</w:t>
      </w:r>
      <w:proofErr w:type="gramEnd"/>
      <w:r w:rsidRPr="00B85EDB">
        <w:rPr>
          <w:spacing w:val="-4"/>
          <w:sz w:val="28"/>
          <w:szCs w:val="28"/>
        </w:rPr>
        <w:t xml:space="preserve"> почетных званий Российской Федерации и Краснодарского края, награждении знаками отличия Российской Федерации;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10" w:firstLine="851"/>
        <w:jc w:val="both"/>
        <w:rPr>
          <w:spacing w:val="-4"/>
          <w:sz w:val="28"/>
          <w:szCs w:val="28"/>
        </w:rPr>
      </w:pPr>
      <w:proofErr w:type="gramStart"/>
      <w:r w:rsidRPr="00B85EDB">
        <w:rPr>
          <w:spacing w:val="-4"/>
          <w:sz w:val="28"/>
          <w:szCs w:val="28"/>
        </w:rPr>
        <w:t>награждении</w:t>
      </w:r>
      <w:proofErr w:type="gramEnd"/>
      <w:r w:rsidRPr="00B85EDB">
        <w:rPr>
          <w:spacing w:val="-4"/>
          <w:sz w:val="28"/>
          <w:szCs w:val="28"/>
        </w:rPr>
        <w:t xml:space="preserve"> орденами и медалями Российской Федерации и Краснодарского края;</w:t>
      </w:r>
    </w:p>
    <w:p w:rsidR="009C4D6B" w:rsidRPr="003641F9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10" w:firstLine="851"/>
        <w:jc w:val="both"/>
        <w:rPr>
          <w:spacing w:val="-4"/>
          <w:sz w:val="28"/>
          <w:szCs w:val="28"/>
        </w:rPr>
      </w:pPr>
      <w:proofErr w:type="gramStart"/>
      <w:r w:rsidRPr="00B85EDB">
        <w:rPr>
          <w:spacing w:val="-4"/>
          <w:sz w:val="28"/>
          <w:szCs w:val="28"/>
        </w:rPr>
        <w:t>награждении</w:t>
      </w:r>
      <w:proofErr w:type="gramEnd"/>
      <w:r w:rsidRPr="00B85EDB">
        <w:rPr>
          <w:spacing w:val="-4"/>
          <w:sz w:val="28"/>
          <w:szCs w:val="28"/>
        </w:rPr>
        <w:t xml:space="preserve"> </w:t>
      </w:r>
      <w:r w:rsidRPr="00A114B5">
        <w:rPr>
          <w:spacing w:val="-4"/>
          <w:sz w:val="28"/>
          <w:szCs w:val="28"/>
        </w:rPr>
        <w:t>Почетной грамотой Министерства просвещения Российской Федерации (Министерства образования и науки Российской Федерации)</w:t>
      </w:r>
      <w:r>
        <w:rPr>
          <w:spacing w:val="-4"/>
          <w:sz w:val="28"/>
          <w:szCs w:val="28"/>
        </w:rPr>
        <w:t xml:space="preserve"> </w:t>
      </w:r>
      <w:r w:rsidRPr="003641F9">
        <w:rPr>
          <w:spacing w:val="-4"/>
          <w:sz w:val="28"/>
          <w:szCs w:val="28"/>
        </w:rPr>
        <w:t>и главы муниципального образования Туапсинский район.</w:t>
      </w:r>
    </w:p>
    <w:p w:rsidR="009C4D6B" w:rsidRPr="003641F9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641F9">
        <w:rPr>
          <w:spacing w:val="-4"/>
          <w:sz w:val="28"/>
          <w:szCs w:val="28"/>
        </w:rPr>
        <w:t>5.4.</w:t>
      </w:r>
      <w:r w:rsidRPr="003641F9">
        <w:rPr>
          <w:sz w:val="28"/>
          <w:szCs w:val="28"/>
        </w:rPr>
        <w:t xml:space="preserve">  Премия за интенсивность и высокие результаты работы выплачивается руководителям МОО единовременно за интенсивность и высокие </w:t>
      </w:r>
      <w:r w:rsidRPr="003641F9">
        <w:rPr>
          <w:sz w:val="28"/>
          <w:szCs w:val="28"/>
        </w:rPr>
        <w:lastRenderedPageBreak/>
        <w:t>результаты работы. При премировании учитываются выплаты:</w:t>
      </w:r>
    </w:p>
    <w:p w:rsidR="009C4D6B" w:rsidRPr="003641F9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641F9">
        <w:rPr>
          <w:sz w:val="28"/>
          <w:szCs w:val="28"/>
        </w:rPr>
        <w:t>1) за высокие показатели результативности;</w:t>
      </w:r>
    </w:p>
    <w:p w:rsidR="009C4D6B" w:rsidRPr="003641F9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641F9">
        <w:rPr>
          <w:sz w:val="28"/>
          <w:szCs w:val="28"/>
        </w:rPr>
        <w:t>2) за разработку, внедрение и применение в работе передовых методов труда, достижений науки;</w:t>
      </w:r>
    </w:p>
    <w:p w:rsidR="009C4D6B" w:rsidRPr="003641F9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641F9">
        <w:rPr>
          <w:sz w:val="28"/>
          <w:szCs w:val="28"/>
        </w:rPr>
        <w:t xml:space="preserve">3) за выполнение особо важных или срочных </w:t>
      </w:r>
      <w:proofErr w:type="gramStart"/>
      <w:r w:rsidRPr="003641F9">
        <w:rPr>
          <w:sz w:val="28"/>
          <w:szCs w:val="28"/>
        </w:rPr>
        <w:t>работ(</w:t>
      </w:r>
      <w:proofErr w:type="gramEnd"/>
      <w:r w:rsidRPr="003641F9">
        <w:rPr>
          <w:sz w:val="28"/>
          <w:szCs w:val="28"/>
        </w:rPr>
        <w:t>на срок их проведения);</w:t>
      </w:r>
    </w:p>
    <w:p w:rsidR="009C4D6B" w:rsidRPr="003641F9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641F9">
        <w:rPr>
          <w:sz w:val="28"/>
          <w:szCs w:val="28"/>
        </w:rPr>
        <w:t>4) за сложность, напряженность и специфику выполняемой работы;</w:t>
      </w:r>
    </w:p>
    <w:p w:rsidR="009C4D6B" w:rsidRPr="003641F9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641F9">
        <w:rPr>
          <w:sz w:val="28"/>
          <w:szCs w:val="28"/>
        </w:rPr>
        <w:t>5) другие выплаты.</w:t>
      </w:r>
    </w:p>
    <w:p w:rsidR="009C4D6B" w:rsidRPr="00B85EDB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pacing w:val="-4"/>
          <w:sz w:val="28"/>
          <w:szCs w:val="28"/>
        </w:rPr>
      </w:pPr>
      <w:r w:rsidRPr="003641F9">
        <w:rPr>
          <w:sz w:val="28"/>
          <w:szCs w:val="28"/>
        </w:rPr>
        <w:t>Размер премии устанавливается в абсолютном значении. Максимальным размером премия не ограничена.</w:t>
      </w:r>
    </w:p>
    <w:p w:rsidR="009C4D6B" w:rsidRPr="00B85EDB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85EDB">
        <w:rPr>
          <w:sz w:val="28"/>
          <w:szCs w:val="28"/>
        </w:rPr>
        <w:t>5.5. Начальник управления образования администрации муниципального образования Туапсинский район вправе принять решение о снижении либо отмене начисленной руководителю МОО премии за невыполнение, либо ненадлежащее выполнение условий трудового договора, нарушение трудовой, служебной и исполнительской дисциплины, нарушение финансовой дисциплины.</w:t>
      </w:r>
    </w:p>
    <w:p w:rsidR="009C4D6B" w:rsidRPr="00B85EDB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85EDB">
        <w:rPr>
          <w:sz w:val="28"/>
          <w:szCs w:val="28"/>
        </w:rPr>
        <w:t>При наличии дисциплинарного взыскания «замечание» руководителю МОО может быть уменьшен размер премии на 50% (за месяц, в котором применено дисциплинарное взыскание).</w:t>
      </w:r>
    </w:p>
    <w:p w:rsidR="009C4D6B" w:rsidRPr="00B85EDB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85EDB">
        <w:rPr>
          <w:sz w:val="28"/>
          <w:szCs w:val="28"/>
        </w:rPr>
        <w:t>При наличии дисциплинарного взыскания «выговор» руководителю МОО может быть уменьшен размер премии на 100% (за месяц, в котором применено дисциплинарное взыскание).</w:t>
      </w:r>
    </w:p>
    <w:p w:rsidR="009C4D6B" w:rsidRPr="00B85EDB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85EDB">
        <w:rPr>
          <w:sz w:val="28"/>
          <w:szCs w:val="28"/>
        </w:rPr>
        <w:t xml:space="preserve">5.6. Премия по итогам работы </w:t>
      </w:r>
      <w:r w:rsidRPr="00B85EDB">
        <w:rPr>
          <w:spacing w:val="-4"/>
          <w:sz w:val="28"/>
          <w:szCs w:val="28"/>
        </w:rPr>
        <w:t xml:space="preserve">(за месяц, квартал, полугодие, 9 месяцев, год) </w:t>
      </w:r>
      <w:r w:rsidRPr="00B85EDB">
        <w:rPr>
          <w:sz w:val="28"/>
          <w:szCs w:val="28"/>
        </w:rPr>
        <w:t>не выплачивается руководителю МОО:</w:t>
      </w:r>
    </w:p>
    <w:p w:rsidR="009C4D6B" w:rsidRPr="00B85EDB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B85EDB">
        <w:rPr>
          <w:sz w:val="28"/>
          <w:szCs w:val="28"/>
        </w:rPr>
        <w:t>уволенному</w:t>
      </w:r>
      <w:proofErr w:type="gramEnd"/>
      <w:r w:rsidRPr="00B85EDB">
        <w:rPr>
          <w:sz w:val="28"/>
          <w:szCs w:val="28"/>
        </w:rPr>
        <w:t xml:space="preserve"> по инициативе Работодателя;</w:t>
      </w:r>
    </w:p>
    <w:p w:rsidR="009C4D6B" w:rsidRPr="00B85EDB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B85EDB">
        <w:rPr>
          <w:sz w:val="28"/>
          <w:szCs w:val="28"/>
        </w:rPr>
        <w:t>уволенному</w:t>
      </w:r>
      <w:proofErr w:type="gramEnd"/>
      <w:r w:rsidRPr="00B85EDB">
        <w:rPr>
          <w:sz w:val="28"/>
          <w:szCs w:val="28"/>
        </w:rPr>
        <w:t xml:space="preserve"> по собственному желанию;</w:t>
      </w:r>
    </w:p>
    <w:p w:rsidR="009C4D6B" w:rsidRPr="00B85EDB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B85EDB">
        <w:rPr>
          <w:sz w:val="28"/>
          <w:szCs w:val="28"/>
        </w:rPr>
        <w:t>имеющему</w:t>
      </w:r>
      <w:proofErr w:type="gramEnd"/>
      <w:r w:rsidRPr="00B85EDB">
        <w:rPr>
          <w:sz w:val="28"/>
          <w:szCs w:val="28"/>
        </w:rPr>
        <w:t xml:space="preserve"> на дату издания приказа о премировании не снятое дисциплинарное взыскание. </w:t>
      </w:r>
    </w:p>
    <w:p w:rsidR="009C4D6B" w:rsidRPr="00B85EDB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85EDB">
        <w:rPr>
          <w:sz w:val="28"/>
          <w:szCs w:val="28"/>
        </w:rPr>
        <w:t>Решение о снижении либо отмене премии утверждается приказом управления образования администрации муниципального образования Туапсинский район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10" w:firstLine="851"/>
        <w:jc w:val="both"/>
        <w:rPr>
          <w:spacing w:val="-4"/>
          <w:sz w:val="28"/>
          <w:szCs w:val="28"/>
        </w:rPr>
      </w:pPr>
      <w:r w:rsidRPr="00B85EDB">
        <w:rPr>
          <w:spacing w:val="-4"/>
          <w:sz w:val="28"/>
          <w:szCs w:val="28"/>
        </w:rPr>
        <w:t>5.7. Премии, предусмотренные настоящим Положением, учитываются в составе средней заработной платы для исчисления отпусков, пособий по временной нетрудоспособности и другого.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10" w:firstLine="851"/>
        <w:jc w:val="both"/>
        <w:rPr>
          <w:spacing w:val="-4"/>
          <w:sz w:val="28"/>
          <w:szCs w:val="28"/>
        </w:rPr>
      </w:pP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left="10"/>
        <w:jc w:val="center"/>
        <w:rPr>
          <w:b/>
          <w:bCs/>
          <w:spacing w:val="-6"/>
          <w:sz w:val="28"/>
          <w:szCs w:val="28"/>
        </w:rPr>
      </w:pPr>
      <w:r w:rsidRPr="00B85EDB">
        <w:rPr>
          <w:b/>
          <w:bCs/>
          <w:spacing w:val="-6"/>
          <w:sz w:val="28"/>
          <w:szCs w:val="28"/>
        </w:rPr>
        <w:t>6. МАТЕРИАЛЬНАЯ ПОМОЩЬ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left="10"/>
        <w:jc w:val="center"/>
        <w:rPr>
          <w:b/>
          <w:bCs/>
          <w:spacing w:val="-6"/>
          <w:sz w:val="28"/>
          <w:szCs w:val="28"/>
        </w:rPr>
      </w:pPr>
    </w:p>
    <w:p w:rsidR="009C4D6B" w:rsidRPr="00B85EDB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85EDB">
        <w:rPr>
          <w:sz w:val="28"/>
          <w:szCs w:val="28"/>
        </w:rPr>
        <w:t xml:space="preserve">6.1. При наличии экономии фонда оплаты труда </w:t>
      </w:r>
      <w:r w:rsidRPr="00B85EDB">
        <w:rPr>
          <w:rFonts w:eastAsia="Batang"/>
          <w:sz w:val="28"/>
          <w:szCs w:val="28"/>
          <w:lang w:eastAsia="ko-KR"/>
        </w:rPr>
        <w:t>МОО</w:t>
      </w:r>
      <w:r w:rsidRPr="00B85EDB">
        <w:rPr>
          <w:sz w:val="28"/>
          <w:szCs w:val="28"/>
        </w:rPr>
        <w:t xml:space="preserve"> руководителю </w:t>
      </w:r>
      <w:r w:rsidRPr="00B85EDB">
        <w:rPr>
          <w:rFonts w:eastAsia="Batang"/>
          <w:sz w:val="28"/>
          <w:szCs w:val="28"/>
          <w:lang w:eastAsia="ko-KR"/>
        </w:rPr>
        <w:t>МОО</w:t>
      </w:r>
      <w:r w:rsidRPr="00B85EDB">
        <w:rPr>
          <w:sz w:val="28"/>
          <w:szCs w:val="28"/>
        </w:rPr>
        <w:t xml:space="preserve"> может быть выплачена материальная помощь: </w:t>
      </w:r>
    </w:p>
    <w:p w:rsidR="009C4D6B" w:rsidRPr="00B85EDB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B85EDB">
        <w:rPr>
          <w:sz w:val="28"/>
          <w:szCs w:val="28"/>
        </w:rPr>
        <w:t>к</w:t>
      </w:r>
      <w:proofErr w:type="gramEnd"/>
      <w:r w:rsidRPr="00B85EDB">
        <w:rPr>
          <w:sz w:val="28"/>
          <w:szCs w:val="28"/>
        </w:rPr>
        <w:t xml:space="preserve"> ежегодному отпуску до 5000,0 руб.</w:t>
      </w:r>
    </w:p>
    <w:p w:rsidR="009C4D6B" w:rsidRPr="00B85EDB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85EDB">
        <w:rPr>
          <w:sz w:val="28"/>
          <w:szCs w:val="28"/>
        </w:rPr>
        <w:t xml:space="preserve"> Допускается производить данную выплату по заявлению руководителя</w:t>
      </w:r>
      <w:r w:rsidRPr="00B85EDB">
        <w:rPr>
          <w:rFonts w:cs="Calibri"/>
          <w:sz w:val="28"/>
          <w:szCs w:val="28"/>
        </w:rPr>
        <w:t xml:space="preserve"> МОО</w:t>
      </w:r>
      <w:r w:rsidRPr="00B85EDB">
        <w:rPr>
          <w:sz w:val="28"/>
          <w:szCs w:val="28"/>
        </w:rPr>
        <w:t xml:space="preserve"> и в другое время:</w:t>
      </w:r>
    </w:p>
    <w:p w:rsidR="009C4D6B" w:rsidRPr="00B85EDB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B85EDB">
        <w:rPr>
          <w:sz w:val="28"/>
          <w:szCs w:val="28"/>
        </w:rPr>
        <w:t>в</w:t>
      </w:r>
      <w:proofErr w:type="gramEnd"/>
      <w:r w:rsidRPr="00B85EDB">
        <w:rPr>
          <w:sz w:val="28"/>
          <w:szCs w:val="28"/>
        </w:rPr>
        <w:t xml:space="preserve"> связи с регистрацией брака руководителя </w:t>
      </w:r>
      <w:r w:rsidRPr="00B85EDB">
        <w:rPr>
          <w:rFonts w:eastAsia="Batang"/>
          <w:sz w:val="28"/>
          <w:szCs w:val="28"/>
          <w:lang w:eastAsia="ko-KR"/>
        </w:rPr>
        <w:t>МОО</w:t>
      </w:r>
      <w:r w:rsidRPr="00B85EDB">
        <w:rPr>
          <w:sz w:val="28"/>
          <w:szCs w:val="28"/>
        </w:rPr>
        <w:t xml:space="preserve"> или его детей в размере 5000,0 руб.;</w:t>
      </w:r>
    </w:p>
    <w:p w:rsidR="009C4D6B" w:rsidRPr="00B85EDB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B85EDB">
        <w:rPr>
          <w:sz w:val="28"/>
          <w:szCs w:val="28"/>
        </w:rPr>
        <w:t>в</w:t>
      </w:r>
      <w:proofErr w:type="gramEnd"/>
      <w:r w:rsidRPr="00B85EDB">
        <w:rPr>
          <w:sz w:val="28"/>
          <w:szCs w:val="28"/>
        </w:rPr>
        <w:t xml:space="preserve"> связи со смертью близких родственников (муж/жена, отец/мать, дети) в </w:t>
      </w:r>
      <w:r w:rsidRPr="00B85EDB">
        <w:rPr>
          <w:sz w:val="28"/>
          <w:szCs w:val="28"/>
        </w:rPr>
        <w:lastRenderedPageBreak/>
        <w:t xml:space="preserve">размере 15 000,0 руб., а также родственникам в связи со смертью самого руководителя </w:t>
      </w:r>
      <w:r w:rsidRPr="00B85EDB">
        <w:rPr>
          <w:rFonts w:eastAsia="Batang"/>
          <w:sz w:val="28"/>
          <w:szCs w:val="28"/>
          <w:lang w:eastAsia="ko-KR"/>
        </w:rPr>
        <w:t>МОО</w:t>
      </w:r>
      <w:r w:rsidRPr="00B85EDB">
        <w:rPr>
          <w:sz w:val="28"/>
          <w:szCs w:val="28"/>
        </w:rPr>
        <w:t xml:space="preserve"> в размере 30 000,0 руб.;</w:t>
      </w:r>
    </w:p>
    <w:p w:rsidR="009C4D6B" w:rsidRPr="00B85EDB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B85EDB">
        <w:rPr>
          <w:sz w:val="28"/>
          <w:szCs w:val="28"/>
        </w:rPr>
        <w:t>в</w:t>
      </w:r>
      <w:proofErr w:type="gramEnd"/>
      <w:r w:rsidRPr="00B85EDB">
        <w:rPr>
          <w:sz w:val="28"/>
          <w:szCs w:val="28"/>
        </w:rPr>
        <w:t xml:space="preserve"> связи с </w:t>
      </w:r>
      <w:r w:rsidRPr="003641F9">
        <w:rPr>
          <w:sz w:val="28"/>
          <w:szCs w:val="28"/>
        </w:rPr>
        <w:t>лечением,</w:t>
      </w:r>
      <w:r w:rsidRPr="00B85EDB">
        <w:rPr>
          <w:sz w:val="28"/>
          <w:szCs w:val="28"/>
        </w:rPr>
        <w:t xml:space="preserve">  другими непредвиденными обстоятельствами (по ходатайству представителя трудового коллектива </w:t>
      </w:r>
      <w:r w:rsidRPr="00B85EDB">
        <w:rPr>
          <w:rFonts w:eastAsia="Batang"/>
          <w:sz w:val="28"/>
          <w:szCs w:val="28"/>
          <w:lang w:eastAsia="ko-KR"/>
        </w:rPr>
        <w:t>МОО</w:t>
      </w:r>
      <w:r w:rsidRPr="00B85EDB">
        <w:rPr>
          <w:sz w:val="28"/>
          <w:szCs w:val="28"/>
        </w:rPr>
        <w:t xml:space="preserve">); </w:t>
      </w:r>
    </w:p>
    <w:p w:rsidR="009C4D6B" w:rsidRPr="00B85EDB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B85EDB">
        <w:rPr>
          <w:sz w:val="28"/>
          <w:szCs w:val="28"/>
        </w:rPr>
        <w:t>при</w:t>
      </w:r>
      <w:proofErr w:type="gramEnd"/>
      <w:r w:rsidRPr="00B85EDB">
        <w:rPr>
          <w:sz w:val="28"/>
          <w:szCs w:val="28"/>
        </w:rPr>
        <w:t xml:space="preserve"> установлении руководителю</w:t>
      </w:r>
      <w:r w:rsidRPr="00B85EDB">
        <w:rPr>
          <w:rFonts w:eastAsia="Batang"/>
          <w:sz w:val="28"/>
          <w:szCs w:val="28"/>
          <w:lang w:eastAsia="ko-KR"/>
        </w:rPr>
        <w:t xml:space="preserve"> МОО</w:t>
      </w:r>
      <w:r w:rsidRPr="00B85EDB">
        <w:rPr>
          <w:sz w:val="28"/>
          <w:szCs w:val="28"/>
        </w:rPr>
        <w:t xml:space="preserve"> инвалидности, вследствие несчастного случая на производстве, профзаболевания – 5 минимальных размеров оплаты труда;</w:t>
      </w:r>
    </w:p>
    <w:p w:rsidR="009C4D6B" w:rsidRPr="00B85EDB" w:rsidRDefault="009C4D6B" w:rsidP="009C4D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B85EDB">
        <w:rPr>
          <w:sz w:val="28"/>
          <w:szCs w:val="28"/>
        </w:rPr>
        <w:t>в</w:t>
      </w:r>
      <w:proofErr w:type="gramEnd"/>
      <w:r w:rsidRPr="00B85EDB">
        <w:rPr>
          <w:sz w:val="28"/>
          <w:szCs w:val="28"/>
        </w:rPr>
        <w:t xml:space="preserve"> связи с юбилейными датами 55-летие, 60-летие  - женщины и 60-летие, 65-летие - мужчины в размере 15 000,0 руб.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right="5" w:firstLine="851"/>
        <w:jc w:val="both"/>
        <w:rPr>
          <w:spacing w:val="-3"/>
          <w:sz w:val="28"/>
          <w:szCs w:val="28"/>
        </w:rPr>
      </w:pPr>
      <w:r w:rsidRPr="00B85EDB">
        <w:rPr>
          <w:spacing w:val="-3"/>
          <w:sz w:val="28"/>
          <w:szCs w:val="28"/>
        </w:rPr>
        <w:t xml:space="preserve">6.2. Решение о выплате руководителю </w:t>
      </w:r>
      <w:r w:rsidRPr="00B85EDB">
        <w:rPr>
          <w:rFonts w:eastAsia="Batang"/>
          <w:sz w:val="28"/>
          <w:szCs w:val="28"/>
          <w:lang w:eastAsia="ko-KR"/>
        </w:rPr>
        <w:t>МОО</w:t>
      </w:r>
      <w:r w:rsidRPr="00B85EDB">
        <w:rPr>
          <w:spacing w:val="-3"/>
          <w:sz w:val="28"/>
          <w:szCs w:val="28"/>
        </w:rPr>
        <w:t xml:space="preserve"> материальной помощи принимает начальник управления образования администрации муниципального образования Туапсинский район на основании письменного заявления руководителя</w:t>
      </w:r>
      <w:r w:rsidRPr="00B85EDB">
        <w:rPr>
          <w:rFonts w:eastAsia="Batang"/>
          <w:sz w:val="28"/>
          <w:szCs w:val="28"/>
          <w:lang w:eastAsia="ko-KR"/>
        </w:rPr>
        <w:t xml:space="preserve"> МОО</w:t>
      </w:r>
      <w:r w:rsidRPr="00B85EDB">
        <w:rPr>
          <w:spacing w:val="-3"/>
          <w:sz w:val="28"/>
          <w:szCs w:val="28"/>
        </w:rPr>
        <w:t xml:space="preserve"> или ходатайства </w:t>
      </w:r>
      <w:r w:rsidRPr="00B85EDB">
        <w:rPr>
          <w:sz w:val="28"/>
          <w:szCs w:val="28"/>
        </w:rPr>
        <w:t xml:space="preserve">председателя профсоюза трудового коллектива </w:t>
      </w:r>
      <w:r w:rsidRPr="00B85EDB">
        <w:rPr>
          <w:rFonts w:eastAsia="Batang"/>
          <w:sz w:val="28"/>
          <w:szCs w:val="28"/>
          <w:lang w:eastAsia="ko-KR"/>
        </w:rPr>
        <w:t>МОО</w:t>
      </w:r>
      <w:r w:rsidRPr="00B85EDB">
        <w:rPr>
          <w:spacing w:val="-3"/>
          <w:sz w:val="28"/>
          <w:szCs w:val="28"/>
        </w:rPr>
        <w:t>.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left="10" w:right="5" w:firstLine="682"/>
        <w:jc w:val="both"/>
        <w:rPr>
          <w:spacing w:val="-3"/>
          <w:sz w:val="28"/>
          <w:szCs w:val="28"/>
        </w:rPr>
      </w:pP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left="10" w:right="5" w:hanging="10"/>
        <w:jc w:val="center"/>
        <w:rPr>
          <w:b/>
          <w:spacing w:val="-3"/>
          <w:sz w:val="28"/>
          <w:szCs w:val="28"/>
        </w:rPr>
      </w:pPr>
      <w:r w:rsidRPr="00B85EDB">
        <w:rPr>
          <w:b/>
          <w:spacing w:val="-3"/>
          <w:sz w:val="28"/>
          <w:szCs w:val="28"/>
        </w:rPr>
        <w:t>7. ПОРЯДОК ОТМЕНЫ (УМЕНЬШЕНИЯ) СТИМУЛИРУЮЩИХ ВЫПЛАТ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left="10" w:right="5" w:firstLine="682"/>
        <w:jc w:val="center"/>
        <w:rPr>
          <w:b/>
          <w:spacing w:val="-3"/>
          <w:sz w:val="28"/>
          <w:szCs w:val="28"/>
        </w:rPr>
      </w:pPr>
    </w:p>
    <w:p w:rsidR="009C4D6B" w:rsidRPr="00B85EDB" w:rsidRDefault="009C4D6B" w:rsidP="009C4D6B">
      <w:pPr>
        <w:widowControl w:val="0"/>
        <w:autoSpaceDE w:val="0"/>
        <w:autoSpaceDN w:val="0"/>
        <w:adjustRightInd w:val="0"/>
        <w:ind w:left="10" w:right="5" w:firstLine="682"/>
        <w:jc w:val="both"/>
        <w:rPr>
          <w:spacing w:val="-3"/>
          <w:sz w:val="28"/>
          <w:szCs w:val="28"/>
        </w:rPr>
      </w:pPr>
      <w:r w:rsidRPr="00B85EDB">
        <w:rPr>
          <w:spacing w:val="-3"/>
          <w:sz w:val="28"/>
          <w:szCs w:val="28"/>
        </w:rPr>
        <w:t>7.1. Размер стимулирующих выплат указанный в подпункте 3.3.2 может быть снижен, либо с учетом тяжести допущенных нарушений может быть полностью отменен в случаях:</w:t>
      </w:r>
    </w:p>
    <w:p w:rsidR="009C4D6B" w:rsidRPr="00B85EDB" w:rsidRDefault="009C4D6B" w:rsidP="009C4D6B">
      <w:pPr>
        <w:widowControl w:val="0"/>
        <w:autoSpaceDE w:val="0"/>
        <w:autoSpaceDN w:val="0"/>
        <w:adjustRightInd w:val="0"/>
        <w:ind w:left="10" w:right="5" w:firstLine="682"/>
        <w:jc w:val="both"/>
        <w:rPr>
          <w:spacing w:val="-3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938"/>
        <w:gridCol w:w="709"/>
      </w:tblGrid>
      <w:tr w:rsidR="009C4D6B" w:rsidRPr="008F0957" w:rsidTr="00D33157">
        <w:trPr>
          <w:trHeight w:val="412"/>
        </w:trPr>
        <w:tc>
          <w:tcPr>
            <w:tcW w:w="817" w:type="dxa"/>
          </w:tcPr>
          <w:p w:rsidR="009C4D6B" w:rsidRPr="008F0957" w:rsidRDefault="009C4D6B" w:rsidP="00D33157">
            <w:pPr>
              <w:spacing w:line="240" w:lineRule="atLeast"/>
              <w:ind w:left="88" w:right="11"/>
              <w:jc w:val="center"/>
              <w:rPr>
                <w:sz w:val="28"/>
              </w:rPr>
            </w:pPr>
            <w:r w:rsidRPr="008F0957">
              <w:rPr>
                <w:sz w:val="28"/>
              </w:rPr>
              <w:t>№</w:t>
            </w:r>
          </w:p>
          <w:p w:rsidR="009C4D6B" w:rsidRPr="008F0957" w:rsidRDefault="009C4D6B" w:rsidP="00D33157">
            <w:pPr>
              <w:spacing w:line="240" w:lineRule="atLeast"/>
              <w:ind w:left="88" w:right="11"/>
              <w:jc w:val="center"/>
              <w:rPr>
                <w:sz w:val="28"/>
              </w:rPr>
            </w:pPr>
            <w:proofErr w:type="gramStart"/>
            <w:r w:rsidRPr="008F0957">
              <w:rPr>
                <w:sz w:val="28"/>
              </w:rPr>
              <w:t>п</w:t>
            </w:r>
            <w:proofErr w:type="gramEnd"/>
            <w:r w:rsidRPr="008F0957">
              <w:rPr>
                <w:sz w:val="28"/>
              </w:rPr>
              <w:t>/п</w:t>
            </w:r>
          </w:p>
        </w:tc>
        <w:tc>
          <w:tcPr>
            <w:tcW w:w="7938" w:type="dxa"/>
          </w:tcPr>
          <w:p w:rsidR="009C4D6B" w:rsidRPr="008F0957" w:rsidRDefault="009C4D6B" w:rsidP="00D33157">
            <w:pPr>
              <w:widowControl w:val="0"/>
              <w:autoSpaceDE w:val="0"/>
              <w:autoSpaceDN w:val="0"/>
              <w:adjustRightInd w:val="0"/>
              <w:spacing w:line="307" w:lineRule="exact"/>
              <w:ind w:left="88" w:right="14"/>
              <w:jc w:val="center"/>
              <w:rPr>
                <w:sz w:val="28"/>
              </w:rPr>
            </w:pPr>
            <w:r w:rsidRPr="008F0957">
              <w:rPr>
                <w:sz w:val="28"/>
              </w:rPr>
              <w:t>Показатели</w:t>
            </w:r>
          </w:p>
          <w:p w:rsidR="009C4D6B" w:rsidRPr="008F0957" w:rsidRDefault="009C4D6B" w:rsidP="00D33157">
            <w:pPr>
              <w:widowControl w:val="0"/>
              <w:autoSpaceDE w:val="0"/>
              <w:autoSpaceDN w:val="0"/>
              <w:adjustRightInd w:val="0"/>
              <w:spacing w:line="307" w:lineRule="exact"/>
              <w:ind w:left="5" w:right="14" w:firstLine="686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:rsidR="009C4D6B" w:rsidRPr="008F0957" w:rsidRDefault="009C4D6B" w:rsidP="00D33157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 w:val="28"/>
              </w:rPr>
            </w:pPr>
            <w:r w:rsidRPr="008F0957">
              <w:rPr>
                <w:sz w:val="28"/>
              </w:rPr>
              <w:t>Шкала</w:t>
            </w:r>
          </w:p>
        </w:tc>
      </w:tr>
      <w:tr w:rsidR="009C4D6B" w:rsidRPr="008F0957" w:rsidTr="00D33157">
        <w:trPr>
          <w:trHeight w:val="412"/>
        </w:trPr>
        <w:tc>
          <w:tcPr>
            <w:tcW w:w="817" w:type="dxa"/>
          </w:tcPr>
          <w:p w:rsidR="009C4D6B" w:rsidRPr="008F0957" w:rsidRDefault="009C4D6B" w:rsidP="00D33157">
            <w:pPr>
              <w:spacing w:line="240" w:lineRule="atLeast"/>
              <w:ind w:left="88" w:right="11"/>
              <w:jc w:val="center"/>
              <w:rPr>
                <w:sz w:val="28"/>
              </w:rPr>
            </w:pPr>
            <w:r w:rsidRPr="008F0957">
              <w:rPr>
                <w:sz w:val="28"/>
              </w:rPr>
              <w:t>1</w:t>
            </w:r>
          </w:p>
        </w:tc>
        <w:tc>
          <w:tcPr>
            <w:tcW w:w="7938" w:type="dxa"/>
          </w:tcPr>
          <w:p w:rsidR="009C4D6B" w:rsidRPr="008F0957" w:rsidRDefault="009C4D6B" w:rsidP="00D33157">
            <w:pPr>
              <w:widowControl w:val="0"/>
              <w:autoSpaceDE w:val="0"/>
              <w:autoSpaceDN w:val="0"/>
              <w:adjustRightInd w:val="0"/>
              <w:spacing w:line="307" w:lineRule="exact"/>
              <w:ind w:left="88" w:right="14"/>
              <w:rPr>
                <w:sz w:val="28"/>
              </w:rPr>
            </w:pPr>
            <w:r w:rsidRPr="008F0957">
              <w:rPr>
                <w:sz w:val="28"/>
              </w:rPr>
              <w:t xml:space="preserve">Не выполнение условий трудового договора, нарушение, инструкций по охране жизни и здоровья обучающихся, инструкций по охране труда, правил внутреннего и трудового распорядка </w:t>
            </w:r>
            <w:r w:rsidRPr="008F0957">
              <w:rPr>
                <w:rFonts w:eastAsia="Batang"/>
                <w:sz w:val="28"/>
                <w:lang w:eastAsia="ko-KR"/>
              </w:rPr>
              <w:t>МОО</w:t>
            </w:r>
          </w:p>
        </w:tc>
        <w:tc>
          <w:tcPr>
            <w:tcW w:w="709" w:type="dxa"/>
          </w:tcPr>
          <w:p w:rsidR="009C4D6B" w:rsidRPr="008F0957" w:rsidRDefault="009C4D6B" w:rsidP="00D33157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 w:val="28"/>
              </w:rPr>
            </w:pPr>
            <w:r w:rsidRPr="008F0957">
              <w:rPr>
                <w:sz w:val="28"/>
              </w:rPr>
              <w:t>10</w:t>
            </w:r>
          </w:p>
        </w:tc>
      </w:tr>
      <w:tr w:rsidR="009C4D6B" w:rsidRPr="008F0957" w:rsidTr="00D33157">
        <w:trPr>
          <w:trHeight w:val="412"/>
        </w:trPr>
        <w:tc>
          <w:tcPr>
            <w:tcW w:w="817" w:type="dxa"/>
          </w:tcPr>
          <w:p w:rsidR="009C4D6B" w:rsidRPr="008F0957" w:rsidRDefault="009C4D6B" w:rsidP="00D33157">
            <w:pPr>
              <w:spacing w:line="240" w:lineRule="atLeast"/>
              <w:ind w:left="88" w:right="11"/>
              <w:jc w:val="center"/>
              <w:rPr>
                <w:sz w:val="28"/>
              </w:rPr>
            </w:pPr>
            <w:r w:rsidRPr="008F0957">
              <w:rPr>
                <w:sz w:val="28"/>
              </w:rPr>
              <w:t>2</w:t>
            </w:r>
          </w:p>
        </w:tc>
        <w:tc>
          <w:tcPr>
            <w:tcW w:w="7938" w:type="dxa"/>
          </w:tcPr>
          <w:p w:rsidR="009C4D6B" w:rsidRPr="008F0957" w:rsidRDefault="009C4D6B" w:rsidP="00D33157">
            <w:pPr>
              <w:widowControl w:val="0"/>
              <w:autoSpaceDE w:val="0"/>
              <w:autoSpaceDN w:val="0"/>
              <w:adjustRightInd w:val="0"/>
              <w:spacing w:line="307" w:lineRule="exact"/>
              <w:ind w:left="88" w:right="14"/>
              <w:rPr>
                <w:sz w:val="28"/>
              </w:rPr>
            </w:pPr>
            <w:r w:rsidRPr="008F0957">
              <w:rPr>
                <w:sz w:val="28"/>
              </w:rPr>
              <w:t>Нарушения трудовой, служебной и исполнительской дисциплины</w:t>
            </w:r>
          </w:p>
        </w:tc>
        <w:tc>
          <w:tcPr>
            <w:tcW w:w="709" w:type="dxa"/>
          </w:tcPr>
          <w:p w:rsidR="009C4D6B" w:rsidRPr="008F0957" w:rsidRDefault="009C4D6B" w:rsidP="00D33157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 w:val="28"/>
              </w:rPr>
            </w:pPr>
            <w:r w:rsidRPr="008F0957">
              <w:rPr>
                <w:sz w:val="28"/>
              </w:rPr>
              <w:t>10</w:t>
            </w:r>
          </w:p>
        </w:tc>
      </w:tr>
      <w:tr w:rsidR="009C4D6B" w:rsidRPr="008F0957" w:rsidTr="00D33157">
        <w:trPr>
          <w:trHeight w:val="412"/>
        </w:trPr>
        <w:tc>
          <w:tcPr>
            <w:tcW w:w="817" w:type="dxa"/>
          </w:tcPr>
          <w:p w:rsidR="009C4D6B" w:rsidRPr="008F0957" w:rsidRDefault="009C4D6B" w:rsidP="00D33157">
            <w:pPr>
              <w:spacing w:line="240" w:lineRule="atLeast"/>
              <w:ind w:left="88" w:right="11"/>
              <w:jc w:val="center"/>
              <w:rPr>
                <w:sz w:val="28"/>
              </w:rPr>
            </w:pPr>
            <w:r w:rsidRPr="008F0957">
              <w:rPr>
                <w:sz w:val="28"/>
              </w:rPr>
              <w:t>3</w:t>
            </w:r>
          </w:p>
        </w:tc>
        <w:tc>
          <w:tcPr>
            <w:tcW w:w="7938" w:type="dxa"/>
          </w:tcPr>
          <w:p w:rsidR="009C4D6B" w:rsidRPr="008F0957" w:rsidRDefault="009C4D6B" w:rsidP="00D33157">
            <w:pPr>
              <w:widowControl w:val="0"/>
              <w:autoSpaceDE w:val="0"/>
              <w:autoSpaceDN w:val="0"/>
              <w:adjustRightInd w:val="0"/>
              <w:spacing w:line="307" w:lineRule="exact"/>
              <w:ind w:left="88" w:right="14"/>
              <w:rPr>
                <w:sz w:val="28"/>
              </w:rPr>
            </w:pPr>
            <w:r w:rsidRPr="008F0957">
              <w:rPr>
                <w:sz w:val="28"/>
              </w:rPr>
              <w:t>Нарушение финансовой дисциплины</w:t>
            </w:r>
          </w:p>
        </w:tc>
        <w:tc>
          <w:tcPr>
            <w:tcW w:w="709" w:type="dxa"/>
          </w:tcPr>
          <w:p w:rsidR="009C4D6B" w:rsidRPr="008F0957" w:rsidRDefault="009C4D6B" w:rsidP="00D33157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 w:val="28"/>
              </w:rPr>
            </w:pPr>
            <w:r w:rsidRPr="008F0957">
              <w:rPr>
                <w:sz w:val="28"/>
              </w:rPr>
              <w:t>10</w:t>
            </w:r>
          </w:p>
        </w:tc>
      </w:tr>
      <w:tr w:rsidR="009C4D6B" w:rsidRPr="008F0957" w:rsidTr="00D33157">
        <w:trPr>
          <w:trHeight w:val="412"/>
        </w:trPr>
        <w:tc>
          <w:tcPr>
            <w:tcW w:w="817" w:type="dxa"/>
          </w:tcPr>
          <w:p w:rsidR="009C4D6B" w:rsidRPr="008F0957" w:rsidRDefault="009C4D6B" w:rsidP="00D33157">
            <w:pPr>
              <w:spacing w:line="240" w:lineRule="atLeast"/>
              <w:ind w:left="88" w:right="11"/>
              <w:jc w:val="center"/>
              <w:rPr>
                <w:sz w:val="28"/>
              </w:rPr>
            </w:pPr>
            <w:r w:rsidRPr="008F0957">
              <w:rPr>
                <w:sz w:val="28"/>
              </w:rPr>
              <w:t>4</w:t>
            </w:r>
          </w:p>
        </w:tc>
        <w:tc>
          <w:tcPr>
            <w:tcW w:w="7938" w:type="dxa"/>
          </w:tcPr>
          <w:p w:rsidR="009C4D6B" w:rsidRPr="008F0957" w:rsidRDefault="009C4D6B" w:rsidP="00D33157">
            <w:pPr>
              <w:widowControl w:val="0"/>
              <w:autoSpaceDE w:val="0"/>
              <w:autoSpaceDN w:val="0"/>
              <w:adjustRightInd w:val="0"/>
              <w:spacing w:line="307" w:lineRule="exact"/>
              <w:ind w:left="88" w:right="14"/>
              <w:rPr>
                <w:sz w:val="28"/>
              </w:rPr>
            </w:pPr>
            <w:r w:rsidRPr="008F0957">
              <w:rPr>
                <w:sz w:val="28"/>
              </w:rPr>
              <w:t xml:space="preserve">Нарушение Устава </w:t>
            </w:r>
            <w:r w:rsidRPr="008F0957">
              <w:rPr>
                <w:rFonts w:eastAsia="Batang"/>
                <w:sz w:val="28"/>
                <w:lang w:eastAsia="ko-KR"/>
              </w:rPr>
              <w:t xml:space="preserve">МОО </w:t>
            </w:r>
          </w:p>
        </w:tc>
        <w:tc>
          <w:tcPr>
            <w:tcW w:w="709" w:type="dxa"/>
          </w:tcPr>
          <w:p w:rsidR="009C4D6B" w:rsidRPr="008F0957" w:rsidRDefault="009C4D6B" w:rsidP="00D33157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 w:val="28"/>
              </w:rPr>
            </w:pPr>
            <w:r w:rsidRPr="008F0957">
              <w:rPr>
                <w:sz w:val="28"/>
              </w:rPr>
              <w:t>10</w:t>
            </w:r>
          </w:p>
        </w:tc>
      </w:tr>
    </w:tbl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left="10" w:right="5" w:firstLine="841"/>
        <w:jc w:val="both"/>
        <w:rPr>
          <w:spacing w:val="-3"/>
          <w:sz w:val="28"/>
          <w:szCs w:val="28"/>
        </w:rPr>
      </w:pPr>
      <w:r w:rsidRPr="00B85EDB">
        <w:rPr>
          <w:spacing w:val="-3"/>
          <w:sz w:val="28"/>
          <w:szCs w:val="28"/>
        </w:rPr>
        <w:t xml:space="preserve">7.2.  Решение об отмене или уменьшении выплат стимулирующего характера принимается на основании </w:t>
      </w:r>
      <w:r>
        <w:rPr>
          <w:spacing w:val="-3"/>
          <w:sz w:val="28"/>
          <w:szCs w:val="28"/>
        </w:rPr>
        <w:t>документа о дисциплинарном проступке</w:t>
      </w:r>
      <w:r w:rsidRPr="00B85EDB">
        <w:rPr>
          <w:spacing w:val="-3"/>
          <w:sz w:val="28"/>
          <w:szCs w:val="28"/>
        </w:rPr>
        <w:t xml:space="preserve"> и объяснительной руководителя МОО и утверждается приказом начальника управления образования администрации муниципального образования Туапсинский район.</w:t>
      </w:r>
    </w:p>
    <w:p w:rsidR="009C4D6B" w:rsidRPr="00B85EDB" w:rsidRDefault="009C4D6B" w:rsidP="009C4D6B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 w:rsidRPr="00B85EDB">
        <w:rPr>
          <w:rFonts w:eastAsia="Batang"/>
          <w:sz w:val="28"/>
          <w:szCs w:val="28"/>
          <w:lang w:eastAsia="ko-KR"/>
        </w:rPr>
        <w:t xml:space="preserve">Выплаты стимулирующего характера руководителю МОО, </w:t>
      </w:r>
      <w:r w:rsidRPr="003641F9">
        <w:rPr>
          <w:rFonts w:eastAsia="Batang"/>
          <w:sz w:val="28"/>
          <w:szCs w:val="28"/>
          <w:lang w:eastAsia="ko-KR"/>
        </w:rPr>
        <w:t>предусмотренные подпунктом 3.3.2.</w:t>
      </w:r>
      <w:r w:rsidRPr="00B85EDB">
        <w:rPr>
          <w:rFonts w:eastAsia="Batang"/>
          <w:sz w:val="28"/>
          <w:szCs w:val="28"/>
          <w:lang w:eastAsia="ko-KR"/>
        </w:rPr>
        <w:t>, могут быть пересмотрены, а именно - уменьшены или отменены в связи с ухудшением качественны</w:t>
      </w:r>
      <w:r>
        <w:rPr>
          <w:rFonts w:eastAsia="Batang"/>
          <w:sz w:val="28"/>
          <w:szCs w:val="28"/>
          <w:lang w:eastAsia="ko-KR"/>
        </w:rPr>
        <w:t>х показателей деятельности МОО,</w:t>
      </w:r>
      <w:r w:rsidRPr="00B85EDB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нарушением</w:t>
      </w:r>
      <w:r w:rsidRPr="003641F9">
        <w:rPr>
          <w:rFonts w:eastAsia="Batang"/>
          <w:sz w:val="28"/>
          <w:szCs w:val="28"/>
          <w:lang w:eastAsia="ko-KR"/>
        </w:rPr>
        <w:t xml:space="preserve"> правил внутреннего трудового распорядка ОО, за неисполнение или ненадлежащее исполнение обязанностей, предусмотренных должностной инструкцией, за длительное отсутствие руководителя ОО по </w:t>
      </w:r>
      <w:r w:rsidRPr="003641F9">
        <w:rPr>
          <w:rFonts w:eastAsia="Batang"/>
          <w:sz w:val="28"/>
          <w:szCs w:val="28"/>
          <w:lang w:eastAsia="ko-KR"/>
        </w:rPr>
        <w:lastRenderedPageBreak/>
        <w:t>болезни, в связи с чем не могли быть осуществлены работы в полном объеме, или его отсутствие повлияло на результативность выполняемой работы.</w:t>
      </w:r>
      <w:r w:rsidRPr="00B85EDB">
        <w:rPr>
          <w:rFonts w:eastAsia="Batang"/>
          <w:sz w:val="28"/>
          <w:szCs w:val="28"/>
          <w:lang w:eastAsia="ko-KR"/>
        </w:rPr>
        <w:t xml:space="preserve"> </w:t>
      </w:r>
    </w:p>
    <w:p w:rsidR="009C4D6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left="49" w:right="-27" w:hanging="49"/>
        <w:jc w:val="center"/>
        <w:rPr>
          <w:sz w:val="28"/>
          <w:szCs w:val="28"/>
        </w:rPr>
      </w:pPr>
    </w:p>
    <w:p w:rsidR="009C4D6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left="49" w:right="-27" w:hanging="49"/>
        <w:jc w:val="center"/>
        <w:rPr>
          <w:sz w:val="28"/>
          <w:szCs w:val="28"/>
        </w:rPr>
      </w:pPr>
    </w:p>
    <w:p w:rsidR="009C4D6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left="49" w:right="-27" w:hanging="49"/>
        <w:jc w:val="center"/>
        <w:rPr>
          <w:sz w:val="28"/>
          <w:szCs w:val="28"/>
        </w:rPr>
      </w:pP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left="10"/>
        <w:rPr>
          <w:spacing w:val="-5"/>
          <w:sz w:val="28"/>
          <w:szCs w:val="28"/>
        </w:rPr>
      </w:pPr>
      <w:r w:rsidRPr="00B85EDB">
        <w:rPr>
          <w:spacing w:val="-5"/>
          <w:sz w:val="28"/>
          <w:szCs w:val="28"/>
        </w:rPr>
        <w:t>Начальник управления образования</w:t>
      </w:r>
      <w:r>
        <w:rPr>
          <w:spacing w:val="-5"/>
          <w:sz w:val="28"/>
          <w:szCs w:val="28"/>
        </w:rPr>
        <w:t xml:space="preserve">  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left="10"/>
        <w:rPr>
          <w:spacing w:val="-5"/>
          <w:sz w:val="28"/>
          <w:szCs w:val="28"/>
        </w:rPr>
      </w:pPr>
      <w:proofErr w:type="gramStart"/>
      <w:r w:rsidRPr="00B85EDB">
        <w:rPr>
          <w:spacing w:val="-5"/>
          <w:sz w:val="28"/>
          <w:szCs w:val="28"/>
        </w:rPr>
        <w:t>администрации</w:t>
      </w:r>
      <w:proofErr w:type="gramEnd"/>
      <w:r w:rsidRPr="00B85EDB">
        <w:rPr>
          <w:spacing w:val="-5"/>
          <w:sz w:val="28"/>
          <w:szCs w:val="28"/>
        </w:rPr>
        <w:t xml:space="preserve"> муниципального </w:t>
      </w:r>
    </w:p>
    <w:p w:rsidR="009C4D6B" w:rsidRPr="00B85EDB" w:rsidRDefault="009C4D6B" w:rsidP="009C4D6B">
      <w:pPr>
        <w:widowControl w:val="0"/>
        <w:shd w:val="clear" w:color="auto" w:fill="FFFFFF"/>
        <w:autoSpaceDE w:val="0"/>
        <w:autoSpaceDN w:val="0"/>
        <w:adjustRightInd w:val="0"/>
        <w:ind w:left="10"/>
        <w:rPr>
          <w:sz w:val="20"/>
          <w:szCs w:val="20"/>
        </w:rPr>
      </w:pPr>
      <w:proofErr w:type="gramStart"/>
      <w:r w:rsidRPr="00B85EDB">
        <w:rPr>
          <w:spacing w:val="-5"/>
          <w:sz w:val="28"/>
          <w:szCs w:val="28"/>
        </w:rPr>
        <w:t>образования</w:t>
      </w:r>
      <w:proofErr w:type="gramEnd"/>
      <w:r w:rsidRPr="00B85EDB">
        <w:rPr>
          <w:spacing w:val="-5"/>
          <w:sz w:val="28"/>
          <w:szCs w:val="28"/>
        </w:rPr>
        <w:t xml:space="preserve"> Ту</w:t>
      </w:r>
      <w:r>
        <w:rPr>
          <w:spacing w:val="-5"/>
          <w:sz w:val="28"/>
          <w:szCs w:val="28"/>
        </w:rPr>
        <w:t>апсинский район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</w:t>
      </w:r>
      <w:r w:rsidRPr="00B85EDB">
        <w:rPr>
          <w:spacing w:val="-5"/>
          <w:sz w:val="28"/>
          <w:szCs w:val="28"/>
        </w:rPr>
        <w:t>Г.А.</w:t>
      </w:r>
      <w:bookmarkStart w:id="0" w:name="_GoBack"/>
      <w:bookmarkEnd w:id="0"/>
      <w:r w:rsidRPr="00B85EDB">
        <w:rPr>
          <w:spacing w:val="-5"/>
          <w:sz w:val="28"/>
          <w:szCs w:val="28"/>
        </w:rPr>
        <w:t xml:space="preserve"> Никольская</w:t>
      </w:r>
    </w:p>
    <w:p w:rsidR="009C4D6B" w:rsidRDefault="009C4D6B" w:rsidP="002C777B">
      <w:pPr>
        <w:jc w:val="both"/>
        <w:rPr>
          <w:sz w:val="28"/>
          <w:szCs w:val="28"/>
        </w:rPr>
      </w:pPr>
    </w:p>
    <w:sectPr w:rsidR="009C4D6B" w:rsidSect="002A5462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F43" w:rsidRDefault="00202F43" w:rsidP="002A5462">
      <w:r>
        <w:separator/>
      </w:r>
    </w:p>
  </w:endnote>
  <w:endnote w:type="continuationSeparator" w:id="0">
    <w:p w:rsidR="00202F43" w:rsidRDefault="00202F43" w:rsidP="002A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??????¬рЎю¬У?Ўю¬в?¬рЎюҐм??Ўю¬в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F43" w:rsidRDefault="00202F43" w:rsidP="002A5462">
      <w:r>
        <w:separator/>
      </w:r>
    </w:p>
  </w:footnote>
  <w:footnote w:type="continuationSeparator" w:id="0">
    <w:p w:rsidR="00202F43" w:rsidRDefault="00202F43" w:rsidP="002A5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7751990"/>
      <w:docPartObj>
        <w:docPartGallery w:val="Page Numbers (Top of Page)"/>
        <w:docPartUnique/>
      </w:docPartObj>
    </w:sdtPr>
    <w:sdtEndPr/>
    <w:sdtContent>
      <w:p w:rsidR="002A5462" w:rsidRDefault="002A5462" w:rsidP="00971EE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D6B">
          <w:rPr>
            <w:noProof/>
          </w:rPr>
          <w:t>18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DE" w:rsidRDefault="00F54C71" w:rsidP="00F54C71">
    <w:pPr>
      <w:pStyle w:val="aa"/>
      <w:tabs>
        <w:tab w:val="left" w:pos="6375"/>
      </w:tabs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808DC"/>
    <w:multiLevelType w:val="multilevel"/>
    <w:tmpl w:val="6FAA59DE"/>
    <w:lvl w:ilvl="0">
      <w:start w:val="1"/>
      <w:numFmt w:val="decimal"/>
      <w:lvlText w:val="%1."/>
      <w:lvlJc w:val="left"/>
      <w:pPr>
        <w:ind w:left="3442" w:hanging="360"/>
      </w:pPr>
      <w:rPr>
        <w:rFonts w:eastAsia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4432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432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432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32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2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8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2" w:hanging="2160"/>
      </w:pPr>
      <w:rPr>
        <w:rFonts w:cs="Times New Roman" w:hint="default"/>
      </w:rPr>
    </w:lvl>
  </w:abstractNum>
  <w:abstractNum w:abstractNumId="1">
    <w:nsid w:val="7C924A42"/>
    <w:multiLevelType w:val="hybridMultilevel"/>
    <w:tmpl w:val="D2769EB4"/>
    <w:lvl w:ilvl="0" w:tplc="0B28409A">
      <w:start w:val="1"/>
      <w:numFmt w:val="decimal"/>
      <w:lvlText w:val="%1."/>
      <w:lvlJc w:val="left"/>
      <w:pPr>
        <w:ind w:left="1511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2D"/>
    <w:rsid w:val="00017E30"/>
    <w:rsid w:val="00077F40"/>
    <w:rsid w:val="000A37B6"/>
    <w:rsid w:val="000A5C1A"/>
    <w:rsid w:val="000B754C"/>
    <w:rsid w:val="000C09B7"/>
    <w:rsid w:val="000D0D5C"/>
    <w:rsid w:val="001478DC"/>
    <w:rsid w:val="001550E7"/>
    <w:rsid w:val="001C5BC4"/>
    <w:rsid w:val="001E1657"/>
    <w:rsid w:val="001F6F17"/>
    <w:rsid w:val="00202F43"/>
    <w:rsid w:val="00236C77"/>
    <w:rsid w:val="00245CAE"/>
    <w:rsid w:val="00272434"/>
    <w:rsid w:val="00294670"/>
    <w:rsid w:val="002A5462"/>
    <w:rsid w:val="002C777B"/>
    <w:rsid w:val="002F46D4"/>
    <w:rsid w:val="00372F0B"/>
    <w:rsid w:val="003B1965"/>
    <w:rsid w:val="003F6A20"/>
    <w:rsid w:val="00471D3B"/>
    <w:rsid w:val="00487751"/>
    <w:rsid w:val="004A13D4"/>
    <w:rsid w:val="004F5EB0"/>
    <w:rsid w:val="0058480C"/>
    <w:rsid w:val="005D1C98"/>
    <w:rsid w:val="005E15E4"/>
    <w:rsid w:val="005E5362"/>
    <w:rsid w:val="006729EA"/>
    <w:rsid w:val="00706B8E"/>
    <w:rsid w:val="00750F8A"/>
    <w:rsid w:val="00781887"/>
    <w:rsid w:val="00885164"/>
    <w:rsid w:val="0089578D"/>
    <w:rsid w:val="0093194B"/>
    <w:rsid w:val="00971EEE"/>
    <w:rsid w:val="009C4D6B"/>
    <w:rsid w:val="00A42460"/>
    <w:rsid w:val="00A85A84"/>
    <w:rsid w:val="00AC44DE"/>
    <w:rsid w:val="00B362CC"/>
    <w:rsid w:val="00B977C7"/>
    <w:rsid w:val="00BA6CD8"/>
    <w:rsid w:val="00BE7DAF"/>
    <w:rsid w:val="00BF2994"/>
    <w:rsid w:val="00C2702D"/>
    <w:rsid w:val="00C83607"/>
    <w:rsid w:val="00C9454A"/>
    <w:rsid w:val="00CD03A1"/>
    <w:rsid w:val="00D10209"/>
    <w:rsid w:val="00D33BDD"/>
    <w:rsid w:val="00D4066C"/>
    <w:rsid w:val="00D628A3"/>
    <w:rsid w:val="00DA26F6"/>
    <w:rsid w:val="00DE13CF"/>
    <w:rsid w:val="00E34E4C"/>
    <w:rsid w:val="00E87E71"/>
    <w:rsid w:val="00EE0BCE"/>
    <w:rsid w:val="00F36CD6"/>
    <w:rsid w:val="00F54C71"/>
    <w:rsid w:val="00F75321"/>
    <w:rsid w:val="00F9703C"/>
    <w:rsid w:val="00F9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4A2CA-7ABE-4EEA-9486-38C856AD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A54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0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link w:val="a7"/>
    <w:qFormat/>
    <w:rsid w:val="00EE0BCE"/>
    <w:pPr>
      <w:suppressAutoHyphens/>
      <w:jc w:val="center"/>
    </w:pPr>
    <w:rPr>
      <w:b/>
      <w:bCs/>
      <w:sz w:val="32"/>
      <w:lang w:eastAsia="ar-SA"/>
    </w:rPr>
  </w:style>
  <w:style w:type="character" w:customStyle="1" w:styleId="a7">
    <w:name w:val="Название Знак"/>
    <w:basedOn w:val="a0"/>
    <w:link w:val="a5"/>
    <w:rsid w:val="00EE0BCE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EE0B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6"/>
    <w:uiPriority w:val="11"/>
    <w:rsid w:val="00EE0BCE"/>
    <w:rPr>
      <w:rFonts w:eastAsiaTheme="minorEastAsia"/>
      <w:color w:val="5A5A5A" w:themeColor="text1" w:themeTint="A5"/>
      <w:spacing w:val="15"/>
      <w:lang w:eastAsia="ru-RU"/>
    </w:rPr>
  </w:style>
  <w:style w:type="paragraph" w:styleId="a9">
    <w:name w:val="List Paragraph"/>
    <w:basedOn w:val="a"/>
    <w:uiPriority w:val="34"/>
    <w:qFormat/>
    <w:rsid w:val="00B362C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A54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A5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A54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A54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2A5462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2">
    <w:name w:val="заголовок 2"/>
    <w:basedOn w:val="a"/>
    <w:next w:val="a"/>
    <w:rsid w:val="002A5462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customStyle="1" w:styleId="1">
    <w:name w:val="Текст1"/>
    <w:basedOn w:val="a"/>
    <w:rsid w:val="00DE13CF"/>
    <w:pPr>
      <w:suppressAutoHyphens/>
    </w:pPr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F88E9-933E-494F-A907-82AF2B7B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18</Pages>
  <Words>5684</Words>
  <Characters>32399</Characters>
  <Application>Microsoft Office Word</Application>
  <DocSecurity>0</DocSecurity>
  <Lines>269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35</cp:revision>
  <cp:lastPrinted>2016-05-04T07:53:00Z</cp:lastPrinted>
  <dcterms:created xsi:type="dcterms:W3CDTF">2015-02-16T13:15:00Z</dcterms:created>
  <dcterms:modified xsi:type="dcterms:W3CDTF">2019-07-22T11:25:00Z</dcterms:modified>
</cp:coreProperties>
</file>