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492423">
        <w:rPr>
          <w:noProof/>
        </w:rPr>
        <w:drawing>
          <wp:anchor distT="0" distB="0" distL="114300" distR="114300" simplePos="0" relativeHeight="251659264" behindDoc="0" locked="0" layoutInCell="1" allowOverlap="1" wp14:anchorId="1487B730" wp14:editId="358B7485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4445" b="0"/>
            <wp:wrapSquare wrapText="bothSides"/>
            <wp:docPr id="511" name="Рисунок 51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423">
        <w:t xml:space="preserve">                                                                              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</w:p>
    <w:p w:rsidR="00440582" w:rsidRPr="00492423" w:rsidRDefault="00440582" w:rsidP="00BE31D1">
      <w:pPr>
        <w:shd w:val="clear" w:color="auto" w:fill="FFFFFF"/>
        <w:autoSpaceDE w:val="0"/>
        <w:autoSpaceDN w:val="0"/>
        <w:adjustRightInd w:val="0"/>
        <w:ind w:right="-284"/>
        <w:jc w:val="center"/>
        <w:rPr>
          <w:b/>
          <w:bCs/>
          <w:spacing w:val="-4"/>
          <w:sz w:val="28"/>
          <w:szCs w:val="28"/>
        </w:rPr>
      </w:pP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СОВЕТ МУНИЦИПАЛЬНОГО ОБРАЗОВАНИЯ</w:t>
      </w:r>
    </w:p>
    <w:p w:rsidR="00E83B9B" w:rsidRP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>ТУАПСИНСКИЙ МУНИЦИПАЛЬНЫЙ ОКРУГ</w:t>
      </w:r>
    </w:p>
    <w:p w:rsidR="00E83B9B" w:rsidRDefault="00E83B9B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  <w:bCs/>
        </w:rPr>
      </w:pPr>
      <w:r w:rsidRPr="00E83B9B">
        <w:rPr>
          <w:b/>
          <w:bCs/>
        </w:rPr>
        <w:t xml:space="preserve">КРАСНОДАРСКОГО КРАЯ </w:t>
      </w:r>
    </w:p>
    <w:p w:rsidR="00440582" w:rsidRPr="00492423" w:rsidRDefault="00440582" w:rsidP="00E83B9B">
      <w:pPr>
        <w:shd w:val="clear" w:color="auto" w:fill="FFFFFF"/>
        <w:tabs>
          <w:tab w:val="left" w:pos="3888"/>
        </w:tabs>
        <w:autoSpaceDE w:val="0"/>
        <w:autoSpaceDN w:val="0"/>
        <w:adjustRightInd w:val="0"/>
        <w:spacing w:line="360" w:lineRule="auto"/>
        <w:ind w:right="-284"/>
        <w:jc w:val="center"/>
        <w:rPr>
          <w:b/>
        </w:rPr>
      </w:pPr>
      <w:r w:rsidRPr="00492423">
        <w:rPr>
          <w:b/>
        </w:rPr>
        <w:t xml:space="preserve">СЕССИЯ – </w:t>
      </w:r>
      <w:r w:rsidR="00355B1C">
        <w:rPr>
          <w:b/>
        </w:rPr>
        <w:t>18</w:t>
      </w: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</w:rPr>
      </w:pPr>
    </w:p>
    <w:p w:rsidR="00440582" w:rsidRPr="00492423" w:rsidRDefault="00440582" w:rsidP="00BE31D1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492423">
        <w:rPr>
          <w:b/>
          <w:bCs/>
          <w:spacing w:val="39"/>
          <w:sz w:val="32"/>
          <w:szCs w:val="32"/>
        </w:rPr>
        <w:t>РЕШЕНИЕ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 w:rsidRPr="00492423">
        <w:rPr>
          <w:sz w:val="28"/>
          <w:szCs w:val="28"/>
        </w:rPr>
        <w:t xml:space="preserve">от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  <w:r w:rsidRPr="00492423">
        <w:rPr>
          <w:sz w:val="28"/>
          <w:szCs w:val="28"/>
        </w:rPr>
        <w:t xml:space="preserve">                          </w:t>
      </w:r>
      <w:r w:rsidR="00BE31D1">
        <w:rPr>
          <w:sz w:val="28"/>
          <w:szCs w:val="28"/>
        </w:rPr>
        <w:t xml:space="preserve">                               </w:t>
      </w:r>
      <w:r w:rsidRPr="00492423">
        <w:rPr>
          <w:sz w:val="28"/>
          <w:szCs w:val="28"/>
        </w:rPr>
        <w:t xml:space="preserve">               № </w:t>
      </w:r>
      <w:r w:rsidR="00BE31D1" w:rsidRPr="00492423">
        <w:rPr>
          <w:sz w:val="28"/>
          <w:szCs w:val="28"/>
        </w:rPr>
        <w:t>___</w:t>
      </w:r>
      <w:r w:rsidR="00BE31D1">
        <w:rPr>
          <w:sz w:val="28"/>
          <w:szCs w:val="28"/>
        </w:rPr>
        <w:t>__</w:t>
      </w:r>
      <w:r w:rsidR="00BE31D1" w:rsidRPr="00492423">
        <w:rPr>
          <w:sz w:val="28"/>
          <w:szCs w:val="28"/>
        </w:rPr>
        <w:t>_________</w:t>
      </w:r>
    </w:p>
    <w:p w:rsidR="00440582" w:rsidRPr="00492423" w:rsidRDefault="00440582" w:rsidP="00BE31D1">
      <w:pPr>
        <w:autoSpaceDE w:val="0"/>
        <w:autoSpaceDN w:val="0"/>
        <w:adjustRightInd w:val="0"/>
        <w:ind w:right="-284"/>
        <w:jc w:val="center"/>
      </w:pPr>
      <w:r w:rsidRPr="00492423">
        <w:t>г. Туапсе</w:t>
      </w:r>
    </w:p>
    <w:p w:rsidR="00440582" w:rsidRDefault="00440582" w:rsidP="00BE31D1">
      <w:pPr>
        <w:shd w:val="clear" w:color="auto" w:fill="FFFFFF"/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9D04BF" w:rsidRPr="00492423" w:rsidRDefault="009D04BF" w:rsidP="0044058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440582" w:rsidRDefault="00AE16F2" w:rsidP="00AE16F2">
      <w:pPr>
        <w:pStyle w:val="ConsPlusTitle"/>
        <w:ind w:left="709" w:right="707"/>
        <w:jc w:val="center"/>
        <w:rPr>
          <w:sz w:val="28"/>
          <w:szCs w:val="28"/>
        </w:rPr>
      </w:pPr>
      <w:r w:rsidRPr="00AE16F2">
        <w:rPr>
          <w:color w:val="000000"/>
          <w:sz w:val="28"/>
          <w:szCs w:val="28"/>
        </w:rPr>
        <w:t>О внесении изменения в решение Совета муниципального образования Туапсинский район</w:t>
      </w:r>
      <w:r w:rsidR="00C464A9">
        <w:rPr>
          <w:sz w:val="28"/>
          <w:szCs w:val="28"/>
        </w:rPr>
        <w:t xml:space="preserve"> от 28 марта 2014 г. № 90</w:t>
      </w:r>
      <w:r w:rsidR="00BE31D1">
        <w:rPr>
          <w:sz w:val="28"/>
          <w:szCs w:val="28"/>
        </w:rPr>
        <w:t xml:space="preserve">             </w:t>
      </w:r>
      <w:r w:rsidR="00C464A9">
        <w:rPr>
          <w:sz w:val="28"/>
          <w:szCs w:val="28"/>
        </w:rPr>
        <w:t xml:space="preserve"> «Об утверждении правил землепользования и застройки Джубгского городского поселения Туапсинского района</w:t>
      </w:r>
    </w:p>
    <w:p w:rsidR="00AE16F2" w:rsidRDefault="00AE16F2" w:rsidP="00AE16F2">
      <w:pPr>
        <w:pStyle w:val="ConsPlusTitle"/>
        <w:ind w:left="709" w:right="707"/>
        <w:jc w:val="center"/>
      </w:pPr>
      <w:r>
        <w:rPr>
          <w:color w:val="000000"/>
          <w:sz w:val="28"/>
          <w:szCs w:val="28"/>
        </w:rPr>
        <w:t>Краснодарского края»</w:t>
      </w:r>
    </w:p>
    <w:p w:rsidR="009D04BF" w:rsidRDefault="009D04BF" w:rsidP="00440582"/>
    <w:p w:rsidR="00AE16F2" w:rsidRDefault="00AE16F2" w:rsidP="00440582"/>
    <w:p w:rsidR="00355B1C" w:rsidRPr="00355B1C" w:rsidRDefault="00355B1C" w:rsidP="00355B1C">
      <w:pPr>
        <w:widowControl w:val="0"/>
        <w:suppressAutoHyphens/>
        <w:autoSpaceDE w:val="0"/>
        <w:autoSpaceDN w:val="0"/>
        <w:adjustRightInd w:val="0"/>
        <w:ind w:right="-284" w:firstLine="708"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 xml:space="preserve">В соответствии с 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 образования Туапсинский муниципальный округ Краснодарского края,                      на основании </w:t>
      </w:r>
      <w:r w:rsidRPr="00355B1C">
        <w:rPr>
          <w:color w:val="000000" w:themeColor="text1"/>
          <w:sz w:val="28"/>
          <w:szCs w:val="20"/>
          <w:shd w:val="clear" w:color="auto" w:fill="FFFFFF"/>
          <w:lang w:eastAsia="ar-SA"/>
        </w:rPr>
        <w:t xml:space="preserve">заключения о результатах проведения общественных обсуждений в сфере градостроительной деятельности </w:t>
      </w:r>
      <w:r w:rsidRPr="00355B1C">
        <w:rPr>
          <w:color w:val="000000" w:themeColor="text1"/>
          <w:sz w:val="28"/>
          <w:szCs w:val="28"/>
          <w:lang w:eastAsia="ar-SA"/>
        </w:rPr>
        <w:t xml:space="preserve">Совет муниципального образования Туапсинский муниципальный округ Краснодарского края </w:t>
      </w:r>
      <w:proofErr w:type="gramStart"/>
      <w:r w:rsidRPr="00355B1C">
        <w:rPr>
          <w:color w:val="000000" w:themeColor="text1"/>
          <w:sz w:val="28"/>
          <w:szCs w:val="28"/>
          <w:lang w:eastAsia="ar-SA"/>
        </w:rPr>
        <w:t>р</w:t>
      </w:r>
      <w:proofErr w:type="gramEnd"/>
      <w:r w:rsidRPr="00355B1C">
        <w:rPr>
          <w:color w:val="000000" w:themeColor="text1"/>
          <w:sz w:val="28"/>
          <w:szCs w:val="28"/>
          <w:lang w:eastAsia="ar-SA"/>
        </w:rPr>
        <w:t xml:space="preserve"> е ш и л:</w:t>
      </w:r>
    </w:p>
    <w:p w:rsidR="00355B1C" w:rsidRPr="00355B1C" w:rsidRDefault="00355B1C" w:rsidP="00355B1C">
      <w:pPr>
        <w:numPr>
          <w:ilvl w:val="0"/>
          <w:numId w:val="5"/>
        </w:numPr>
        <w:tabs>
          <w:tab w:val="left" w:pos="284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jc w:val="both"/>
        <w:rPr>
          <w:rFonts w:eastAsia="Calibri"/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 xml:space="preserve"> Внести в приложение к решению Совета муниципального                   образования Туапсинский район от 28 марта 2014 г. № 90 «Об утверждении правил землепользования и застройки Джубгского городского поселения Туапсинского района Краснодарского края» следующие изменения:</w:t>
      </w:r>
    </w:p>
    <w:p w:rsidR="00355B1C" w:rsidRPr="00355B1C" w:rsidRDefault="00355B1C" w:rsidP="00355B1C">
      <w:pPr>
        <w:tabs>
          <w:tab w:val="left" w:pos="-1701"/>
          <w:tab w:val="left" w:pos="-1418"/>
          <w:tab w:val="left" w:pos="284"/>
          <w:tab w:val="left" w:pos="567"/>
        </w:tabs>
        <w:suppressAutoHyphens/>
        <w:autoSpaceDE w:val="0"/>
        <w:autoSpaceDN w:val="0"/>
        <w:adjustRightInd w:val="0"/>
        <w:ind w:right="-284"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proofErr w:type="gramStart"/>
      <w:r w:rsidRPr="00355B1C">
        <w:rPr>
          <w:sz w:val="28"/>
          <w:szCs w:val="20"/>
          <w:lang w:eastAsia="ar-SA"/>
        </w:rPr>
        <w:t xml:space="preserve">1) статью 1 «Карта градостроительного зонирования с указанием                       зон действия ограничений по условиям охраны объектов культурного наследия                   и зон действия ограничений по санитарно-гигиеническим условиям»                      части 1 «Картографические документы» тома 2 «Градостроительные регламенты» правил землепользования и застройки </w:t>
      </w:r>
      <w:r w:rsidRPr="00355B1C">
        <w:rPr>
          <w:sz w:val="28"/>
          <w:szCs w:val="28"/>
          <w:lang w:eastAsia="ar-SA"/>
        </w:rPr>
        <w:t>Джубгского                     городского</w:t>
      </w:r>
      <w:r w:rsidRPr="00355B1C">
        <w:rPr>
          <w:sz w:val="28"/>
          <w:szCs w:val="20"/>
          <w:lang w:eastAsia="ar-SA"/>
        </w:rPr>
        <w:t xml:space="preserve"> поселения Туапсинс</w:t>
      </w:r>
      <w:r w:rsidR="00E44D78">
        <w:rPr>
          <w:sz w:val="28"/>
          <w:szCs w:val="20"/>
          <w:lang w:eastAsia="ar-SA"/>
        </w:rPr>
        <w:t>кого района Краснодарского края</w:t>
      </w:r>
      <w:r w:rsidRPr="00355B1C">
        <w:rPr>
          <w:sz w:val="28"/>
          <w:szCs w:val="20"/>
          <w:lang w:eastAsia="ar-SA"/>
        </w:rPr>
        <w:t xml:space="preserve"> изложить                  в новой редакции согласно приложению 2 </w:t>
      </w:r>
      <w:r w:rsidRPr="00355B1C">
        <w:rPr>
          <w:rFonts w:eastAsia="Calibri"/>
          <w:sz w:val="28"/>
          <w:szCs w:val="28"/>
          <w:lang w:eastAsia="ar-SA"/>
        </w:rPr>
        <w:t>к настоящему решению</w:t>
      </w:r>
      <w:r w:rsidRPr="00355B1C">
        <w:rPr>
          <w:sz w:val="28"/>
          <w:szCs w:val="20"/>
          <w:lang w:eastAsia="ar-SA"/>
        </w:rPr>
        <w:t xml:space="preserve">. </w:t>
      </w:r>
      <w:proofErr w:type="gramEnd"/>
    </w:p>
    <w:p w:rsidR="00355B1C" w:rsidRPr="00355B1C" w:rsidRDefault="00355B1C" w:rsidP="00355B1C">
      <w:pPr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 xml:space="preserve">Обозначить сведения о земельном участке с кадастровым номером 23:33:1504001:414, расположенном по адресу: Краснодарский край, Туапсинский район, </w:t>
      </w:r>
      <w:proofErr w:type="spellStart"/>
      <w:r w:rsidRPr="00355B1C">
        <w:rPr>
          <w:color w:val="000000"/>
          <w:sz w:val="28"/>
          <w:szCs w:val="28"/>
          <w:shd w:val="clear" w:color="auto" w:fill="FFFFFF"/>
          <w:lang w:eastAsia="ar-SA"/>
        </w:rPr>
        <w:t>пгт</w:t>
      </w:r>
      <w:proofErr w:type="spellEnd"/>
      <w:r w:rsidRPr="00355B1C">
        <w:rPr>
          <w:color w:val="000000"/>
          <w:sz w:val="28"/>
          <w:szCs w:val="28"/>
          <w:shd w:val="clear" w:color="auto" w:fill="FFFFFF"/>
          <w:lang w:eastAsia="ar-SA"/>
        </w:rPr>
        <w:t xml:space="preserve">. Джубга, о формируемом земельном участке </w:t>
      </w:r>
      <w:r>
        <w:rPr>
          <w:color w:val="000000"/>
          <w:sz w:val="28"/>
          <w:szCs w:val="28"/>
          <w:shd w:val="clear" w:color="auto" w:fill="FFFFFF"/>
          <w:lang w:eastAsia="ar-SA"/>
        </w:rPr>
        <w:br/>
      </w:r>
      <w:r w:rsidRPr="00355B1C">
        <w:rPr>
          <w:color w:val="000000"/>
          <w:sz w:val="28"/>
          <w:szCs w:val="28"/>
          <w:shd w:val="clear" w:color="auto" w:fill="FFFFFF"/>
          <w:lang w:eastAsia="ar-SA"/>
        </w:rPr>
        <w:t xml:space="preserve">в кадастровом квартале 23:33:0606006, расположенном по адресу: </w:t>
      </w:r>
      <w:r w:rsidRPr="00355B1C">
        <w:rPr>
          <w:sz w:val="28"/>
          <w:szCs w:val="28"/>
          <w:lang w:eastAsia="ar-SA"/>
        </w:rPr>
        <w:t xml:space="preserve">Краснодарский край, Туапсинский район, </w:t>
      </w:r>
      <w:proofErr w:type="spellStart"/>
      <w:r w:rsidRPr="00355B1C">
        <w:rPr>
          <w:color w:val="000000"/>
          <w:sz w:val="28"/>
          <w:szCs w:val="28"/>
          <w:shd w:val="clear" w:color="auto" w:fill="FFFFFF"/>
          <w:lang w:eastAsia="ar-SA"/>
        </w:rPr>
        <w:t>пгт</w:t>
      </w:r>
      <w:proofErr w:type="spellEnd"/>
      <w:r w:rsidRPr="00355B1C">
        <w:rPr>
          <w:color w:val="000000"/>
          <w:sz w:val="28"/>
          <w:szCs w:val="28"/>
          <w:shd w:val="clear" w:color="auto" w:fill="FFFFFF"/>
          <w:lang w:eastAsia="ar-SA"/>
        </w:rPr>
        <w:t xml:space="preserve">. Джубга, </w:t>
      </w:r>
      <w:r w:rsidRPr="00355B1C">
        <w:rPr>
          <w:sz w:val="28"/>
          <w:szCs w:val="28"/>
          <w:lang w:eastAsia="ar-SA"/>
        </w:rPr>
        <w:t xml:space="preserve">согласно приложению 2 </w:t>
      </w:r>
      <w:r w:rsidRPr="00355B1C">
        <w:rPr>
          <w:sz w:val="28"/>
          <w:szCs w:val="28"/>
          <w:lang w:eastAsia="ar-SA"/>
        </w:rPr>
        <w:lastRenderedPageBreak/>
        <w:t>к настоящему решению</w:t>
      </w:r>
      <w:r w:rsidRPr="00355B1C">
        <w:rPr>
          <w:rFonts w:eastAsia="Lucida Sans Unicode"/>
          <w:kern w:val="1"/>
          <w:sz w:val="28"/>
          <w:szCs w:val="28"/>
          <w:lang w:eastAsia="ar-SA"/>
        </w:rPr>
        <w:t>.</w:t>
      </w:r>
    </w:p>
    <w:p w:rsidR="00355B1C" w:rsidRPr="00355B1C" w:rsidRDefault="00355B1C" w:rsidP="00355B1C">
      <w:pPr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 xml:space="preserve">Опубликовать настоящее решение в средстве массовой информации – газете (сетевом издании) «Туапсинские вести». </w:t>
      </w:r>
    </w:p>
    <w:p w:rsidR="00355B1C" w:rsidRPr="00355B1C" w:rsidRDefault="00355B1C" w:rsidP="00355B1C">
      <w:pPr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355B1C">
        <w:rPr>
          <w:sz w:val="28"/>
          <w:szCs w:val="20"/>
          <w:lang w:eastAsia="ar-SA"/>
        </w:rPr>
        <w:t>Разместить</w:t>
      </w:r>
      <w:proofErr w:type="gramEnd"/>
      <w:r w:rsidRPr="00355B1C">
        <w:rPr>
          <w:sz w:val="28"/>
          <w:szCs w:val="20"/>
          <w:lang w:eastAsia="ar-SA"/>
        </w:rPr>
        <w:t xml:space="preserve"> настоящее решение на официальных сайтах Совета                    и администрации Туапсинского муниципального округа в информационно-телекоммуникационной сети «Интернет».</w:t>
      </w:r>
    </w:p>
    <w:p w:rsidR="00355B1C" w:rsidRPr="00355B1C" w:rsidRDefault="00355B1C" w:rsidP="00355B1C">
      <w:pPr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355B1C">
        <w:rPr>
          <w:sz w:val="28"/>
          <w:szCs w:val="20"/>
          <w:lang w:eastAsia="ar-SA"/>
        </w:rPr>
        <w:t>Разместить</w:t>
      </w:r>
      <w:proofErr w:type="gramEnd"/>
      <w:r w:rsidRPr="00355B1C">
        <w:rPr>
          <w:sz w:val="28"/>
          <w:szCs w:val="20"/>
          <w:lang w:eastAsia="ar-SA"/>
        </w:rPr>
        <w:t xml:space="preserve"> настоящее решение на официальном сайте администрации </w:t>
      </w:r>
      <w:r w:rsidRPr="00355B1C">
        <w:rPr>
          <w:sz w:val="28"/>
          <w:szCs w:val="28"/>
          <w:lang w:eastAsia="ar-SA"/>
        </w:rPr>
        <w:t>Ту</w:t>
      </w:r>
      <w:r w:rsidRPr="00355B1C">
        <w:rPr>
          <w:sz w:val="28"/>
          <w:szCs w:val="20"/>
          <w:lang w:eastAsia="ar-SA"/>
        </w:rPr>
        <w:t xml:space="preserve">апсинского муниципального округа. </w:t>
      </w:r>
    </w:p>
    <w:p w:rsidR="00355B1C" w:rsidRPr="00355B1C" w:rsidRDefault="00355B1C" w:rsidP="00355B1C">
      <w:pPr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0"/>
          <w:lang w:eastAsia="ar-SA"/>
        </w:rPr>
        <w:t>Отделу обеспечения градостроительной деятельности управления архитектуры и градостроительства администрации Туапсинского муниципального округа (</w:t>
      </w:r>
      <w:r w:rsidRPr="00355B1C">
        <w:rPr>
          <w:color w:val="000000" w:themeColor="text1"/>
          <w:sz w:val="28"/>
          <w:szCs w:val="28"/>
          <w:lang w:eastAsia="ar-SA"/>
        </w:rPr>
        <w:t>Семененко Д.Ю.</w:t>
      </w:r>
      <w:r w:rsidRPr="00355B1C">
        <w:rPr>
          <w:sz w:val="28"/>
          <w:szCs w:val="20"/>
          <w:lang w:eastAsia="ar-SA"/>
        </w:rPr>
        <w:t xml:space="preserve">) </w:t>
      </w:r>
      <w:proofErr w:type="gramStart"/>
      <w:r w:rsidRPr="00355B1C">
        <w:rPr>
          <w:sz w:val="28"/>
          <w:szCs w:val="20"/>
          <w:lang w:eastAsia="ar-SA"/>
        </w:rPr>
        <w:t>разместить</w:t>
      </w:r>
      <w:proofErr w:type="gramEnd"/>
      <w:r w:rsidRPr="00355B1C">
        <w:rPr>
          <w:sz w:val="28"/>
          <w:szCs w:val="20"/>
          <w:lang w:eastAsia="ar-SA"/>
        </w:rPr>
        <w:t xml:space="preserve"> настоящее решение </w:t>
      </w:r>
      <w:r>
        <w:rPr>
          <w:sz w:val="28"/>
          <w:szCs w:val="20"/>
          <w:lang w:eastAsia="ar-SA"/>
        </w:rPr>
        <w:br/>
      </w:r>
      <w:r w:rsidRPr="00355B1C">
        <w:rPr>
          <w:sz w:val="28"/>
          <w:szCs w:val="20"/>
          <w:lang w:eastAsia="ar-SA"/>
        </w:rPr>
        <w:t>в государственной информационной системе обеспечения градостроительной деятельности Краснодарского края.</w:t>
      </w:r>
    </w:p>
    <w:p w:rsidR="00355B1C" w:rsidRPr="00355B1C" w:rsidRDefault="00355B1C" w:rsidP="00355B1C">
      <w:pPr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355B1C">
        <w:rPr>
          <w:sz w:val="28"/>
          <w:szCs w:val="28"/>
          <w:lang w:eastAsia="ar-SA"/>
        </w:rPr>
        <w:t>Контроль за</w:t>
      </w:r>
      <w:proofErr w:type="gramEnd"/>
      <w:r w:rsidRPr="00355B1C">
        <w:rPr>
          <w:sz w:val="28"/>
          <w:szCs w:val="28"/>
          <w:lang w:eastAsia="ar-SA"/>
        </w:rPr>
        <w:t xml:space="preserve"> выполнением настоящего решения возложить на комитет</w:t>
      </w:r>
      <w:r w:rsidRPr="00355B1C">
        <w:rPr>
          <w:sz w:val="28"/>
          <w:szCs w:val="20"/>
          <w:lang w:eastAsia="ar-SA"/>
        </w:rPr>
        <w:t xml:space="preserve"> </w:t>
      </w:r>
      <w:r w:rsidRPr="00355B1C">
        <w:rPr>
          <w:sz w:val="28"/>
          <w:szCs w:val="28"/>
          <w:lang w:eastAsia="ar-SA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355B1C" w:rsidRPr="00355B1C" w:rsidRDefault="00355B1C" w:rsidP="00355B1C">
      <w:pPr>
        <w:widowControl w:val="0"/>
        <w:numPr>
          <w:ilvl w:val="0"/>
          <w:numId w:val="5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9"/>
        <w:contextualSpacing/>
        <w:jc w:val="both"/>
        <w:rPr>
          <w:sz w:val="28"/>
          <w:szCs w:val="28"/>
          <w:lang w:eastAsia="ar-SA"/>
        </w:rPr>
      </w:pPr>
      <w:r w:rsidRPr="00355B1C">
        <w:rPr>
          <w:sz w:val="28"/>
          <w:szCs w:val="28"/>
          <w:lang w:eastAsia="ar-SA"/>
        </w:rPr>
        <w:t>Настоящее решение вступает в силу со дня его официального опубликования.</w:t>
      </w:r>
    </w:p>
    <w:p w:rsidR="00E83B9B" w:rsidRDefault="00E83B9B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69229F" w:rsidRPr="008E4B90" w:rsidRDefault="0069229F" w:rsidP="00E83B9B">
      <w:pPr>
        <w:tabs>
          <w:tab w:val="left" w:pos="284"/>
          <w:tab w:val="left" w:pos="709"/>
          <w:tab w:val="left" w:pos="993"/>
        </w:tabs>
        <w:ind w:right="-284"/>
        <w:jc w:val="both"/>
        <w:rPr>
          <w:sz w:val="28"/>
          <w:szCs w:val="28"/>
        </w:rPr>
      </w:pPr>
    </w:p>
    <w:p w:rsidR="0069229F" w:rsidRPr="0069229F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69229F">
        <w:rPr>
          <w:sz w:val="28"/>
          <w:szCs w:val="28"/>
        </w:rPr>
        <w:t>Глава</w:t>
      </w:r>
    </w:p>
    <w:p w:rsidR="00E83B9B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  <w:r w:rsidRPr="0069229F">
        <w:rPr>
          <w:sz w:val="28"/>
          <w:szCs w:val="28"/>
        </w:rPr>
        <w:t>Туапсинского муниципального округа                                                     С.А. Бойко</w:t>
      </w:r>
    </w:p>
    <w:p w:rsidR="0069229F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69229F" w:rsidRDefault="0069229F" w:rsidP="0069229F">
      <w:pPr>
        <w:autoSpaceDE w:val="0"/>
        <w:autoSpaceDN w:val="0"/>
        <w:adjustRightInd w:val="0"/>
        <w:ind w:right="-284"/>
        <w:rPr>
          <w:sz w:val="28"/>
          <w:szCs w:val="28"/>
        </w:rPr>
      </w:pP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Председатель  Совета</w:t>
      </w:r>
    </w:p>
    <w:p w:rsidR="00E83B9B" w:rsidRPr="00EF5A23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>муниципального образования</w:t>
      </w:r>
    </w:p>
    <w:p w:rsidR="00E83B9B" w:rsidRDefault="00E83B9B" w:rsidP="00E83B9B">
      <w:pPr>
        <w:ind w:right="-284"/>
        <w:rPr>
          <w:sz w:val="28"/>
          <w:szCs w:val="28"/>
        </w:rPr>
      </w:pPr>
      <w:r w:rsidRPr="00EF5A23">
        <w:rPr>
          <w:sz w:val="28"/>
          <w:szCs w:val="28"/>
        </w:rPr>
        <w:t xml:space="preserve">Туапсинский </w:t>
      </w:r>
      <w:r>
        <w:rPr>
          <w:sz w:val="28"/>
          <w:szCs w:val="28"/>
        </w:rPr>
        <w:t>муниципальный округ</w:t>
      </w:r>
    </w:p>
    <w:p w:rsidR="00E83B9B" w:rsidRPr="000E6E80" w:rsidRDefault="00E83B9B" w:rsidP="00E83B9B">
      <w:pPr>
        <w:ind w:right="-284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</w:r>
      <w:r w:rsidRPr="00EF5A23">
        <w:rPr>
          <w:sz w:val="28"/>
          <w:szCs w:val="28"/>
        </w:rPr>
        <w:tab/>
        <w:t xml:space="preserve">                    П.М. Кихтенко</w:t>
      </w:r>
    </w:p>
    <w:p w:rsidR="00BE31D1" w:rsidRDefault="00BE31D1" w:rsidP="008705B5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</w:p>
    <w:p w:rsidR="0016404F" w:rsidRDefault="0016404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355B1C" w:rsidRDefault="00355B1C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69229F" w:rsidRDefault="0069229F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776333" w:rsidRDefault="00776333" w:rsidP="008705B5">
      <w:pPr>
        <w:shd w:val="clear" w:color="auto" w:fill="FFFFFF"/>
        <w:contextualSpacing/>
        <w:rPr>
          <w:caps/>
          <w:sz w:val="28"/>
          <w:szCs w:val="28"/>
        </w:rPr>
      </w:pPr>
    </w:p>
    <w:p w:rsidR="00776333" w:rsidRPr="00776333" w:rsidRDefault="0007140E" w:rsidP="00776333">
      <w:pPr>
        <w:pStyle w:val="ad"/>
        <w:ind w:left="5245"/>
        <w:rPr>
          <w:sz w:val="28"/>
          <w:szCs w:val="28"/>
        </w:rPr>
      </w:pPr>
      <w:r w:rsidRPr="00157102">
        <w:rPr>
          <w:sz w:val="28"/>
          <w:szCs w:val="28"/>
        </w:rPr>
        <w:lastRenderedPageBreak/>
        <w:t xml:space="preserve"> </w:t>
      </w:r>
      <w:r w:rsidR="00776333" w:rsidRPr="00776333">
        <w:rPr>
          <w:caps/>
          <w:sz w:val="28"/>
          <w:szCs w:val="28"/>
        </w:rPr>
        <w:t>П</w:t>
      </w:r>
      <w:r w:rsidR="00776333" w:rsidRPr="00776333">
        <w:rPr>
          <w:sz w:val="28"/>
          <w:szCs w:val="28"/>
        </w:rPr>
        <w:t>риложение 1                                                                                                                                   к решению Совета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муниципального образования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Туапсинский муниципальный округ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Краснодарского края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rPr>
          <w:sz w:val="28"/>
          <w:szCs w:val="28"/>
        </w:rPr>
      </w:pPr>
      <w:r w:rsidRPr="00776333">
        <w:rPr>
          <w:sz w:val="28"/>
          <w:szCs w:val="28"/>
        </w:rPr>
        <w:t>от_____________ №_____________</w:t>
      </w:r>
    </w:p>
    <w:p w:rsidR="00776333" w:rsidRPr="00776333" w:rsidRDefault="00776333" w:rsidP="00776333">
      <w:pPr>
        <w:ind w:left="5245"/>
        <w:rPr>
          <w:szCs w:val="28"/>
        </w:rPr>
      </w:pPr>
    </w:p>
    <w:p w:rsidR="00776333" w:rsidRPr="00776333" w:rsidRDefault="00776333" w:rsidP="00776333">
      <w:pPr>
        <w:shd w:val="clear" w:color="auto" w:fill="FFFFFF"/>
        <w:rPr>
          <w:szCs w:val="28"/>
        </w:rPr>
      </w:pPr>
    </w:p>
    <w:p w:rsidR="00776333" w:rsidRPr="00776333" w:rsidRDefault="00776333" w:rsidP="00776333">
      <w:pPr>
        <w:ind w:right="-284"/>
        <w:jc w:val="both"/>
        <w:rPr>
          <w:sz w:val="28"/>
          <w:szCs w:val="28"/>
        </w:rPr>
      </w:pPr>
    </w:p>
    <w:p w:rsidR="00776333" w:rsidRPr="00776333" w:rsidRDefault="00776333" w:rsidP="00776333">
      <w:pPr>
        <w:ind w:right="-284"/>
        <w:jc w:val="both"/>
        <w:rPr>
          <w:rFonts w:eastAsia="Calibri"/>
          <w:b/>
          <w:sz w:val="28"/>
          <w:szCs w:val="28"/>
        </w:rPr>
      </w:pPr>
      <w:r w:rsidRPr="00776333">
        <w:rPr>
          <w:rFonts w:eastAsia="Calibri"/>
          <w:b/>
          <w:noProof/>
          <w:sz w:val="28"/>
          <w:szCs w:val="28"/>
        </w:rPr>
        <w:drawing>
          <wp:inline distT="0" distB="0" distL="0" distR="0" wp14:anchorId="2C291D91" wp14:editId="40600922">
            <wp:extent cx="5943600" cy="538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33" w:rsidRPr="00776333" w:rsidRDefault="00776333" w:rsidP="00776333">
      <w:pPr>
        <w:ind w:right="-284"/>
        <w:jc w:val="both"/>
        <w:rPr>
          <w:rFonts w:eastAsia="Calibri"/>
          <w:b/>
          <w:sz w:val="28"/>
          <w:szCs w:val="28"/>
        </w:rPr>
      </w:pPr>
    </w:p>
    <w:p w:rsidR="00776333" w:rsidRPr="00776333" w:rsidRDefault="00776333" w:rsidP="00776333">
      <w:pPr>
        <w:ind w:right="-284"/>
        <w:jc w:val="both"/>
        <w:rPr>
          <w:rFonts w:eastAsia="Calibri"/>
          <w:b/>
          <w:sz w:val="28"/>
          <w:szCs w:val="28"/>
        </w:rPr>
      </w:pPr>
    </w:p>
    <w:p w:rsidR="00776333" w:rsidRPr="00776333" w:rsidRDefault="00776333" w:rsidP="00776333">
      <w:pPr>
        <w:ind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 xml:space="preserve">Начальник управления архитектуры </w:t>
      </w:r>
    </w:p>
    <w:p w:rsidR="00776333" w:rsidRPr="00776333" w:rsidRDefault="00776333" w:rsidP="00776333">
      <w:pPr>
        <w:ind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 xml:space="preserve">и градостроительства – </w:t>
      </w:r>
      <w:proofErr w:type="gramStart"/>
      <w:r w:rsidRPr="00776333">
        <w:rPr>
          <w:sz w:val="28"/>
          <w:szCs w:val="28"/>
        </w:rPr>
        <w:t>главный</w:t>
      </w:r>
      <w:proofErr w:type="gramEnd"/>
      <w:r w:rsidRPr="00776333">
        <w:rPr>
          <w:sz w:val="28"/>
          <w:szCs w:val="28"/>
        </w:rPr>
        <w:t xml:space="preserve"> </w:t>
      </w:r>
    </w:p>
    <w:p w:rsidR="00776333" w:rsidRPr="00776333" w:rsidRDefault="00776333" w:rsidP="00776333">
      <w:pPr>
        <w:ind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 xml:space="preserve">архитектор администрации </w:t>
      </w:r>
    </w:p>
    <w:p w:rsidR="00776333" w:rsidRDefault="00776333" w:rsidP="00776333">
      <w:pPr>
        <w:ind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Туапсинского муниципального округа                                              М.В. Воронков</w:t>
      </w:r>
    </w:p>
    <w:p w:rsidR="00776333" w:rsidRDefault="00776333" w:rsidP="00776333">
      <w:pPr>
        <w:ind w:right="-284"/>
        <w:jc w:val="both"/>
        <w:rPr>
          <w:sz w:val="28"/>
          <w:szCs w:val="28"/>
        </w:rPr>
      </w:pPr>
    </w:p>
    <w:p w:rsidR="00776333" w:rsidRDefault="00776333" w:rsidP="00776333">
      <w:pPr>
        <w:ind w:right="-284"/>
        <w:jc w:val="both"/>
        <w:rPr>
          <w:sz w:val="28"/>
          <w:szCs w:val="28"/>
        </w:rPr>
      </w:pPr>
    </w:p>
    <w:p w:rsidR="00776333" w:rsidRDefault="00776333" w:rsidP="00776333">
      <w:pPr>
        <w:ind w:right="-284"/>
        <w:jc w:val="both"/>
        <w:rPr>
          <w:sz w:val="28"/>
          <w:szCs w:val="28"/>
        </w:rPr>
      </w:pPr>
    </w:p>
    <w:p w:rsidR="00776333" w:rsidRDefault="00776333" w:rsidP="00776333">
      <w:pPr>
        <w:ind w:right="-284"/>
        <w:jc w:val="both"/>
        <w:rPr>
          <w:sz w:val="28"/>
          <w:szCs w:val="28"/>
        </w:rPr>
      </w:pPr>
    </w:p>
    <w:p w:rsidR="00776333" w:rsidRDefault="00776333" w:rsidP="00776333">
      <w:pPr>
        <w:ind w:right="-284"/>
        <w:jc w:val="both"/>
        <w:rPr>
          <w:sz w:val="28"/>
          <w:szCs w:val="28"/>
        </w:rPr>
      </w:pPr>
    </w:p>
    <w:p w:rsidR="00776333" w:rsidRPr="00776333" w:rsidRDefault="00776333" w:rsidP="00776333">
      <w:pPr>
        <w:ind w:left="5245"/>
        <w:rPr>
          <w:sz w:val="28"/>
          <w:szCs w:val="28"/>
        </w:rPr>
      </w:pPr>
      <w:r w:rsidRPr="00776333">
        <w:rPr>
          <w:caps/>
          <w:sz w:val="28"/>
          <w:szCs w:val="28"/>
        </w:rPr>
        <w:lastRenderedPageBreak/>
        <w:t>П</w:t>
      </w:r>
      <w:r w:rsidRPr="00776333">
        <w:rPr>
          <w:sz w:val="28"/>
          <w:szCs w:val="28"/>
        </w:rPr>
        <w:t>риложение 2                                                                                                                                   к решению Совета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муниципального образования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Туапсинский муниципальный округ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Краснодарского края</w:t>
      </w:r>
    </w:p>
    <w:p w:rsidR="00776333" w:rsidRPr="00776333" w:rsidRDefault="00776333" w:rsidP="00776333">
      <w:pPr>
        <w:autoSpaceDE w:val="0"/>
        <w:autoSpaceDN w:val="0"/>
        <w:adjustRightInd w:val="0"/>
        <w:ind w:left="5245" w:right="-284"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от____________ №___________</w:t>
      </w:r>
    </w:p>
    <w:p w:rsidR="00776333" w:rsidRDefault="00776333" w:rsidP="00776333">
      <w:pPr>
        <w:ind w:firstLine="709"/>
        <w:jc w:val="both"/>
      </w:pPr>
    </w:p>
    <w:p w:rsidR="00776333" w:rsidRPr="00776333" w:rsidRDefault="00776333" w:rsidP="00776333">
      <w:pPr>
        <w:ind w:firstLine="709"/>
        <w:jc w:val="both"/>
      </w:pPr>
    </w:p>
    <w:p w:rsidR="00776333" w:rsidRPr="00776333" w:rsidRDefault="00776333" w:rsidP="00776333">
      <w:pPr>
        <w:jc w:val="both"/>
        <w:rPr>
          <w:sz w:val="20"/>
        </w:rPr>
      </w:pPr>
    </w:p>
    <w:p w:rsidR="00776333" w:rsidRPr="00776333" w:rsidRDefault="00776333" w:rsidP="00776333">
      <w:pPr>
        <w:ind w:left="851" w:right="566"/>
        <w:jc w:val="center"/>
        <w:rPr>
          <w:b/>
          <w:color w:val="000000"/>
          <w:sz w:val="28"/>
          <w:szCs w:val="28"/>
        </w:rPr>
      </w:pPr>
      <w:r w:rsidRPr="00776333">
        <w:rPr>
          <w:b/>
          <w:color w:val="000000"/>
          <w:sz w:val="28"/>
          <w:szCs w:val="28"/>
        </w:rPr>
        <w:t xml:space="preserve">СВЕДЕНИЯ </w:t>
      </w:r>
    </w:p>
    <w:p w:rsidR="00776333" w:rsidRPr="00776333" w:rsidRDefault="00776333" w:rsidP="00776333">
      <w:pPr>
        <w:ind w:left="851" w:right="566"/>
        <w:jc w:val="center"/>
        <w:rPr>
          <w:b/>
          <w:color w:val="000000"/>
          <w:sz w:val="28"/>
          <w:szCs w:val="28"/>
        </w:rPr>
      </w:pPr>
      <w:r w:rsidRPr="00776333">
        <w:rPr>
          <w:b/>
          <w:color w:val="000000"/>
          <w:sz w:val="28"/>
          <w:szCs w:val="28"/>
        </w:rPr>
        <w:t xml:space="preserve">о земельном участке с кадастровым номером </w:t>
      </w:r>
    </w:p>
    <w:p w:rsidR="00776333" w:rsidRPr="00776333" w:rsidRDefault="00776333" w:rsidP="00776333">
      <w:pPr>
        <w:ind w:left="851" w:right="566"/>
        <w:jc w:val="center"/>
        <w:rPr>
          <w:b/>
          <w:color w:val="000000"/>
          <w:sz w:val="28"/>
          <w:szCs w:val="28"/>
        </w:rPr>
      </w:pPr>
      <w:r w:rsidRPr="00776333">
        <w:rPr>
          <w:b/>
          <w:color w:val="000000"/>
          <w:sz w:val="28"/>
          <w:szCs w:val="28"/>
        </w:rPr>
        <w:t xml:space="preserve">23:33:1504001:414, </w:t>
      </w:r>
      <w:proofErr w:type="gramStart"/>
      <w:r w:rsidRPr="00776333">
        <w:rPr>
          <w:b/>
          <w:color w:val="000000"/>
          <w:sz w:val="28"/>
          <w:szCs w:val="28"/>
        </w:rPr>
        <w:t>расположенном</w:t>
      </w:r>
      <w:proofErr w:type="gramEnd"/>
      <w:r w:rsidRPr="00776333">
        <w:rPr>
          <w:b/>
          <w:color w:val="000000"/>
          <w:sz w:val="28"/>
          <w:szCs w:val="28"/>
        </w:rPr>
        <w:t xml:space="preserve"> по адресу: </w:t>
      </w:r>
    </w:p>
    <w:p w:rsidR="00776333" w:rsidRPr="00776333" w:rsidRDefault="00776333" w:rsidP="00776333">
      <w:pPr>
        <w:ind w:left="851" w:right="566"/>
        <w:jc w:val="center"/>
        <w:rPr>
          <w:b/>
          <w:color w:val="000000"/>
          <w:sz w:val="28"/>
          <w:szCs w:val="28"/>
        </w:rPr>
      </w:pPr>
      <w:r w:rsidRPr="00776333">
        <w:rPr>
          <w:b/>
          <w:color w:val="000000"/>
          <w:sz w:val="28"/>
          <w:szCs w:val="28"/>
        </w:rPr>
        <w:t xml:space="preserve">Краснодарский край, Туапсинский район, </w:t>
      </w:r>
    </w:p>
    <w:p w:rsidR="00776333" w:rsidRPr="00776333" w:rsidRDefault="00776333" w:rsidP="00776333">
      <w:pPr>
        <w:ind w:left="851" w:right="566"/>
        <w:jc w:val="center"/>
        <w:rPr>
          <w:b/>
          <w:color w:val="000000"/>
          <w:sz w:val="28"/>
          <w:szCs w:val="28"/>
        </w:rPr>
      </w:pPr>
      <w:proofErr w:type="spellStart"/>
      <w:r w:rsidRPr="00776333">
        <w:rPr>
          <w:b/>
          <w:color w:val="000000"/>
          <w:sz w:val="28"/>
          <w:szCs w:val="28"/>
        </w:rPr>
        <w:t>пгт</w:t>
      </w:r>
      <w:proofErr w:type="spellEnd"/>
      <w:r w:rsidRPr="00776333">
        <w:rPr>
          <w:b/>
          <w:color w:val="000000"/>
          <w:sz w:val="28"/>
          <w:szCs w:val="28"/>
        </w:rPr>
        <w:t>. Джубга</w:t>
      </w:r>
    </w:p>
    <w:p w:rsidR="00776333" w:rsidRPr="00776333" w:rsidRDefault="00776333" w:rsidP="00776333">
      <w:pPr>
        <w:ind w:left="851" w:right="566"/>
        <w:jc w:val="center"/>
        <w:rPr>
          <w:color w:val="000000"/>
          <w:sz w:val="28"/>
          <w:szCs w:val="28"/>
        </w:rPr>
      </w:pPr>
    </w:p>
    <w:p w:rsidR="00776333" w:rsidRPr="00776333" w:rsidRDefault="00776333" w:rsidP="00776333">
      <w:pPr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776333" w:rsidRPr="00776333" w:rsidRDefault="00776333" w:rsidP="00776333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776333">
        <w:rPr>
          <w:sz w:val="28"/>
          <w:szCs w:val="28"/>
        </w:rPr>
        <w:t xml:space="preserve">Земельный участок расположен: РФ, Краснодарский край, Туапсинский район, </w:t>
      </w:r>
      <w:proofErr w:type="spellStart"/>
      <w:r w:rsidRPr="00776333">
        <w:rPr>
          <w:sz w:val="28"/>
          <w:szCs w:val="28"/>
        </w:rPr>
        <w:t>пгт</w:t>
      </w:r>
      <w:proofErr w:type="spellEnd"/>
      <w:r w:rsidRPr="00776333">
        <w:rPr>
          <w:sz w:val="28"/>
          <w:szCs w:val="28"/>
        </w:rPr>
        <w:t>. Джубга.</w:t>
      </w:r>
    </w:p>
    <w:p w:rsidR="00776333" w:rsidRPr="00776333" w:rsidRDefault="00776333" w:rsidP="00776333">
      <w:pPr>
        <w:numPr>
          <w:ilvl w:val="0"/>
          <w:numId w:val="8"/>
        </w:numPr>
        <w:tabs>
          <w:tab w:val="left" w:pos="142"/>
          <w:tab w:val="left" w:pos="567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>Территориальная зона согласно правилам землепользования                           и застройки не установлена;</w:t>
      </w:r>
    </w:p>
    <w:p w:rsidR="00776333" w:rsidRPr="00776333" w:rsidRDefault="00776333" w:rsidP="00776333">
      <w:pPr>
        <w:numPr>
          <w:ilvl w:val="0"/>
          <w:numId w:val="8"/>
        </w:numPr>
        <w:tabs>
          <w:tab w:val="left" w:pos="142"/>
          <w:tab w:val="left" w:pos="567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Испрашиваемая территориальная зона: Р</w:t>
      </w:r>
      <w:proofErr w:type="gramStart"/>
      <w:r w:rsidRPr="00776333">
        <w:rPr>
          <w:sz w:val="28"/>
          <w:szCs w:val="28"/>
        </w:rPr>
        <w:t>2</w:t>
      </w:r>
      <w:proofErr w:type="gramEnd"/>
      <w:r w:rsidRPr="00776333">
        <w:rPr>
          <w:sz w:val="28"/>
          <w:szCs w:val="28"/>
        </w:rPr>
        <w:t xml:space="preserve"> – </w:t>
      </w:r>
      <w:r w:rsidRPr="00776333">
        <w:rPr>
          <w:sz w:val="28"/>
          <w:szCs w:val="28"/>
          <w:lang w:eastAsia="ar-SA"/>
        </w:rPr>
        <w:t>Зона размещения объектов курортно-рекреационного комплекса и туризма</w:t>
      </w:r>
      <w:r w:rsidRPr="00776333">
        <w:rPr>
          <w:sz w:val="28"/>
          <w:szCs w:val="28"/>
        </w:rPr>
        <w:t xml:space="preserve">; </w:t>
      </w:r>
    </w:p>
    <w:p w:rsidR="00776333" w:rsidRPr="00776333" w:rsidRDefault="00776333" w:rsidP="00776333">
      <w:pPr>
        <w:numPr>
          <w:ilvl w:val="0"/>
          <w:numId w:val="8"/>
        </w:numPr>
        <w:tabs>
          <w:tab w:val="left" w:pos="142"/>
          <w:tab w:val="left" w:pos="567"/>
          <w:tab w:val="left" w:pos="993"/>
        </w:tabs>
        <w:suppressAutoHyphens/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>Реализация намерений заявителя установить территориальную зону                   Р</w:t>
      </w:r>
      <w:proofErr w:type="gramStart"/>
      <w:r w:rsidRPr="00776333">
        <w:rPr>
          <w:sz w:val="28"/>
          <w:szCs w:val="28"/>
        </w:rPr>
        <w:t>2</w:t>
      </w:r>
      <w:proofErr w:type="gramEnd"/>
      <w:r w:rsidRPr="00776333">
        <w:rPr>
          <w:sz w:val="28"/>
          <w:szCs w:val="28"/>
        </w:rPr>
        <w:t xml:space="preserve"> – </w:t>
      </w:r>
      <w:r w:rsidRPr="00776333">
        <w:rPr>
          <w:sz w:val="28"/>
          <w:szCs w:val="28"/>
          <w:lang w:eastAsia="ar-SA"/>
        </w:rPr>
        <w:t>Зона размещения объектов курортно-рекреационного комплекса и туризма.</w:t>
      </w:r>
    </w:p>
    <w:p w:rsidR="00776333" w:rsidRPr="00776333" w:rsidRDefault="00776333" w:rsidP="00776333">
      <w:pPr>
        <w:tabs>
          <w:tab w:val="left" w:pos="142"/>
          <w:tab w:val="left" w:pos="426"/>
          <w:tab w:val="left" w:pos="993"/>
        </w:tabs>
        <w:ind w:left="1135" w:right="-284"/>
        <w:contextualSpacing/>
        <w:jc w:val="both"/>
        <w:rPr>
          <w:sz w:val="28"/>
          <w:szCs w:val="28"/>
        </w:rPr>
      </w:pPr>
    </w:p>
    <w:p w:rsidR="00776333" w:rsidRPr="00776333" w:rsidRDefault="00776333" w:rsidP="00776333">
      <w:pPr>
        <w:ind w:left="709" w:right="-284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 xml:space="preserve">Координаты в системе </w:t>
      </w:r>
      <w:proofErr w:type="gramStart"/>
      <w:r w:rsidRPr="00776333">
        <w:rPr>
          <w:sz w:val="28"/>
          <w:szCs w:val="28"/>
        </w:rPr>
        <w:t>МСК</w:t>
      </w:r>
      <w:proofErr w:type="gramEnd"/>
      <w:r w:rsidRPr="00776333">
        <w:rPr>
          <w:sz w:val="28"/>
          <w:szCs w:val="28"/>
        </w:rPr>
        <w:t xml:space="preserve"> 23:</w:t>
      </w:r>
    </w:p>
    <w:p w:rsidR="00776333" w:rsidRPr="00776333" w:rsidRDefault="00776333" w:rsidP="00776333">
      <w:pPr>
        <w:shd w:val="clear" w:color="auto" w:fill="FFFFFF"/>
        <w:ind w:firstLine="709"/>
      </w:pPr>
    </w:p>
    <w:tbl>
      <w:tblPr>
        <w:tblpPr w:leftFromText="180" w:rightFromText="180" w:bottomFromText="20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544"/>
      </w:tblGrid>
      <w:tr w:rsidR="00776333" w:rsidRPr="00776333" w:rsidTr="001A6967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33" w:rsidRPr="00776333" w:rsidRDefault="00776333" w:rsidP="00776333">
            <w:pPr>
              <w:ind w:right="141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№ точек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33" w:rsidRPr="00776333" w:rsidRDefault="00776333" w:rsidP="00776333">
            <w:pPr>
              <w:ind w:right="141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X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33" w:rsidRPr="00776333" w:rsidRDefault="00776333" w:rsidP="00776333">
            <w:pPr>
              <w:ind w:right="141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Y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396581.49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1359199.72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396589.11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1359212.88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396636.84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1359193.76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396686.28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1359189.48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396724.75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1359195.70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396776.43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1359235.16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396784.27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1359241.14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396845.77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1359275.25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396837.63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1359295.52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396834.73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1359302.73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396834.34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1359303.71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396770.70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1359342.98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396769.34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1359342.57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396761.50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1359340.20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396745.96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1359322.49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396705.82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1359360.66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396687.75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1359385.34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396658.94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1359375.15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396616.89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1359410.36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396597.88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1359398.33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396622.38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1359360.47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396619.93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1359333.08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396603.43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1359334.43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396588.36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1359325.84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396576.61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1359256.46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396560.09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1359237.16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396556.65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1359233.14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396552.26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1359167.05</w:t>
            </w:r>
          </w:p>
        </w:tc>
      </w:tr>
      <w:tr w:rsidR="00776333" w:rsidRPr="00776333" w:rsidTr="001A696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396556.62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76333">
              <w:rPr>
                <w:sz w:val="22"/>
                <w:szCs w:val="22"/>
              </w:rPr>
              <w:t>1359141.64</w:t>
            </w:r>
          </w:p>
        </w:tc>
      </w:tr>
    </w:tbl>
    <w:p w:rsidR="00776333" w:rsidRPr="00776333" w:rsidRDefault="00776333" w:rsidP="00776333">
      <w:pPr>
        <w:ind w:right="566"/>
        <w:jc w:val="center"/>
        <w:rPr>
          <w:sz w:val="20"/>
        </w:rPr>
      </w:pPr>
      <w:r w:rsidRPr="00776333">
        <w:t xml:space="preserve"> </w:t>
      </w:r>
    </w:p>
    <w:p w:rsidR="00776333" w:rsidRPr="00776333" w:rsidRDefault="00776333" w:rsidP="0077633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776333">
        <w:rPr>
          <w:b/>
          <w:color w:val="000000"/>
          <w:sz w:val="28"/>
          <w:szCs w:val="28"/>
          <w:lang w:eastAsia="ar-SA"/>
        </w:rPr>
        <w:t xml:space="preserve">СВЕДЕНИЯ </w:t>
      </w:r>
    </w:p>
    <w:p w:rsidR="00776333" w:rsidRPr="00776333" w:rsidRDefault="00776333" w:rsidP="0077633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776333">
        <w:rPr>
          <w:b/>
          <w:color w:val="000000"/>
          <w:sz w:val="28"/>
          <w:szCs w:val="28"/>
          <w:lang w:eastAsia="ar-SA"/>
        </w:rPr>
        <w:t xml:space="preserve">о формируемом земельном участке </w:t>
      </w:r>
    </w:p>
    <w:p w:rsidR="00776333" w:rsidRPr="00776333" w:rsidRDefault="00776333" w:rsidP="00776333">
      <w:pPr>
        <w:suppressAutoHyphens/>
        <w:ind w:right="-284"/>
        <w:jc w:val="center"/>
        <w:rPr>
          <w:b/>
          <w:color w:val="000000"/>
          <w:sz w:val="28"/>
          <w:szCs w:val="28"/>
          <w:lang w:eastAsia="ar-SA"/>
        </w:rPr>
      </w:pPr>
      <w:r w:rsidRPr="00776333">
        <w:rPr>
          <w:b/>
          <w:color w:val="000000"/>
          <w:sz w:val="28"/>
          <w:szCs w:val="28"/>
          <w:lang w:eastAsia="ar-SA"/>
        </w:rPr>
        <w:t xml:space="preserve">в кадастровом квартале </w:t>
      </w:r>
      <w:r w:rsidRPr="00776333">
        <w:rPr>
          <w:b/>
          <w:sz w:val="28"/>
          <w:szCs w:val="28"/>
          <w:lang w:eastAsia="ar-SA"/>
        </w:rPr>
        <w:t>23:33:0606006</w:t>
      </w:r>
      <w:r w:rsidRPr="00776333">
        <w:rPr>
          <w:b/>
          <w:color w:val="000000"/>
          <w:sz w:val="28"/>
          <w:szCs w:val="28"/>
          <w:lang w:eastAsia="ar-SA"/>
        </w:rPr>
        <w:t xml:space="preserve">, расположенном </w:t>
      </w:r>
    </w:p>
    <w:p w:rsidR="00776333" w:rsidRPr="00776333" w:rsidRDefault="00776333" w:rsidP="00776333">
      <w:pPr>
        <w:suppressAutoHyphens/>
        <w:ind w:right="-284"/>
        <w:jc w:val="center"/>
        <w:rPr>
          <w:b/>
          <w:sz w:val="28"/>
          <w:szCs w:val="28"/>
          <w:lang w:eastAsia="ar-SA"/>
        </w:rPr>
      </w:pPr>
      <w:r w:rsidRPr="00776333">
        <w:rPr>
          <w:b/>
          <w:color w:val="000000"/>
          <w:sz w:val="28"/>
          <w:szCs w:val="28"/>
          <w:lang w:eastAsia="ar-SA"/>
        </w:rPr>
        <w:t xml:space="preserve">по адресу: </w:t>
      </w:r>
      <w:r w:rsidRPr="00776333">
        <w:rPr>
          <w:b/>
          <w:sz w:val="28"/>
          <w:szCs w:val="28"/>
          <w:lang w:eastAsia="ar-SA"/>
        </w:rPr>
        <w:t xml:space="preserve">Краснодарский край, </w:t>
      </w:r>
    </w:p>
    <w:p w:rsidR="00776333" w:rsidRPr="00776333" w:rsidRDefault="00776333" w:rsidP="00776333">
      <w:pPr>
        <w:shd w:val="clear" w:color="auto" w:fill="FFFFFF"/>
        <w:tabs>
          <w:tab w:val="left" w:pos="2145"/>
        </w:tabs>
        <w:ind w:firstLine="709"/>
        <w:jc w:val="center"/>
        <w:rPr>
          <w:b/>
          <w:color w:val="000000"/>
          <w:sz w:val="28"/>
          <w:szCs w:val="28"/>
          <w:shd w:val="clear" w:color="auto" w:fill="FFFFFF"/>
          <w:lang w:eastAsia="ar-SA"/>
        </w:rPr>
      </w:pPr>
      <w:r w:rsidRPr="00776333">
        <w:rPr>
          <w:b/>
          <w:sz w:val="28"/>
          <w:szCs w:val="28"/>
          <w:lang w:eastAsia="ar-SA"/>
        </w:rPr>
        <w:t xml:space="preserve">Туапсинский район, </w:t>
      </w:r>
      <w:proofErr w:type="spellStart"/>
      <w:r w:rsidRPr="00776333">
        <w:rPr>
          <w:b/>
          <w:color w:val="000000"/>
          <w:sz w:val="28"/>
          <w:szCs w:val="28"/>
          <w:shd w:val="clear" w:color="auto" w:fill="FFFFFF"/>
          <w:lang w:eastAsia="ar-SA"/>
        </w:rPr>
        <w:t>пгт</w:t>
      </w:r>
      <w:proofErr w:type="spellEnd"/>
      <w:r w:rsidRPr="00776333">
        <w:rPr>
          <w:b/>
          <w:color w:val="000000"/>
          <w:sz w:val="28"/>
          <w:szCs w:val="28"/>
          <w:shd w:val="clear" w:color="auto" w:fill="FFFFFF"/>
          <w:lang w:eastAsia="ar-SA"/>
        </w:rPr>
        <w:t>. Джубга</w:t>
      </w:r>
    </w:p>
    <w:p w:rsidR="00776333" w:rsidRPr="00776333" w:rsidRDefault="00776333" w:rsidP="00776333">
      <w:pPr>
        <w:shd w:val="clear" w:color="auto" w:fill="FFFFFF"/>
        <w:tabs>
          <w:tab w:val="left" w:pos="2145"/>
        </w:tabs>
        <w:rPr>
          <w:sz w:val="28"/>
        </w:rPr>
      </w:pPr>
    </w:p>
    <w:p w:rsidR="00776333" w:rsidRPr="00776333" w:rsidRDefault="00776333" w:rsidP="00776333">
      <w:pPr>
        <w:numPr>
          <w:ilvl w:val="0"/>
          <w:numId w:val="9"/>
        </w:numPr>
        <w:tabs>
          <w:tab w:val="left" w:pos="142"/>
          <w:tab w:val="left" w:pos="426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>Краткая характеристика о границе формируемого земельного участка:</w:t>
      </w:r>
    </w:p>
    <w:p w:rsidR="00776333" w:rsidRPr="00776333" w:rsidRDefault="00776333" w:rsidP="00776333">
      <w:pPr>
        <w:tabs>
          <w:tab w:val="left" w:pos="142"/>
          <w:tab w:val="left" w:pos="567"/>
          <w:tab w:val="left" w:pos="993"/>
        </w:tabs>
        <w:ind w:right="-284" w:firstLine="709"/>
        <w:jc w:val="both"/>
        <w:rPr>
          <w:sz w:val="28"/>
          <w:szCs w:val="28"/>
        </w:rPr>
      </w:pPr>
      <w:r w:rsidRPr="00776333">
        <w:rPr>
          <w:sz w:val="28"/>
          <w:szCs w:val="28"/>
        </w:rPr>
        <w:t xml:space="preserve">Формируемый земельный участок расположен: РФ, Краснодарский край, Туапсинский район, </w:t>
      </w:r>
      <w:proofErr w:type="spellStart"/>
      <w:r w:rsidRPr="00776333">
        <w:rPr>
          <w:sz w:val="28"/>
          <w:szCs w:val="28"/>
        </w:rPr>
        <w:t>пгт</w:t>
      </w:r>
      <w:proofErr w:type="spellEnd"/>
      <w:r w:rsidRPr="00776333">
        <w:rPr>
          <w:sz w:val="28"/>
          <w:szCs w:val="28"/>
        </w:rPr>
        <w:t>. Джубга.</w:t>
      </w:r>
    </w:p>
    <w:p w:rsidR="00776333" w:rsidRPr="00776333" w:rsidRDefault="00776333" w:rsidP="00776333">
      <w:pPr>
        <w:numPr>
          <w:ilvl w:val="0"/>
          <w:numId w:val="9"/>
        </w:numPr>
        <w:tabs>
          <w:tab w:val="left" w:pos="142"/>
          <w:tab w:val="left" w:pos="567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>Территориальная зона согласно правилам землепользования                           и застройки О3 – Зона размещения объектов многофункционального назначения, П</w:t>
      </w:r>
      <w:proofErr w:type="gramStart"/>
      <w:r w:rsidRPr="00776333">
        <w:rPr>
          <w:sz w:val="28"/>
          <w:szCs w:val="28"/>
        </w:rPr>
        <w:t>1</w:t>
      </w:r>
      <w:proofErr w:type="gramEnd"/>
      <w:r w:rsidRPr="00776333">
        <w:rPr>
          <w:sz w:val="28"/>
          <w:szCs w:val="28"/>
        </w:rPr>
        <w:t xml:space="preserve"> – Зона размещения производственных объектов, объектов агропромышленного комплекса и коммунально-складского назначения;</w:t>
      </w:r>
    </w:p>
    <w:p w:rsidR="00776333" w:rsidRPr="00776333" w:rsidRDefault="00776333" w:rsidP="00776333">
      <w:pPr>
        <w:numPr>
          <w:ilvl w:val="0"/>
          <w:numId w:val="9"/>
        </w:numPr>
        <w:tabs>
          <w:tab w:val="left" w:pos="142"/>
          <w:tab w:val="left" w:pos="567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 xml:space="preserve">Испрашиваемая территориальная зона: О3 – Зона размещения объектов многофункционального назначения; </w:t>
      </w:r>
    </w:p>
    <w:p w:rsidR="00776333" w:rsidRPr="00776333" w:rsidRDefault="00776333" w:rsidP="00776333">
      <w:pPr>
        <w:numPr>
          <w:ilvl w:val="0"/>
          <w:numId w:val="9"/>
        </w:numPr>
        <w:tabs>
          <w:tab w:val="left" w:pos="142"/>
          <w:tab w:val="left" w:pos="567"/>
          <w:tab w:val="left" w:pos="993"/>
        </w:tabs>
        <w:ind w:left="0" w:right="-284" w:firstLine="709"/>
        <w:contextualSpacing/>
        <w:jc w:val="both"/>
        <w:rPr>
          <w:sz w:val="28"/>
          <w:szCs w:val="28"/>
        </w:rPr>
      </w:pPr>
      <w:r w:rsidRPr="00776333">
        <w:rPr>
          <w:sz w:val="28"/>
          <w:szCs w:val="28"/>
        </w:rPr>
        <w:t>Реализация намерений заявителя изменить территориальную зону                   О3 – Зона размещения объектов многофункционального назначения, П</w:t>
      </w:r>
      <w:proofErr w:type="gramStart"/>
      <w:r w:rsidRPr="00776333">
        <w:rPr>
          <w:sz w:val="28"/>
          <w:szCs w:val="28"/>
        </w:rPr>
        <w:t>1</w:t>
      </w:r>
      <w:proofErr w:type="gramEnd"/>
      <w:r w:rsidRPr="00776333">
        <w:rPr>
          <w:sz w:val="28"/>
          <w:szCs w:val="28"/>
        </w:rPr>
        <w:t xml:space="preserve"> – Зона размещения производственных объектов, объектов агропромышленного комплекса и коммунально-складского назначения на территориальную зону                О3 – Зона размещения объектов многофункционального назначения.</w:t>
      </w:r>
      <w:r w:rsidRPr="00776333">
        <w:rPr>
          <w:sz w:val="28"/>
          <w:szCs w:val="28"/>
        </w:rPr>
        <w:tab/>
        <w:t xml:space="preserve"> </w:t>
      </w:r>
    </w:p>
    <w:p w:rsidR="00776333" w:rsidRPr="00776333" w:rsidRDefault="00776333" w:rsidP="00776333">
      <w:pPr>
        <w:tabs>
          <w:tab w:val="left" w:pos="142"/>
          <w:tab w:val="left" w:pos="426"/>
          <w:tab w:val="left" w:pos="993"/>
        </w:tabs>
        <w:ind w:left="1135" w:right="-284"/>
        <w:contextualSpacing/>
        <w:jc w:val="both"/>
        <w:rPr>
          <w:szCs w:val="28"/>
        </w:rPr>
      </w:pPr>
    </w:p>
    <w:p w:rsidR="00776333" w:rsidRPr="00776333" w:rsidRDefault="00776333" w:rsidP="00776333">
      <w:pPr>
        <w:shd w:val="clear" w:color="auto" w:fill="FFFFFF"/>
        <w:ind w:firstLine="709"/>
      </w:pPr>
      <w:r w:rsidRPr="00776333">
        <w:rPr>
          <w:sz w:val="28"/>
          <w:szCs w:val="28"/>
        </w:rPr>
        <w:t xml:space="preserve">Координаты в системе </w:t>
      </w:r>
      <w:proofErr w:type="gramStart"/>
      <w:r w:rsidRPr="00776333">
        <w:rPr>
          <w:sz w:val="28"/>
          <w:szCs w:val="28"/>
        </w:rPr>
        <w:t>МСК</w:t>
      </w:r>
      <w:proofErr w:type="gramEnd"/>
      <w:r w:rsidRPr="00776333">
        <w:rPr>
          <w:sz w:val="28"/>
          <w:szCs w:val="28"/>
        </w:rPr>
        <w:t xml:space="preserve"> 23:</w:t>
      </w:r>
    </w:p>
    <w:p w:rsidR="00776333" w:rsidRPr="00776333" w:rsidRDefault="00776333" w:rsidP="00776333">
      <w:pPr>
        <w:shd w:val="clear" w:color="auto" w:fill="FFFFFF"/>
        <w:ind w:firstLine="709"/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402"/>
        <w:gridCol w:w="3402"/>
      </w:tblGrid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33" w:rsidRPr="00776333" w:rsidRDefault="00776333" w:rsidP="00776333">
            <w:pPr>
              <w:suppressAutoHyphens/>
              <w:ind w:right="141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№ точек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33" w:rsidRPr="00776333" w:rsidRDefault="00776333" w:rsidP="00776333">
            <w:pPr>
              <w:suppressAutoHyphens/>
              <w:ind w:right="141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33" w:rsidRPr="00776333" w:rsidRDefault="00776333" w:rsidP="00776333">
            <w:pPr>
              <w:suppressAutoHyphens/>
              <w:ind w:right="141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Y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400084.28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1357276.24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400195.22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1357307.24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400187.33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1357342.42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400184.58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1357353.75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400121.75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1357338.51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33" w:rsidRPr="00776333" w:rsidRDefault="00776333" w:rsidP="00776333">
            <w:pPr>
              <w:suppressAutoHyphens/>
              <w:ind w:right="141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№ точек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33" w:rsidRPr="00776333" w:rsidRDefault="00776333" w:rsidP="00776333">
            <w:pPr>
              <w:suppressAutoHyphens/>
              <w:ind w:right="141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333" w:rsidRPr="00776333" w:rsidRDefault="00776333" w:rsidP="00776333">
            <w:pPr>
              <w:suppressAutoHyphens/>
              <w:ind w:right="141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Y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400114.62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1357356.46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400115.13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1357368.33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400093.33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1357362.15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400062.04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1357353.45</w:t>
            </w:r>
          </w:p>
        </w:tc>
      </w:tr>
      <w:tr w:rsidR="00776333" w:rsidRPr="00776333" w:rsidTr="001A6967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400078.75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33" w:rsidRPr="00776333" w:rsidRDefault="00776333" w:rsidP="0077633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8"/>
                <w:lang w:eastAsia="ar-SA"/>
              </w:rPr>
            </w:pPr>
            <w:r w:rsidRPr="00776333">
              <w:rPr>
                <w:sz w:val="22"/>
                <w:szCs w:val="28"/>
                <w:lang w:eastAsia="ar-SA"/>
              </w:rPr>
              <w:t>1357311.26</w:t>
            </w:r>
          </w:p>
        </w:tc>
      </w:tr>
    </w:tbl>
    <w:p w:rsidR="00776333" w:rsidRPr="00776333" w:rsidRDefault="00776333" w:rsidP="00776333">
      <w:pPr>
        <w:shd w:val="clear" w:color="auto" w:fill="FFFFFF"/>
      </w:pPr>
    </w:p>
    <w:p w:rsidR="00776333" w:rsidRPr="00776333" w:rsidRDefault="00776333" w:rsidP="00776333">
      <w:pPr>
        <w:shd w:val="clear" w:color="auto" w:fill="FFFFFF"/>
        <w:contextualSpacing/>
        <w:rPr>
          <w:szCs w:val="28"/>
        </w:rPr>
      </w:pPr>
    </w:p>
    <w:p w:rsidR="00776333" w:rsidRPr="00776333" w:rsidRDefault="00776333" w:rsidP="00776333">
      <w:pPr>
        <w:ind w:right="-284"/>
        <w:rPr>
          <w:sz w:val="28"/>
          <w:szCs w:val="28"/>
        </w:rPr>
      </w:pPr>
      <w:r w:rsidRPr="00776333">
        <w:rPr>
          <w:sz w:val="28"/>
          <w:szCs w:val="28"/>
        </w:rPr>
        <w:t xml:space="preserve">Начальник управления архитектуры </w:t>
      </w:r>
    </w:p>
    <w:p w:rsidR="00776333" w:rsidRPr="00776333" w:rsidRDefault="00776333" w:rsidP="00776333">
      <w:pPr>
        <w:ind w:right="-284"/>
        <w:rPr>
          <w:sz w:val="28"/>
          <w:szCs w:val="28"/>
        </w:rPr>
      </w:pPr>
      <w:r w:rsidRPr="00776333">
        <w:rPr>
          <w:sz w:val="28"/>
          <w:szCs w:val="28"/>
        </w:rPr>
        <w:t xml:space="preserve">и градостроительства – </w:t>
      </w:r>
      <w:proofErr w:type="gramStart"/>
      <w:r w:rsidRPr="00776333">
        <w:rPr>
          <w:sz w:val="28"/>
          <w:szCs w:val="28"/>
        </w:rPr>
        <w:t>главный</w:t>
      </w:r>
      <w:proofErr w:type="gramEnd"/>
      <w:r w:rsidRPr="00776333">
        <w:rPr>
          <w:sz w:val="28"/>
          <w:szCs w:val="28"/>
        </w:rPr>
        <w:t xml:space="preserve"> </w:t>
      </w:r>
    </w:p>
    <w:p w:rsidR="00776333" w:rsidRPr="00776333" w:rsidRDefault="00776333" w:rsidP="00776333">
      <w:pPr>
        <w:ind w:right="-284"/>
        <w:rPr>
          <w:sz w:val="28"/>
          <w:szCs w:val="28"/>
        </w:rPr>
      </w:pPr>
      <w:r w:rsidRPr="00776333">
        <w:rPr>
          <w:sz w:val="28"/>
          <w:szCs w:val="28"/>
        </w:rPr>
        <w:t xml:space="preserve">архитектор администрации </w:t>
      </w:r>
    </w:p>
    <w:p w:rsidR="00DD42AD" w:rsidRPr="00E83B9B" w:rsidRDefault="00776333" w:rsidP="006046C2">
      <w:pPr>
        <w:ind w:right="-284"/>
        <w:rPr>
          <w:sz w:val="28"/>
          <w:szCs w:val="28"/>
        </w:rPr>
      </w:pPr>
      <w:r w:rsidRPr="00776333">
        <w:rPr>
          <w:sz w:val="28"/>
          <w:szCs w:val="28"/>
        </w:rPr>
        <w:t>Туапсинского муниципального округа                                              М.В. Воронков</w:t>
      </w:r>
      <w:bookmarkStart w:id="0" w:name="_GoBack"/>
      <w:bookmarkEnd w:id="0"/>
    </w:p>
    <w:sectPr w:rsidR="00DD42AD" w:rsidRPr="00E83B9B" w:rsidSect="00776333">
      <w:headerReference w:type="even" r:id="rId11"/>
      <w:headerReference w:type="default" r:id="rId12"/>
      <w:headerReference w:type="first" r:id="rId13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12" w:rsidRDefault="00445012" w:rsidP="00BE31D1">
      <w:r>
        <w:separator/>
      </w:r>
    </w:p>
  </w:endnote>
  <w:endnote w:type="continuationSeparator" w:id="0">
    <w:p w:rsidR="00445012" w:rsidRDefault="00445012" w:rsidP="00BE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12" w:rsidRDefault="00445012" w:rsidP="00BE31D1">
      <w:r>
        <w:separator/>
      </w:r>
    </w:p>
  </w:footnote>
  <w:footnote w:type="continuationSeparator" w:id="0">
    <w:p w:rsidR="00445012" w:rsidRDefault="00445012" w:rsidP="00BE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BE31D1" w:rsidP="00BE31D1">
    <w:pPr>
      <w:pStyle w:val="a9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98387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BE31D1" w:rsidRPr="00DD42AD" w:rsidRDefault="00DD42AD" w:rsidP="00DD42AD">
        <w:pPr>
          <w:pStyle w:val="a9"/>
          <w:jc w:val="center"/>
          <w:rPr>
            <w:sz w:val="28"/>
          </w:rPr>
        </w:pPr>
        <w:r w:rsidRPr="00DD42AD">
          <w:rPr>
            <w:sz w:val="28"/>
          </w:rPr>
          <w:fldChar w:fldCharType="begin"/>
        </w:r>
        <w:r w:rsidRPr="00DD42AD">
          <w:rPr>
            <w:sz w:val="28"/>
          </w:rPr>
          <w:instrText>PAGE   \* MERGEFORMAT</w:instrText>
        </w:r>
        <w:r w:rsidRPr="00DD42AD">
          <w:rPr>
            <w:sz w:val="28"/>
          </w:rPr>
          <w:fldChar w:fldCharType="separate"/>
        </w:r>
        <w:r w:rsidR="00F30A84">
          <w:rPr>
            <w:noProof/>
            <w:sz w:val="28"/>
          </w:rPr>
          <w:t>2</w:t>
        </w:r>
        <w:r w:rsidRPr="00DD42AD">
          <w:rPr>
            <w:sz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1D1" w:rsidRPr="00BE31D1" w:rsidRDefault="00BE31D1" w:rsidP="00BE31D1">
    <w:pPr>
      <w:pStyle w:val="a9"/>
      <w:jc w:val="right"/>
      <w:rPr>
        <w:sz w:val="28"/>
        <w:szCs w:val="28"/>
      </w:rPr>
    </w:pPr>
    <w:r w:rsidRPr="00BE31D1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6430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16670"/>
    <w:multiLevelType w:val="hybridMultilevel"/>
    <w:tmpl w:val="8948149E"/>
    <w:lvl w:ilvl="0" w:tplc="5042608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87A8E"/>
    <w:multiLevelType w:val="hybridMultilevel"/>
    <w:tmpl w:val="C9D8D630"/>
    <w:lvl w:ilvl="0" w:tplc="66DEBBC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804DE7"/>
    <w:multiLevelType w:val="hybridMultilevel"/>
    <w:tmpl w:val="C7DCD1C0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1E7611"/>
    <w:multiLevelType w:val="hybridMultilevel"/>
    <w:tmpl w:val="656E8188"/>
    <w:lvl w:ilvl="0" w:tplc="7A4C54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1D"/>
    <w:rsid w:val="000447E6"/>
    <w:rsid w:val="0007140E"/>
    <w:rsid w:val="001255FA"/>
    <w:rsid w:val="0016404F"/>
    <w:rsid w:val="00190E50"/>
    <w:rsid w:val="00193337"/>
    <w:rsid w:val="001A14F7"/>
    <w:rsid w:val="001D5CE4"/>
    <w:rsid w:val="00224BAF"/>
    <w:rsid w:val="00240EDC"/>
    <w:rsid w:val="00254CC5"/>
    <w:rsid w:val="00261B70"/>
    <w:rsid w:val="002A2C3C"/>
    <w:rsid w:val="002B65A9"/>
    <w:rsid w:val="002C2440"/>
    <w:rsid w:val="002C4FE8"/>
    <w:rsid w:val="002D1698"/>
    <w:rsid w:val="00355B1C"/>
    <w:rsid w:val="004014D9"/>
    <w:rsid w:val="00414621"/>
    <w:rsid w:val="00440582"/>
    <w:rsid w:val="00445012"/>
    <w:rsid w:val="004479CA"/>
    <w:rsid w:val="004703ED"/>
    <w:rsid w:val="00494535"/>
    <w:rsid w:val="004C5379"/>
    <w:rsid w:val="005275A1"/>
    <w:rsid w:val="00546CF2"/>
    <w:rsid w:val="005B3B37"/>
    <w:rsid w:val="005C5986"/>
    <w:rsid w:val="005C5999"/>
    <w:rsid w:val="005F7E41"/>
    <w:rsid w:val="006046C2"/>
    <w:rsid w:val="00662DD3"/>
    <w:rsid w:val="00672F47"/>
    <w:rsid w:val="0069229F"/>
    <w:rsid w:val="006A32EE"/>
    <w:rsid w:val="006D1D02"/>
    <w:rsid w:val="00776333"/>
    <w:rsid w:val="00781E4F"/>
    <w:rsid w:val="007A099A"/>
    <w:rsid w:val="007A3BCD"/>
    <w:rsid w:val="007B226E"/>
    <w:rsid w:val="0080722B"/>
    <w:rsid w:val="0081040D"/>
    <w:rsid w:val="00810580"/>
    <w:rsid w:val="0082079A"/>
    <w:rsid w:val="008705B5"/>
    <w:rsid w:val="008C5885"/>
    <w:rsid w:val="008E4B90"/>
    <w:rsid w:val="008F4BF6"/>
    <w:rsid w:val="00965DAA"/>
    <w:rsid w:val="009D04BF"/>
    <w:rsid w:val="00A0091B"/>
    <w:rsid w:val="00A34BE5"/>
    <w:rsid w:val="00AA44B0"/>
    <w:rsid w:val="00AD347D"/>
    <w:rsid w:val="00AE16F2"/>
    <w:rsid w:val="00B4723E"/>
    <w:rsid w:val="00B602D4"/>
    <w:rsid w:val="00B95B16"/>
    <w:rsid w:val="00BE31D1"/>
    <w:rsid w:val="00C464A9"/>
    <w:rsid w:val="00DB7450"/>
    <w:rsid w:val="00DC181D"/>
    <w:rsid w:val="00DD42AD"/>
    <w:rsid w:val="00DE5D9E"/>
    <w:rsid w:val="00DF5C10"/>
    <w:rsid w:val="00E34D38"/>
    <w:rsid w:val="00E44D78"/>
    <w:rsid w:val="00E825AC"/>
    <w:rsid w:val="00E83B9B"/>
    <w:rsid w:val="00F01508"/>
    <w:rsid w:val="00F06366"/>
    <w:rsid w:val="00F2434D"/>
    <w:rsid w:val="00F30A84"/>
    <w:rsid w:val="00FA66C4"/>
    <w:rsid w:val="00FC5C70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76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40582"/>
    <w:pPr>
      <w:ind w:left="720"/>
      <w:contextualSpacing/>
    </w:pPr>
  </w:style>
  <w:style w:type="table" w:customStyle="1" w:styleId="11">
    <w:name w:val="Сетка таблицы11"/>
    <w:basedOn w:val="a1"/>
    <w:next w:val="a4"/>
    <w:uiPriority w:val="59"/>
    <w:rsid w:val="00440582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40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link w:val="a6"/>
    <w:qFormat/>
    <w:rsid w:val="008705B5"/>
    <w:pPr>
      <w:jc w:val="center"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rsid w:val="008705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05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5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1462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E31D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31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76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0F331-3359-49DD-B9E6-A1F0348A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42</cp:revision>
  <cp:lastPrinted>2025-04-21T14:00:00Z</cp:lastPrinted>
  <dcterms:created xsi:type="dcterms:W3CDTF">2023-03-29T12:53:00Z</dcterms:created>
  <dcterms:modified xsi:type="dcterms:W3CDTF">2025-04-23T06:41:00Z</dcterms:modified>
</cp:coreProperties>
</file>