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0E" w:rsidRPr="003B7AB2" w:rsidRDefault="00421E0E" w:rsidP="00421E0E">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Начальнику  управления  </w:t>
      </w:r>
      <w:proofErr w:type="gramStart"/>
      <w:r w:rsidRPr="003B7AB2">
        <w:rPr>
          <w:rFonts w:ascii="Times New Roman" w:eastAsia="Times New Roman" w:hAnsi="Times New Roman" w:cs="Times New Roman"/>
          <w:sz w:val="28"/>
          <w:szCs w:val="28"/>
          <w:lang w:eastAsia="ru-RU"/>
        </w:rPr>
        <w:t>имущественных</w:t>
      </w:r>
      <w:proofErr w:type="gramEnd"/>
    </w:p>
    <w:p w:rsidR="00421E0E" w:rsidRPr="003B7AB2" w:rsidRDefault="00421E0E" w:rsidP="00421E0E">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отношений администрации </w:t>
      </w:r>
      <w:proofErr w:type="gramStart"/>
      <w:r w:rsidRPr="003B7AB2">
        <w:rPr>
          <w:rFonts w:ascii="Times New Roman" w:eastAsia="Times New Roman" w:hAnsi="Times New Roman" w:cs="Times New Roman"/>
          <w:sz w:val="28"/>
          <w:szCs w:val="28"/>
          <w:lang w:eastAsia="ru-RU"/>
        </w:rPr>
        <w:t>муниципального</w:t>
      </w:r>
      <w:proofErr w:type="gramEnd"/>
    </w:p>
    <w:p w:rsidR="00421E0E" w:rsidRPr="003B7AB2" w:rsidRDefault="00421E0E" w:rsidP="00421E0E">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образования Туапсинский район</w:t>
      </w:r>
    </w:p>
    <w:p w:rsidR="00421E0E" w:rsidRPr="003B7AB2" w:rsidRDefault="00421E0E" w:rsidP="00421E0E">
      <w:pPr>
        <w:spacing w:after="0" w:line="240" w:lineRule="auto"/>
        <w:ind w:firstLine="3969"/>
        <w:jc w:val="both"/>
        <w:outlineLvl w:val="1"/>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Е.И. </w:t>
      </w:r>
      <w:proofErr w:type="spellStart"/>
      <w:r w:rsidRPr="003B7AB2">
        <w:rPr>
          <w:rFonts w:ascii="Times New Roman" w:eastAsia="Times New Roman" w:hAnsi="Times New Roman" w:cs="Times New Roman"/>
          <w:sz w:val="28"/>
          <w:szCs w:val="28"/>
          <w:lang w:eastAsia="ru-RU"/>
        </w:rPr>
        <w:t>Васинской</w:t>
      </w:r>
      <w:proofErr w:type="spellEnd"/>
    </w:p>
    <w:p w:rsidR="00421E0E" w:rsidRPr="003B7AB2" w:rsidRDefault="00421E0E" w:rsidP="00421E0E">
      <w:pPr>
        <w:suppressAutoHyphens/>
        <w:spacing w:after="0" w:line="240" w:lineRule="auto"/>
        <w:jc w:val="right"/>
        <w:rPr>
          <w:rFonts w:ascii="Times New Roman" w:eastAsia="Times New Roman" w:hAnsi="Times New Roman" w:cs="Times New Roman"/>
          <w:bCs/>
          <w:sz w:val="28"/>
          <w:szCs w:val="28"/>
          <w:lang w:eastAsia="ar-SA"/>
        </w:rPr>
      </w:pPr>
    </w:p>
    <w:p w:rsidR="00421E0E" w:rsidRPr="003B7AB2" w:rsidRDefault="00421E0E" w:rsidP="00421E0E">
      <w:pPr>
        <w:suppressAutoHyphens/>
        <w:spacing w:after="0" w:line="240" w:lineRule="auto"/>
        <w:jc w:val="center"/>
        <w:rPr>
          <w:rFonts w:ascii="Times New Roman" w:eastAsia="Times New Roman" w:hAnsi="Times New Roman" w:cs="Times New Roman"/>
          <w:bCs/>
          <w:sz w:val="28"/>
          <w:szCs w:val="28"/>
          <w:lang w:eastAsia="ar-SA"/>
        </w:rPr>
      </w:pPr>
    </w:p>
    <w:p w:rsidR="00421E0E" w:rsidRPr="003B7AB2" w:rsidRDefault="00421E0E" w:rsidP="00421E0E">
      <w:pPr>
        <w:suppressAutoHyphens/>
        <w:spacing w:after="0" w:line="240" w:lineRule="auto"/>
        <w:rPr>
          <w:rFonts w:ascii="Times New Roman" w:eastAsia="Times New Roman" w:hAnsi="Times New Roman" w:cs="Times New Roman"/>
          <w:bCs/>
          <w:sz w:val="28"/>
          <w:szCs w:val="28"/>
          <w:lang w:eastAsia="ar-SA"/>
        </w:rPr>
      </w:pPr>
    </w:p>
    <w:p w:rsidR="00421E0E" w:rsidRPr="003B7AB2" w:rsidRDefault="00421E0E" w:rsidP="0061166C">
      <w:pPr>
        <w:spacing w:after="0" w:line="240" w:lineRule="auto"/>
        <w:jc w:val="center"/>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Заключение</w:t>
      </w:r>
    </w:p>
    <w:p w:rsidR="00421E0E" w:rsidRPr="003B7AB2" w:rsidRDefault="00421E0E" w:rsidP="0061166C">
      <w:pPr>
        <w:tabs>
          <w:tab w:val="left" w:pos="4678"/>
          <w:tab w:val="left" w:pos="8222"/>
        </w:tabs>
        <w:spacing w:line="240" w:lineRule="auto"/>
        <w:ind w:left="1134" w:right="1416"/>
        <w:jc w:val="center"/>
        <w:rPr>
          <w:rFonts w:ascii="Times New Roman" w:eastAsia="Times New Roman" w:hAnsi="Times New Roman" w:cs="Times New Roman"/>
          <w:b/>
          <w:bCs/>
          <w:sz w:val="28"/>
          <w:szCs w:val="28"/>
        </w:rPr>
      </w:pPr>
      <w:r w:rsidRPr="003B7AB2">
        <w:rPr>
          <w:rFonts w:ascii="Times New Roman" w:eastAsia="Times New Roman" w:hAnsi="Times New Roman" w:cs="Times New Roman"/>
          <w:sz w:val="28"/>
          <w:szCs w:val="28"/>
        </w:rPr>
        <w:t>по результатам экспертизы проекта постановления администрации МО Туапсинский район «Об антикризисных мерах поддержки арендаторов недвижимого имущества, находящегося в собственности муниципального образования Туапсинский район</w:t>
      </w:r>
      <w:r w:rsidRPr="003B7AB2">
        <w:rPr>
          <w:rFonts w:ascii="Times New Roman" w:eastAsia="Times New Roman" w:hAnsi="Times New Roman" w:cs="Times New Roman"/>
          <w:b/>
          <w:sz w:val="28"/>
          <w:szCs w:val="28"/>
          <w:lang w:eastAsia="ru-RU"/>
        </w:rPr>
        <w:t>»</w:t>
      </w:r>
    </w:p>
    <w:p w:rsidR="00421E0E" w:rsidRPr="003B7AB2" w:rsidRDefault="00421E0E" w:rsidP="00421E0E">
      <w:pPr>
        <w:pStyle w:val="a3"/>
        <w:jc w:val="both"/>
        <w:rPr>
          <w:rFonts w:ascii="Times New Roman" w:hAnsi="Times New Roman" w:cs="Times New Roman"/>
          <w:sz w:val="28"/>
          <w:szCs w:val="28"/>
        </w:rPr>
      </w:pPr>
      <w:r w:rsidRPr="003B7AB2">
        <w:rPr>
          <w:rFonts w:ascii="Calibri" w:eastAsia="Times New Roman" w:hAnsi="Calibri" w:cs="Times New Roman"/>
          <w:sz w:val="28"/>
          <w:szCs w:val="28"/>
        </w:rPr>
        <w:t xml:space="preserve">           </w:t>
      </w:r>
      <w:proofErr w:type="gramStart"/>
      <w:r w:rsidRPr="003B7AB2">
        <w:rPr>
          <w:rFonts w:ascii="Times New Roman" w:eastAsia="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B7AB2" w:rsidRPr="003B7AB2">
        <w:rPr>
          <w:rFonts w:ascii="Times New Roman" w:eastAsia="Times New Roman" w:hAnsi="Times New Roman" w:cs="Times New Roman"/>
          <w:sz w:val="28"/>
          <w:szCs w:val="28"/>
        </w:rPr>
        <w:t>Об антикризисных мерах поддержки арендаторов недвижимого имущества, находящегося в собственности муниципального образования Туапсинский район</w:t>
      </w:r>
      <w:r w:rsidRPr="003B7AB2">
        <w:rPr>
          <w:rFonts w:ascii="Times New Roman" w:eastAsia="Times New Roman" w:hAnsi="Times New Roman" w:cs="Times New Roman"/>
          <w:sz w:val="28"/>
          <w:szCs w:val="28"/>
        </w:rPr>
        <w:t>», поступивший из управления имущественных отношений</w:t>
      </w:r>
      <w:r w:rsidRPr="003B7AB2">
        <w:rPr>
          <w:rFonts w:ascii="Calibri" w:eastAsia="Times New Roman" w:hAnsi="Calibri" w:cs="Times New Roman"/>
          <w:sz w:val="28"/>
          <w:szCs w:val="28"/>
        </w:rPr>
        <w:t xml:space="preserve"> </w:t>
      </w:r>
      <w:r w:rsidRPr="003B7AB2">
        <w:rPr>
          <w:rFonts w:ascii="Times New Roman" w:eastAsia="Times New Roman" w:hAnsi="Times New Roman" w:cs="Times New Roman"/>
          <w:sz w:val="28"/>
          <w:szCs w:val="28"/>
        </w:rPr>
        <w:t xml:space="preserve"> администрации МО Туапсинский район установил:</w:t>
      </w:r>
      <w:proofErr w:type="gramEnd"/>
    </w:p>
    <w:p w:rsidR="00421E0E" w:rsidRPr="003B7AB2" w:rsidRDefault="00421E0E" w:rsidP="00421E0E">
      <w:pPr>
        <w:spacing w:after="0" w:line="240" w:lineRule="auto"/>
        <w:ind w:firstLine="708"/>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B7AB2" w:rsidRPr="003B7AB2" w:rsidRDefault="003B7AB2" w:rsidP="00421E0E">
      <w:pPr>
        <w:spacing w:after="0" w:line="240" w:lineRule="auto"/>
        <w:ind w:firstLine="567"/>
        <w:jc w:val="both"/>
        <w:rPr>
          <w:rFonts w:ascii="Times New Roman" w:hAnsi="Times New Roman" w:cs="Times New Roman"/>
          <w:bCs/>
          <w:kern w:val="32"/>
          <w:sz w:val="28"/>
          <w:szCs w:val="28"/>
        </w:rPr>
      </w:pPr>
      <w:r w:rsidRPr="003B7AB2">
        <w:rPr>
          <w:rFonts w:ascii="Times New Roman" w:hAnsi="Times New Roman" w:cs="Times New Roman"/>
          <w:sz w:val="28"/>
          <w:szCs w:val="28"/>
        </w:rPr>
        <w:t>Гражданским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Планом обеспечения устойчивого развития экономики и социальной стабильности в Краснодарском крае, утвержденным главой администрации (губернатором) Краснодарского края Кондратьевым В.И. 11 марта 2022 г., Уставом муниципального образования Туапсинский район</w:t>
      </w:r>
      <w:r>
        <w:rPr>
          <w:rFonts w:ascii="Times New Roman" w:hAnsi="Times New Roman" w:cs="Times New Roman"/>
          <w:sz w:val="28"/>
          <w:szCs w:val="28"/>
        </w:rPr>
        <w:t>.</w:t>
      </w:r>
      <w:bookmarkStart w:id="0" w:name="_GoBack"/>
      <w:bookmarkEnd w:id="0"/>
    </w:p>
    <w:p w:rsidR="003B7AB2" w:rsidRPr="003B7AB2" w:rsidRDefault="003B7AB2" w:rsidP="003B7AB2">
      <w:pPr>
        <w:spacing w:after="0" w:line="240" w:lineRule="auto"/>
        <w:ind w:firstLine="567"/>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2.Проект нормативного правового акта размещен на сайте администрации МО Туапсинский район</w:t>
      </w:r>
      <w:r w:rsidRPr="003B7AB2">
        <w:rPr>
          <w:rFonts w:ascii="Times New Roman" w:eastAsia="Times New Roman" w:hAnsi="Times New Roman" w:cs="Times New Roman"/>
          <w:color w:val="000000"/>
          <w:sz w:val="28"/>
          <w:szCs w:val="28"/>
          <w:lang w:eastAsia="ru-RU"/>
        </w:rPr>
        <w:t xml:space="preserve"> </w:t>
      </w:r>
      <w:hyperlink r:id="rId5" w:history="1">
        <w:r w:rsidRPr="003B7AB2">
          <w:rPr>
            <w:rFonts w:ascii="Times New Roman" w:eastAsia="Times New Roman" w:hAnsi="Times New Roman" w:cs="Times New Roman"/>
            <w:sz w:val="28"/>
            <w:szCs w:val="28"/>
            <w:lang w:eastAsia="ru-RU"/>
          </w:rPr>
          <w:t>www.tuapseregion.ru</w:t>
        </w:r>
      </w:hyperlink>
      <w:r w:rsidRPr="003B7AB2">
        <w:rPr>
          <w:rFonts w:ascii="Times New Roman" w:eastAsia="Times New Roman" w:hAnsi="Times New Roman" w:cs="Times New Roman"/>
          <w:sz w:val="28"/>
          <w:szCs w:val="28"/>
          <w:lang w:eastAsia="ru-RU"/>
        </w:rPr>
        <w:t>,</w:t>
      </w:r>
      <w:r w:rsidRPr="003B7AB2">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B7AB2">
        <w:rPr>
          <w:rFonts w:ascii="Times New Roman" w:eastAsia="Times New Roman" w:hAnsi="Times New Roman" w:cs="Times New Roman"/>
          <w:sz w:val="28"/>
          <w:szCs w:val="28"/>
          <w:lang w:eastAsia="ru-RU"/>
        </w:rPr>
        <w:t>для проведения независимой антикоррупционной экспертизы.</w:t>
      </w:r>
    </w:p>
    <w:p w:rsidR="00421E0E" w:rsidRPr="003B7AB2" w:rsidRDefault="00421E0E" w:rsidP="00421E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3B7AB2">
        <w:rPr>
          <w:rFonts w:ascii="Times New Roman" w:eastAsia="Times New Roman" w:hAnsi="Times New Roman" w:cs="Times New Roman"/>
          <w:sz w:val="28"/>
          <w:szCs w:val="28"/>
          <w:lang w:eastAsia="ru-RU"/>
        </w:rPr>
        <w:t>коррупциогенные</w:t>
      </w:r>
      <w:proofErr w:type="spellEnd"/>
      <w:r w:rsidRPr="003B7AB2">
        <w:rPr>
          <w:rFonts w:ascii="Times New Roman" w:eastAsia="Times New Roman" w:hAnsi="Times New Roman" w:cs="Times New Roman"/>
          <w:sz w:val="28"/>
          <w:szCs w:val="28"/>
          <w:lang w:eastAsia="ru-RU"/>
        </w:rPr>
        <w:t xml:space="preserve"> факторы не обнаружены.</w:t>
      </w:r>
    </w:p>
    <w:p w:rsidR="00421E0E" w:rsidRPr="003B7AB2" w:rsidRDefault="00421E0E" w:rsidP="00421E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421E0E" w:rsidRPr="003B7AB2" w:rsidRDefault="00421E0E" w:rsidP="00421E0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1E0E" w:rsidRPr="003B7AB2" w:rsidRDefault="00421E0E" w:rsidP="00421E0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1E0E" w:rsidRPr="003B7AB2" w:rsidRDefault="00421E0E" w:rsidP="00421E0E">
      <w:pPr>
        <w:autoSpaceDE w:val="0"/>
        <w:autoSpaceDN w:val="0"/>
        <w:adjustRightInd w:val="0"/>
        <w:spacing w:after="0" w:line="240" w:lineRule="auto"/>
        <w:rPr>
          <w:rFonts w:ascii="Times New Roman" w:eastAsia="Times New Roman" w:hAnsi="Times New Roman" w:cs="Times New Roman"/>
          <w:sz w:val="28"/>
          <w:szCs w:val="28"/>
          <w:lang w:eastAsia="ru-RU"/>
        </w:rPr>
      </w:pPr>
      <w:r w:rsidRPr="003B7AB2">
        <w:rPr>
          <w:rFonts w:ascii="Times New Roman" w:eastAsia="Times New Roman" w:hAnsi="Times New Roman" w:cs="Times New Roman"/>
          <w:sz w:val="28"/>
          <w:szCs w:val="28"/>
          <w:lang w:eastAsia="ru-RU"/>
        </w:rPr>
        <w:t xml:space="preserve">Начальник правового отдела </w:t>
      </w:r>
    </w:p>
    <w:p w:rsidR="00421E0E" w:rsidRPr="003B7AB2" w:rsidRDefault="00421E0E" w:rsidP="00421E0E">
      <w:pPr>
        <w:spacing w:after="0" w:line="240" w:lineRule="auto"/>
        <w:rPr>
          <w:rFonts w:ascii="Times New Roman" w:eastAsia="Times New Roman" w:hAnsi="Times New Roman" w:cs="Times New Roman"/>
          <w:b/>
          <w:spacing w:val="4"/>
          <w:sz w:val="28"/>
          <w:szCs w:val="28"/>
          <w:lang w:eastAsia="ru-RU"/>
        </w:rPr>
      </w:pPr>
      <w:r w:rsidRPr="003B7AB2">
        <w:rPr>
          <w:rFonts w:ascii="Times New Roman" w:eastAsia="Times New Roman" w:hAnsi="Times New Roman" w:cs="Times New Roman"/>
          <w:sz w:val="28"/>
          <w:szCs w:val="28"/>
          <w:lang w:eastAsia="ru-RU"/>
        </w:rPr>
        <w:t xml:space="preserve">администрации МО Туапсинский район            </w:t>
      </w:r>
      <w:r w:rsidR="003B7AB2">
        <w:rPr>
          <w:rFonts w:ascii="Times New Roman" w:eastAsia="Times New Roman" w:hAnsi="Times New Roman" w:cs="Times New Roman"/>
          <w:sz w:val="28"/>
          <w:szCs w:val="28"/>
          <w:lang w:eastAsia="ru-RU"/>
        </w:rPr>
        <w:t xml:space="preserve">                          </w:t>
      </w:r>
      <w:r w:rsidRPr="003B7AB2">
        <w:rPr>
          <w:rFonts w:ascii="Times New Roman" w:eastAsia="Times New Roman" w:hAnsi="Times New Roman" w:cs="Times New Roman"/>
          <w:sz w:val="28"/>
          <w:szCs w:val="28"/>
          <w:lang w:eastAsia="ru-RU"/>
        </w:rPr>
        <w:t xml:space="preserve">          В.В. Усенко          </w:t>
      </w:r>
    </w:p>
    <w:p w:rsidR="00D71F9F" w:rsidRDefault="00D71F9F"/>
    <w:sectPr w:rsidR="00D71F9F" w:rsidSect="003B7AB2">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55"/>
    <w:rsid w:val="000C441E"/>
    <w:rsid w:val="0025174E"/>
    <w:rsid w:val="00291555"/>
    <w:rsid w:val="002F7CA7"/>
    <w:rsid w:val="003B7AB2"/>
    <w:rsid w:val="00420819"/>
    <w:rsid w:val="00421E0E"/>
    <w:rsid w:val="00476C16"/>
    <w:rsid w:val="00554306"/>
    <w:rsid w:val="0061166C"/>
    <w:rsid w:val="006D7E65"/>
    <w:rsid w:val="006E362C"/>
    <w:rsid w:val="00832A13"/>
    <w:rsid w:val="0083343B"/>
    <w:rsid w:val="008830A0"/>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1E0E"/>
    <w:pPr>
      <w:spacing w:after="0" w:line="240" w:lineRule="auto"/>
    </w:pPr>
    <w:rPr>
      <w:rFonts w:eastAsiaTheme="minorEastAsia"/>
      <w:lang w:eastAsia="ru-RU"/>
    </w:rPr>
  </w:style>
  <w:style w:type="paragraph" w:styleId="a4">
    <w:name w:val="Title"/>
    <w:basedOn w:val="a"/>
    <w:next w:val="a"/>
    <w:link w:val="a5"/>
    <w:uiPriority w:val="10"/>
    <w:qFormat/>
    <w:rsid w:val="00421E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421E0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1E0E"/>
    <w:pPr>
      <w:spacing w:after="0" w:line="240" w:lineRule="auto"/>
    </w:pPr>
    <w:rPr>
      <w:rFonts w:eastAsiaTheme="minorEastAsia"/>
      <w:lang w:eastAsia="ru-RU"/>
    </w:rPr>
  </w:style>
  <w:style w:type="paragraph" w:styleId="a4">
    <w:name w:val="Title"/>
    <w:basedOn w:val="a"/>
    <w:next w:val="a"/>
    <w:link w:val="a5"/>
    <w:uiPriority w:val="10"/>
    <w:qFormat/>
    <w:rsid w:val="00421E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421E0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2022-04-07T07:53:00Z</cp:lastPrinted>
  <dcterms:created xsi:type="dcterms:W3CDTF">2022-04-06T13:42:00Z</dcterms:created>
  <dcterms:modified xsi:type="dcterms:W3CDTF">2022-04-07T07:54:00Z</dcterms:modified>
</cp:coreProperties>
</file>