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03" w:rsidRDefault="00AE1503" w:rsidP="008B7F78">
      <w:pPr>
        <w:pStyle w:val="ConsPlusNonformat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727D1D" w:rsidRPr="00BF0B4E" w:rsidRDefault="00727D1D" w:rsidP="008B7F78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B4E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BF0B4E" w:rsidRDefault="00727D1D" w:rsidP="00BF0B4E">
      <w:pPr>
        <w:tabs>
          <w:tab w:val="left" w:pos="8222"/>
        </w:tabs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  <w:r w:rsidRPr="00BF0B4E">
        <w:rPr>
          <w:rFonts w:ascii="Times New Roman" w:hAnsi="Times New Roman" w:cs="Times New Roman"/>
          <w:sz w:val="28"/>
          <w:szCs w:val="28"/>
        </w:rPr>
        <w:t xml:space="preserve">о начале общественных обсуждений </w:t>
      </w:r>
      <w:r w:rsidR="00C27EF7" w:rsidRPr="00BF0B4E">
        <w:rPr>
          <w:rFonts w:ascii="Times New Roman" w:hAnsi="Times New Roman" w:cs="Times New Roman"/>
          <w:color w:val="000000"/>
          <w:sz w:val="28"/>
          <w:szCs w:val="28"/>
        </w:rPr>
        <w:t xml:space="preserve">по рассмотрению </w:t>
      </w:r>
      <w:r w:rsidR="00C27EF7" w:rsidRPr="00BF0B4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проекта </w:t>
      </w:r>
      <w:r w:rsidR="00C27EF7" w:rsidRPr="00BF0B4E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Туапсинский муниципальный округ Краснодарского края «Об утверждении Правил благоустройства территории Туапсинского муниципального округа»</w:t>
      </w:r>
    </w:p>
    <w:p w:rsidR="00BF0B4E" w:rsidRDefault="00BF0B4E" w:rsidP="0066599B">
      <w:pPr>
        <w:tabs>
          <w:tab w:val="left" w:pos="8222"/>
        </w:tabs>
        <w:spacing w:line="240" w:lineRule="auto"/>
        <w:ind w:left="851" w:right="84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0B4E" w:rsidRDefault="00BF0B4E" w:rsidP="0066599B">
      <w:pPr>
        <w:widowControl w:val="0"/>
        <w:tabs>
          <w:tab w:val="left" w:pos="142"/>
          <w:tab w:val="left" w:pos="567"/>
          <w:tab w:val="left" w:pos="1134"/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99B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66599B">
        <w:rPr>
          <w:rFonts w:ascii="Times New Roman" w:hAnsi="Times New Roman" w:cs="Times New Roman"/>
          <w:color w:val="000000"/>
          <w:sz w:val="28"/>
          <w:szCs w:val="28"/>
        </w:rPr>
        <w:t xml:space="preserve">правление ЖКХ и ТЭК администрации Туапсинского муниципального округа </w:t>
      </w:r>
      <w:r w:rsidRPr="0066599B">
        <w:rPr>
          <w:rFonts w:ascii="Times New Roman" w:hAnsi="Times New Roman" w:cs="Times New Roman"/>
          <w:spacing w:val="-2"/>
          <w:w w:val="105"/>
          <w:sz w:val="28"/>
          <w:szCs w:val="28"/>
        </w:rPr>
        <w:t>(далее</w:t>
      </w:r>
      <w:r w:rsidRPr="0066599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–</w:t>
      </w:r>
      <w:r w:rsidRPr="0066599B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66599B">
        <w:rPr>
          <w:rFonts w:ascii="Times New Roman" w:hAnsi="Times New Roman" w:cs="Times New Roman"/>
          <w:spacing w:val="-2"/>
          <w:w w:val="105"/>
          <w:sz w:val="28"/>
          <w:szCs w:val="28"/>
        </w:rPr>
        <w:t>Уполномоченный</w:t>
      </w:r>
      <w:r w:rsidRPr="0066599B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66599B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орган) оповещает  о начале  общественных  обсуждений </w:t>
      </w:r>
      <w:r w:rsidRPr="0066599B">
        <w:rPr>
          <w:rFonts w:ascii="Times New Roman" w:hAnsi="Times New Roman" w:cs="Times New Roman"/>
          <w:color w:val="000000"/>
          <w:sz w:val="28"/>
          <w:szCs w:val="28"/>
        </w:rPr>
        <w:t xml:space="preserve">по рассмотрению </w:t>
      </w:r>
      <w:r w:rsidRPr="0066599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проекта </w:t>
      </w:r>
      <w:r w:rsidRPr="0066599B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Туапсинский муниципальный округ Краснодарского края «Об утверждении Правил благоустройства территории Туапсинского муниципального округа»,</w:t>
      </w:r>
      <w:r w:rsidR="00863667">
        <w:rPr>
          <w:rFonts w:ascii="Times New Roman" w:hAnsi="Times New Roman" w:cs="Times New Roman"/>
          <w:sz w:val="28"/>
          <w:szCs w:val="28"/>
        </w:rPr>
        <w:t xml:space="preserve"> </w:t>
      </w:r>
      <w:r w:rsidRPr="0066599B">
        <w:rPr>
          <w:rFonts w:ascii="Times New Roman" w:hAnsi="Times New Roman" w:cs="Times New Roman"/>
          <w:sz w:val="28"/>
          <w:szCs w:val="28"/>
        </w:rPr>
        <w:t xml:space="preserve">назначенных  постановлением  администрации  муниципального образования  Туапсинский  муниципальный  округ  </w:t>
      </w:r>
      <w:r w:rsidR="00392696" w:rsidRPr="0066599B">
        <w:rPr>
          <w:rFonts w:ascii="Times New Roman" w:hAnsi="Times New Roman" w:cs="Times New Roman"/>
          <w:sz w:val="28"/>
          <w:szCs w:val="28"/>
        </w:rPr>
        <w:t xml:space="preserve"> Краснодарского  края  от 09 октября 2025 года № 2757.</w:t>
      </w:r>
      <w:proofErr w:type="gramEnd"/>
    </w:p>
    <w:p w:rsidR="0066599B" w:rsidRDefault="0066599B" w:rsidP="0066599B">
      <w:pPr>
        <w:widowControl w:val="0"/>
        <w:tabs>
          <w:tab w:val="left" w:pos="142"/>
          <w:tab w:val="left" w:pos="567"/>
          <w:tab w:val="left" w:pos="1134"/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 проведения  общественных  обсуждений Проекта:</w:t>
      </w:r>
    </w:p>
    <w:p w:rsidR="0066599B" w:rsidRPr="0066599B" w:rsidRDefault="0066599B" w:rsidP="0066599B">
      <w:pPr>
        <w:widowControl w:val="0"/>
        <w:tabs>
          <w:tab w:val="left" w:pos="142"/>
          <w:tab w:val="left" w:pos="567"/>
          <w:tab w:val="left" w:pos="1134"/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2"/>
          <w:w w:val="105"/>
          <w:sz w:val="28"/>
          <w:szCs w:val="28"/>
        </w:rPr>
      </w:pPr>
      <w:r w:rsidRPr="0066599B">
        <w:rPr>
          <w:rFonts w:ascii="Times New Roman" w:hAnsi="Times New Roman" w:cs="Times New Roman"/>
          <w:b/>
          <w:sz w:val="28"/>
          <w:szCs w:val="28"/>
        </w:rPr>
        <w:t>с 15</w:t>
      </w:r>
      <w:r w:rsidR="00CB5251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 w:rsidRPr="0066599B">
        <w:rPr>
          <w:rFonts w:ascii="Times New Roman" w:hAnsi="Times New Roman" w:cs="Times New Roman"/>
          <w:b/>
          <w:sz w:val="28"/>
          <w:szCs w:val="28"/>
        </w:rPr>
        <w:t>2025  года по 17</w:t>
      </w:r>
      <w:r w:rsidR="00CB5251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Pr="0066599B">
        <w:rPr>
          <w:rFonts w:ascii="Times New Roman" w:hAnsi="Times New Roman" w:cs="Times New Roman"/>
          <w:b/>
          <w:sz w:val="28"/>
          <w:szCs w:val="28"/>
        </w:rPr>
        <w:t xml:space="preserve">2025 года </w:t>
      </w:r>
    </w:p>
    <w:p w:rsidR="00DE2CBC" w:rsidRDefault="00863667" w:rsidP="00DE2CB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B4E">
        <w:rPr>
          <w:rFonts w:ascii="Times New Roman" w:hAnsi="Times New Roman" w:cs="Times New Roman"/>
          <w:sz w:val="28"/>
          <w:szCs w:val="28"/>
        </w:rPr>
        <w:t xml:space="preserve">Порядок подготовки и организации общественных обсуждений </w:t>
      </w:r>
      <w:r>
        <w:rPr>
          <w:color w:val="000000"/>
          <w:sz w:val="28"/>
          <w:szCs w:val="28"/>
        </w:rPr>
        <w:t xml:space="preserve"> </w:t>
      </w:r>
      <w:r w:rsidR="00DE2CBC">
        <w:rPr>
          <w:rFonts w:ascii="Times New Roman" w:hAnsi="Times New Roman" w:cs="Times New Roman"/>
          <w:color w:val="000000"/>
          <w:sz w:val="28"/>
          <w:szCs w:val="28"/>
        </w:rPr>
        <w:t xml:space="preserve">определён </w:t>
      </w:r>
      <w:r w:rsidRPr="00863667">
        <w:rPr>
          <w:rFonts w:ascii="Times New Roman" w:hAnsi="Times New Roman" w:cs="Times New Roman"/>
          <w:color w:val="000000"/>
          <w:sz w:val="28"/>
          <w:szCs w:val="28"/>
        </w:rPr>
        <w:t xml:space="preserve"> статьей 5.1 Градостроительного кодекса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F0B4E">
        <w:rPr>
          <w:rFonts w:ascii="Times New Roman" w:hAnsi="Times New Roman" w:cs="Times New Roman"/>
          <w:sz w:val="28"/>
          <w:szCs w:val="28"/>
        </w:rPr>
        <w:t xml:space="preserve"> утвержден решением Совета муниципального образования Туапсинский муниципальный округ Краснодарского </w:t>
      </w:r>
      <w:r w:rsidRPr="00BF0B4E">
        <w:rPr>
          <w:rFonts w:ascii="Times New Roman" w:hAnsi="Times New Roman" w:cs="Times New Roman"/>
          <w:color w:val="000000" w:themeColor="text1"/>
          <w:sz w:val="28"/>
          <w:szCs w:val="28"/>
        </w:rPr>
        <w:t>края от 12 сентября 2024 г. № 19 «Об утверждении Положения о порядке организации и проведения публичных слушаний и общественных обсуждений в муниципальном образовании Туапсинский муниципальный округ Краснодарского края».</w:t>
      </w:r>
    </w:p>
    <w:p w:rsidR="00863667" w:rsidRPr="002B5D63" w:rsidRDefault="00863667" w:rsidP="00DE2CB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2B5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ЖКХ и ТЭК администрации муниципального образования Туапсинский район </w:t>
      </w:r>
      <w:r w:rsidRPr="002B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район, </w:t>
      </w:r>
      <w:proofErr w:type="gramStart"/>
      <w:r w:rsidRPr="002B5D6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2B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Туапсе, ул. </w:t>
      </w:r>
      <w:r w:rsidR="00DE2CBC" w:rsidRPr="002B5D63">
        <w:rPr>
          <w:rFonts w:ascii="Times New Roman" w:hAnsi="Times New Roman" w:cs="Times New Roman"/>
          <w:color w:val="000000" w:themeColor="text1"/>
          <w:sz w:val="28"/>
          <w:szCs w:val="28"/>
        </w:rPr>
        <w:t>Победы,17</w:t>
      </w:r>
      <w:r w:rsidR="008916E6">
        <w:rPr>
          <w:rFonts w:ascii="Times New Roman" w:hAnsi="Times New Roman" w:cs="Times New Roman"/>
          <w:color w:val="000000" w:themeColor="text1"/>
          <w:sz w:val="28"/>
          <w:szCs w:val="28"/>
        </w:rPr>
        <w:t>,фойе</w:t>
      </w:r>
      <w:r w:rsidR="00544529" w:rsidRPr="002B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B5D63" w:rsidRDefault="002B5D63" w:rsidP="00863667">
      <w:pPr>
        <w:pStyle w:val="a5"/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Дата открытия экспозиции: </w:t>
      </w:r>
      <w:r w:rsidRPr="002B5D63">
        <w:rPr>
          <w:b/>
          <w:color w:val="000000" w:themeColor="text1"/>
          <w:sz w:val="28"/>
          <w:szCs w:val="28"/>
        </w:rPr>
        <w:t>15 октября 2025 года</w:t>
      </w:r>
      <w:r>
        <w:rPr>
          <w:color w:val="000000" w:themeColor="text1"/>
          <w:sz w:val="28"/>
          <w:szCs w:val="28"/>
        </w:rPr>
        <w:t>.</w:t>
      </w:r>
    </w:p>
    <w:p w:rsidR="00863667" w:rsidRPr="00CB5251" w:rsidRDefault="00863667" w:rsidP="00863667">
      <w:pPr>
        <w:pStyle w:val="a5"/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b/>
          <w:color w:val="000000" w:themeColor="text1"/>
          <w:sz w:val="28"/>
          <w:szCs w:val="28"/>
        </w:rPr>
      </w:pPr>
      <w:r w:rsidRPr="00BF0B4E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2B5D63" w:rsidRPr="00961872">
        <w:rPr>
          <w:color w:val="000000"/>
          <w:sz w:val="28"/>
          <w:szCs w:val="28"/>
        </w:rPr>
        <w:t xml:space="preserve">в течение всего периода  размещения </w:t>
      </w:r>
      <w:r w:rsidR="002B5D63">
        <w:rPr>
          <w:color w:val="000000"/>
          <w:sz w:val="28"/>
          <w:szCs w:val="28"/>
        </w:rPr>
        <w:t xml:space="preserve">Проекта </w:t>
      </w:r>
      <w:r w:rsidR="002B5D63" w:rsidRPr="00961872">
        <w:rPr>
          <w:color w:val="000000"/>
          <w:sz w:val="28"/>
          <w:szCs w:val="28"/>
        </w:rPr>
        <w:t xml:space="preserve">на официальном </w:t>
      </w:r>
      <w:r w:rsidR="002B5D63" w:rsidRPr="000D442F">
        <w:rPr>
          <w:color w:val="000000"/>
          <w:sz w:val="28"/>
          <w:szCs w:val="28"/>
        </w:rPr>
        <w:t>сайте администрации Туапсинского муниципального округа</w:t>
      </w:r>
      <w:r w:rsidR="002B5D63">
        <w:rPr>
          <w:color w:val="000000"/>
          <w:sz w:val="28"/>
          <w:szCs w:val="28"/>
        </w:rPr>
        <w:t xml:space="preserve"> в</w:t>
      </w:r>
      <w:r w:rsidR="002B5D63" w:rsidRPr="006D21A5">
        <w:rPr>
          <w:color w:val="000000"/>
          <w:sz w:val="28"/>
          <w:szCs w:val="28"/>
        </w:rPr>
        <w:t xml:space="preserve"> </w:t>
      </w:r>
      <w:r w:rsidR="002B5D63" w:rsidRPr="007B0D57">
        <w:rPr>
          <w:color w:val="000000"/>
          <w:sz w:val="28"/>
          <w:szCs w:val="28"/>
        </w:rPr>
        <w:t>информационно-телекоммуникационной сети «Интернет»</w:t>
      </w:r>
      <w:r w:rsidR="002B5D63">
        <w:rPr>
          <w:color w:val="000000"/>
          <w:sz w:val="28"/>
          <w:szCs w:val="28"/>
        </w:rPr>
        <w:t xml:space="preserve">, </w:t>
      </w:r>
      <w:r w:rsidR="002B5D63" w:rsidRPr="00CB5251">
        <w:rPr>
          <w:b/>
          <w:color w:val="000000"/>
          <w:sz w:val="28"/>
          <w:szCs w:val="28"/>
        </w:rPr>
        <w:t>до 17 ноября 2025 г.</w:t>
      </w:r>
    </w:p>
    <w:p w:rsidR="008916E6" w:rsidRPr="00CB5251" w:rsidRDefault="002B5D63" w:rsidP="008916E6">
      <w:pPr>
        <w:pStyle w:val="ConsPlusNonforma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</w:t>
      </w:r>
      <w:r w:rsidRPr="00CB5251">
        <w:rPr>
          <w:rFonts w:ascii="Times New Roman" w:hAnsi="Times New Roman" w:cs="Times New Roman"/>
          <w:color w:val="000000" w:themeColor="text1"/>
          <w:sz w:val="28"/>
          <w:szCs w:val="28"/>
        </w:rPr>
        <w:t>в рабочие дни с 09:00 часов до 17:00 часов.</w:t>
      </w:r>
    </w:p>
    <w:p w:rsidR="008916E6" w:rsidRDefault="008916E6" w:rsidP="008916E6">
      <w:pPr>
        <w:pStyle w:val="ConsPlusNonformat"/>
        <w:ind w:right="-284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16E6">
        <w:rPr>
          <w:rFonts w:ascii="Times New Roman" w:hAnsi="Times New Roman" w:cs="Times New Roman"/>
          <w:color w:val="000000" w:themeColor="text1"/>
          <w:sz w:val="28"/>
          <w:szCs w:val="28"/>
        </w:rPr>
        <w:t>Проект и и</w:t>
      </w:r>
      <w:r w:rsidR="004C73F0" w:rsidRPr="00891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нформационные материалы к </w:t>
      </w:r>
      <w:r w:rsidRPr="008916E6">
        <w:rPr>
          <w:rFonts w:ascii="Times New Roman" w:hAnsi="Times New Roman" w:cs="Times New Roman"/>
          <w:color w:val="000000" w:themeColor="text1"/>
          <w:sz w:val="28"/>
          <w:szCs w:val="28"/>
        </w:rPr>
        <w:t>нему,  с использованием  которых  будут проводиться  общественные обсуждения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916E6">
        <w:rPr>
          <w:rFonts w:ascii="Times New Roman" w:hAnsi="Times New Roman" w:cs="Times New Roman"/>
          <w:color w:val="000000" w:themeColor="text1"/>
          <w:sz w:val="28"/>
          <w:szCs w:val="28"/>
        </w:rPr>
        <w:t>проект Правил, состав  оргкомитета</w:t>
      </w:r>
      <w:r w:rsidRPr="008916E6">
        <w:rPr>
          <w:rFonts w:ascii="Times New Roman" w:hAnsi="Times New Roman" w:cs="Times New Roman"/>
          <w:sz w:val="28"/>
          <w:szCs w:val="28"/>
        </w:rPr>
        <w:t xml:space="preserve"> по проведению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8916E6">
        <w:rPr>
          <w:rFonts w:ascii="Times New Roman" w:hAnsi="Times New Roman" w:cs="Times New Roman"/>
          <w:sz w:val="28"/>
          <w:szCs w:val="28"/>
        </w:rPr>
        <w:t>оекта</w:t>
      </w:r>
      <w:r w:rsidRPr="00891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порядок  </w:t>
      </w:r>
      <w:r w:rsidRPr="008916E6">
        <w:rPr>
          <w:rFonts w:ascii="Times New Roman" w:hAnsi="Times New Roman" w:cs="Times New Roman"/>
          <w:sz w:val="28"/>
          <w:szCs w:val="28"/>
        </w:rPr>
        <w:t xml:space="preserve">направления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16E6">
        <w:rPr>
          <w:rFonts w:ascii="Times New Roman" w:hAnsi="Times New Roman" w:cs="Times New Roman"/>
          <w:sz w:val="28"/>
          <w:szCs w:val="28"/>
        </w:rPr>
        <w:t>ргкомитет предложений, замечаний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916E6">
        <w:rPr>
          <w:rFonts w:ascii="Times New Roman" w:hAnsi="Times New Roman" w:cs="Times New Roman"/>
          <w:color w:val="000000" w:themeColor="text1"/>
          <w:sz w:val="28"/>
          <w:szCs w:val="28"/>
        </w:rPr>
        <w:t>будет размещен  н</w:t>
      </w:r>
      <w:r w:rsidR="00C7729F" w:rsidRPr="00891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официальном сайте администрации </w:t>
      </w:r>
      <w:r w:rsidRPr="00891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Туапсинского муниципального округа </w:t>
      </w:r>
      <w:r w:rsidR="00C7729F" w:rsidRPr="008916E6">
        <w:rPr>
          <w:rFonts w:ascii="Times New Roman" w:hAnsi="Times New Roman" w:cs="Times New Roman"/>
          <w:color w:val="000000" w:themeColor="text1"/>
          <w:sz w:val="28"/>
          <w:szCs w:val="28"/>
        </w:rPr>
        <w:t>https://tuapseregion.ru/</w:t>
      </w:r>
      <w:r w:rsidRPr="008916E6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</w:t>
      </w:r>
      <w:r w:rsidRPr="00CB5251"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  <w:r w:rsidR="005842C7" w:rsidRPr="00CB5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</w:t>
      </w:r>
      <w:r w:rsidRPr="00CB5251">
        <w:rPr>
          <w:rFonts w:ascii="Times New Roman" w:hAnsi="Times New Roman" w:cs="Times New Roman"/>
          <w:b/>
          <w:color w:val="000000"/>
          <w:sz w:val="28"/>
          <w:szCs w:val="28"/>
        </w:rPr>
        <w:t>2025г.</w:t>
      </w:r>
    </w:p>
    <w:p w:rsidR="00CB5251" w:rsidRPr="00CB5251" w:rsidRDefault="00CB5251" w:rsidP="008916E6">
      <w:pPr>
        <w:pStyle w:val="ConsPlusNonformat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251">
        <w:rPr>
          <w:rFonts w:ascii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B5251">
        <w:rPr>
          <w:rFonts w:ascii="Times New Roman" w:hAnsi="Times New Roman" w:cs="Times New Roman"/>
          <w:color w:val="000000"/>
          <w:sz w:val="28"/>
          <w:szCs w:val="28"/>
        </w:rPr>
        <w:t xml:space="preserve">место и время  проведения  собрания  участников  публичных  слушаний: </w:t>
      </w:r>
      <w:r w:rsidRPr="00CB5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17 ноября 2025 года в 17 часов 30 минут </w:t>
      </w:r>
      <w:r w:rsidRPr="00CB5251">
        <w:rPr>
          <w:rFonts w:ascii="Times New Roman" w:hAnsi="Times New Roman" w:cs="Times New Roman"/>
          <w:color w:val="000000"/>
          <w:sz w:val="28"/>
          <w:szCs w:val="28"/>
        </w:rPr>
        <w:t xml:space="preserve"> в  большом  зале  администрации Туапсинского муниципального округа по адресу  г</w:t>
      </w:r>
      <w:proofErr w:type="gramStart"/>
      <w:r w:rsidRPr="00CB5251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CB5251">
        <w:rPr>
          <w:rFonts w:ascii="Times New Roman" w:hAnsi="Times New Roman" w:cs="Times New Roman"/>
          <w:color w:val="000000"/>
          <w:sz w:val="28"/>
          <w:szCs w:val="28"/>
        </w:rPr>
        <w:t xml:space="preserve">уапсе,ул.Победы,17 </w:t>
      </w:r>
    </w:p>
    <w:p w:rsidR="005842C7" w:rsidRPr="005842C7" w:rsidRDefault="009D7490" w:rsidP="005842C7">
      <w:pPr>
        <w:pStyle w:val="ConsPlusNonforma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Предложения и замечания, </w:t>
      </w:r>
      <w:r w:rsidR="005842C7" w:rsidRPr="005842C7">
        <w:rPr>
          <w:rFonts w:ascii="Times New Roman" w:hAnsi="Times New Roman" w:cs="Times New Roman"/>
          <w:sz w:val="28"/>
          <w:szCs w:val="28"/>
        </w:rPr>
        <w:t xml:space="preserve">к опубликованному Проекту вносятся </w:t>
      </w:r>
      <w:r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участниками </w:t>
      </w:r>
      <w:r w:rsidR="00C7729F"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729F"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>прошедших идентификацию</w:t>
      </w:r>
      <w:r w:rsidR="005842C7"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BD3"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729F"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916E6" w:rsidRPr="007349A4">
        <w:rPr>
          <w:rFonts w:ascii="Times New Roman" w:hAnsi="Times New Roman" w:cs="Times New Roman"/>
          <w:b/>
          <w:sz w:val="28"/>
          <w:szCs w:val="28"/>
        </w:rPr>
        <w:t xml:space="preserve">15 октября </w:t>
      </w:r>
      <w:r w:rsidR="0050416B" w:rsidRPr="007349A4">
        <w:rPr>
          <w:rFonts w:ascii="Times New Roman" w:hAnsi="Times New Roman" w:cs="Times New Roman"/>
          <w:b/>
          <w:sz w:val="28"/>
          <w:szCs w:val="28"/>
        </w:rPr>
        <w:t>2025 г. по</w:t>
      </w:r>
      <w:r w:rsidR="005842C7" w:rsidRPr="007349A4">
        <w:rPr>
          <w:rFonts w:ascii="Times New Roman" w:hAnsi="Times New Roman" w:cs="Times New Roman"/>
          <w:b/>
          <w:sz w:val="28"/>
          <w:szCs w:val="28"/>
        </w:rPr>
        <w:t xml:space="preserve"> 27 октября</w:t>
      </w:r>
      <w:r w:rsidR="0050416B" w:rsidRPr="007349A4">
        <w:rPr>
          <w:rFonts w:ascii="Times New Roman" w:hAnsi="Times New Roman" w:cs="Times New Roman"/>
          <w:b/>
          <w:sz w:val="28"/>
          <w:szCs w:val="28"/>
        </w:rPr>
        <w:t xml:space="preserve"> 2025 </w:t>
      </w:r>
      <w:r w:rsidR="00C7729F" w:rsidRPr="00734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C7729F"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42C7"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следующими способами:</w:t>
      </w:r>
    </w:p>
    <w:p w:rsidR="005842C7" w:rsidRPr="005842C7" w:rsidRDefault="005842C7" w:rsidP="005842C7">
      <w:pPr>
        <w:pStyle w:val="ConsPlusNonformat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2C7">
        <w:rPr>
          <w:rFonts w:ascii="Times New Roman" w:hAnsi="Times New Roman" w:cs="Times New Roman"/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:rsidR="005842C7" w:rsidRPr="005842C7" w:rsidRDefault="005842C7" w:rsidP="005842C7">
      <w:pPr>
        <w:pStyle w:val="ConsPlusNonforma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2C7">
        <w:rPr>
          <w:rFonts w:ascii="Times New Roman" w:hAnsi="Times New Roman" w:cs="Times New Roman"/>
          <w:color w:val="000000"/>
          <w:sz w:val="28"/>
          <w:szCs w:val="28"/>
        </w:rPr>
        <w:t>2) в письменной форме или в форме электронного документа в адрес Управления ЖКХ и ТЭК  администрации Туапсинского муниципального округа</w:t>
      </w:r>
      <w:r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почтового отправления  по адресу: Краснодарский край, </w:t>
      </w:r>
      <w:proofErr w:type="gramStart"/>
      <w:r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Туапсе, ул. Победы, 17 либо на электронную почту </w:t>
      </w:r>
      <w:hyperlink r:id="rId7" w:history="1">
        <w:r w:rsidRPr="005842C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okops</w:t>
        </w:r>
        <w:r w:rsidRPr="005842C7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5842C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842C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5842C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842C7" w:rsidRPr="005842C7" w:rsidRDefault="007349A4" w:rsidP="005842C7">
      <w:pPr>
        <w:pStyle w:val="a5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5842C7" w:rsidRPr="005842C7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="005842C7" w:rsidRPr="005842C7">
        <w:rPr>
          <w:color w:val="000000" w:themeColor="text1"/>
          <w:sz w:val="28"/>
          <w:szCs w:val="28"/>
          <w:shd w:val="clear" w:color="auto" w:fill="FFFFFF"/>
        </w:rPr>
        <w:t xml:space="preserve">управлении ЖКХ и ТЭК администрации </w:t>
      </w:r>
      <w:r w:rsidR="00EF5879">
        <w:rPr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</w:t>
      </w:r>
      <w:r w:rsidR="005842C7" w:rsidRPr="005842C7">
        <w:rPr>
          <w:color w:val="000000" w:themeColor="text1"/>
          <w:sz w:val="28"/>
          <w:szCs w:val="28"/>
        </w:rPr>
        <w:t xml:space="preserve">по адресу: </w:t>
      </w:r>
      <w:r w:rsidR="00EF5879">
        <w:rPr>
          <w:color w:val="000000" w:themeColor="text1"/>
          <w:sz w:val="28"/>
          <w:szCs w:val="28"/>
        </w:rPr>
        <w:t xml:space="preserve"> </w:t>
      </w:r>
      <w:proofErr w:type="gramStart"/>
      <w:r w:rsidR="005842C7" w:rsidRPr="005842C7">
        <w:rPr>
          <w:color w:val="000000" w:themeColor="text1"/>
          <w:sz w:val="28"/>
          <w:szCs w:val="28"/>
        </w:rPr>
        <w:t>г</w:t>
      </w:r>
      <w:proofErr w:type="gramEnd"/>
      <w:r w:rsidR="005842C7" w:rsidRPr="005842C7">
        <w:rPr>
          <w:color w:val="000000" w:themeColor="text1"/>
          <w:sz w:val="28"/>
          <w:szCs w:val="28"/>
        </w:rPr>
        <w:t>. Туапсе, ул. Победы, 17, кабинеты 8,13.</w:t>
      </w:r>
    </w:p>
    <w:p w:rsidR="000A4BD3" w:rsidRPr="005842C7" w:rsidRDefault="000A4BD3" w:rsidP="00BF0B4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2C7">
        <w:rPr>
          <w:rFonts w:ascii="Times New Roman" w:hAnsi="Times New Roman" w:cs="Times New Roman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</w:t>
      </w:r>
      <w:r w:rsidR="0050416B" w:rsidRPr="005842C7">
        <w:rPr>
          <w:rFonts w:ascii="Times New Roman" w:hAnsi="Times New Roman" w:cs="Times New Roman"/>
          <w:sz w:val="28"/>
          <w:szCs w:val="28"/>
        </w:rPr>
        <w:t xml:space="preserve"> –</w:t>
      </w:r>
      <w:r w:rsidRPr="005842C7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50416B" w:rsidRPr="005842C7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5842C7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</w:t>
      </w:r>
      <w:proofErr w:type="gramEnd"/>
    </w:p>
    <w:p w:rsidR="000A4BD3" w:rsidRPr="005842C7" w:rsidRDefault="000A4BD3" w:rsidP="00BF0B4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0A4BD3" w:rsidRPr="005842C7" w:rsidRDefault="000A4BD3" w:rsidP="00BF0B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42C7" w:rsidRDefault="005842C7" w:rsidP="00BF0B4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ab/>
      </w:r>
      <w:r>
        <w:rPr>
          <w:rFonts w:ascii="Times New Roman" w:hAnsi="Times New Roman" w:cs="Times New Roman"/>
          <w:w w:val="105"/>
          <w:sz w:val="28"/>
          <w:szCs w:val="28"/>
        </w:rPr>
        <w:tab/>
      </w:r>
      <w:r>
        <w:rPr>
          <w:rFonts w:ascii="Times New Roman" w:hAnsi="Times New Roman" w:cs="Times New Roman"/>
          <w:w w:val="105"/>
          <w:sz w:val="28"/>
          <w:szCs w:val="28"/>
        </w:rPr>
        <w:tab/>
      </w:r>
      <w:r>
        <w:rPr>
          <w:rFonts w:ascii="Times New Roman" w:hAnsi="Times New Roman" w:cs="Times New Roman"/>
          <w:w w:val="105"/>
          <w:sz w:val="28"/>
          <w:szCs w:val="28"/>
        </w:rPr>
        <w:tab/>
      </w:r>
      <w:r>
        <w:rPr>
          <w:rFonts w:ascii="Times New Roman" w:hAnsi="Times New Roman" w:cs="Times New Roman"/>
          <w:w w:val="105"/>
          <w:sz w:val="28"/>
          <w:szCs w:val="28"/>
        </w:rPr>
        <w:tab/>
        <w:t>У</w:t>
      </w:r>
      <w:r w:rsidR="00C27EF7" w:rsidRPr="005842C7">
        <w:rPr>
          <w:rFonts w:ascii="Times New Roman" w:hAnsi="Times New Roman" w:cs="Times New Roman"/>
          <w:color w:val="000000"/>
          <w:sz w:val="28"/>
          <w:szCs w:val="28"/>
        </w:rPr>
        <w:t xml:space="preserve">правление ЖКХ и ТЭК администрации </w:t>
      </w:r>
    </w:p>
    <w:p w:rsidR="00C27EF7" w:rsidRPr="005842C7" w:rsidRDefault="005842C7" w:rsidP="00BF0B4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27EF7" w:rsidRPr="005842C7">
        <w:rPr>
          <w:rFonts w:ascii="Times New Roman" w:hAnsi="Times New Roman" w:cs="Times New Roman"/>
          <w:color w:val="000000"/>
          <w:sz w:val="28"/>
          <w:szCs w:val="28"/>
        </w:rPr>
        <w:t>Туапсинского муниципального округа</w:t>
      </w:r>
      <w:r w:rsidR="00C27EF7" w:rsidRPr="005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C27EF7" w:rsidRPr="005842C7" w:rsidSect="008B7F78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6E6" w:rsidRDefault="008916E6" w:rsidP="000A4BD3">
      <w:pPr>
        <w:spacing w:after="0" w:line="240" w:lineRule="auto"/>
      </w:pPr>
      <w:r>
        <w:separator/>
      </w:r>
    </w:p>
  </w:endnote>
  <w:endnote w:type="continuationSeparator" w:id="0">
    <w:p w:rsidR="008916E6" w:rsidRDefault="008916E6" w:rsidP="000A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6E6" w:rsidRDefault="008916E6" w:rsidP="000A4BD3">
      <w:pPr>
        <w:spacing w:after="0" w:line="240" w:lineRule="auto"/>
      </w:pPr>
      <w:r>
        <w:separator/>
      </w:r>
    </w:p>
  </w:footnote>
  <w:footnote w:type="continuationSeparator" w:id="0">
    <w:p w:rsidR="008916E6" w:rsidRDefault="008916E6" w:rsidP="000A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E6" w:rsidRPr="008B7F78" w:rsidRDefault="008916E6" w:rsidP="000A4BD3">
    <w:pPr>
      <w:spacing w:after="0" w:line="240" w:lineRule="auto"/>
      <w:ind w:right="-284" w:firstLine="709"/>
      <w:jc w:val="center"/>
      <w:rPr>
        <w:rFonts w:ascii="Times New Roman" w:hAnsi="Times New Roman" w:cs="Times New Roman"/>
        <w:color w:val="000000" w:themeColor="text1"/>
        <w:szCs w:val="28"/>
      </w:rPr>
    </w:pPr>
  </w:p>
  <w:p w:rsidR="008916E6" w:rsidRPr="008B7F78" w:rsidRDefault="008916E6">
    <w:pPr>
      <w:pStyle w:val="aa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1326"/>
    <w:multiLevelType w:val="multilevel"/>
    <w:tmpl w:val="40B0EF96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315E49"/>
    <w:multiLevelType w:val="hybridMultilevel"/>
    <w:tmpl w:val="7988B36A"/>
    <w:lvl w:ilvl="0" w:tplc="CD70D92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944"/>
    <w:rsid w:val="000A03DA"/>
    <w:rsid w:val="000A4BD3"/>
    <w:rsid w:val="00147E0C"/>
    <w:rsid w:val="002012EC"/>
    <w:rsid w:val="00292AA6"/>
    <w:rsid w:val="002B040A"/>
    <w:rsid w:val="002B5D63"/>
    <w:rsid w:val="002D4B7A"/>
    <w:rsid w:val="00315C2B"/>
    <w:rsid w:val="00392696"/>
    <w:rsid w:val="0047411C"/>
    <w:rsid w:val="004C73F0"/>
    <w:rsid w:val="0050416B"/>
    <w:rsid w:val="00544529"/>
    <w:rsid w:val="00550C91"/>
    <w:rsid w:val="005842C7"/>
    <w:rsid w:val="00623D88"/>
    <w:rsid w:val="0066599B"/>
    <w:rsid w:val="006A38BF"/>
    <w:rsid w:val="00727D1D"/>
    <w:rsid w:val="007349A4"/>
    <w:rsid w:val="007905F7"/>
    <w:rsid w:val="00796940"/>
    <w:rsid w:val="00863667"/>
    <w:rsid w:val="00867C2A"/>
    <w:rsid w:val="008916E6"/>
    <w:rsid w:val="008B21BC"/>
    <w:rsid w:val="008B7F78"/>
    <w:rsid w:val="009166E3"/>
    <w:rsid w:val="009370EF"/>
    <w:rsid w:val="009D7490"/>
    <w:rsid w:val="00A17A26"/>
    <w:rsid w:val="00A20944"/>
    <w:rsid w:val="00AE1503"/>
    <w:rsid w:val="00B9626A"/>
    <w:rsid w:val="00BF0B4E"/>
    <w:rsid w:val="00BF5695"/>
    <w:rsid w:val="00BF59A7"/>
    <w:rsid w:val="00C27EF7"/>
    <w:rsid w:val="00C52731"/>
    <w:rsid w:val="00C7729F"/>
    <w:rsid w:val="00CB5251"/>
    <w:rsid w:val="00D233FB"/>
    <w:rsid w:val="00D803B0"/>
    <w:rsid w:val="00DE2CBC"/>
    <w:rsid w:val="00EF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D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727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C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D233F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D2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D233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D233FB"/>
    <w:rPr>
      <w:color w:val="0000FF"/>
      <w:u w:val="single"/>
    </w:rPr>
  </w:style>
  <w:style w:type="character" w:customStyle="1" w:styleId="a6">
    <w:name w:val="Абзац списка Знак"/>
    <w:basedOn w:val="a0"/>
    <w:link w:val="a5"/>
    <w:rsid w:val="00D23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74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9D74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0A4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4BD3"/>
  </w:style>
  <w:style w:type="paragraph" w:styleId="ac">
    <w:name w:val="Balloon Text"/>
    <w:basedOn w:val="a"/>
    <w:link w:val="ad"/>
    <w:uiPriority w:val="99"/>
    <w:semiHidden/>
    <w:unhideWhenUsed/>
    <w:rsid w:val="008B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7F78"/>
    <w:rPr>
      <w:rFonts w:ascii="Segoe UI" w:hAnsi="Segoe UI" w:cs="Segoe UI"/>
      <w:sz w:val="18"/>
      <w:szCs w:val="18"/>
    </w:rPr>
  </w:style>
  <w:style w:type="paragraph" w:styleId="ae">
    <w:name w:val="Plain Text"/>
    <w:basedOn w:val="a"/>
    <w:link w:val="af"/>
    <w:unhideWhenUsed/>
    <w:rsid w:val="008916E6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ar-SA"/>
    </w:rPr>
  </w:style>
  <w:style w:type="character" w:customStyle="1" w:styleId="af">
    <w:name w:val="Текст Знак"/>
    <w:basedOn w:val="a0"/>
    <w:link w:val="ae"/>
    <w:rsid w:val="008916E6"/>
    <w:rPr>
      <w:rFonts w:ascii="Courier New" w:eastAsia="Times New Roman" w:hAnsi="Courier New" w:cs="Courier New"/>
      <w:sz w:val="20"/>
      <w:szCs w:val="24"/>
      <w:lang w:eastAsia="ar-SA"/>
    </w:rPr>
  </w:style>
  <w:style w:type="paragraph" w:styleId="af0">
    <w:name w:val="Body Text"/>
    <w:basedOn w:val="a"/>
    <w:link w:val="af1"/>
    <w:rsid w:val="005842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42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D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727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C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D233F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D2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D233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D233FB"/>
    <w:rPr>
      <w:color w:val="0000FF"/>
      <w:u w:val="single"/>
    </w:rPr>
  </w:style>
  <w:style w:type="character" w:customStyle="1" w:styleId="a6">
    <w:name w:val="Абзац списка Знак"/>
    <w:basedOn w:val="a0"/>
    <w:link w:val="a5"/>
    <w:rsid w:val="00D23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74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9D74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0A4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4BD3"/>
  </w:style>
  <w:style w:type="paragraph" w:styleId="ac">
    <w:name w:val="Balloon Text"/>
    <w:basedOn w:val="a"/>
    <w:link w:val="ad"/>
    <w:uiPriority w:val="99"/>
    <w:semiHidden/>
    <w:unhideWhenUsed/>
    <w:rsid w:val="008B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kop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2024-11-08T13:50:00Z</cp:lastPrinted>
  <dcterms:created xsi:type="dcterms:W3CDTF">2025-10-10T09:09:00Z</dcterms:created>
  <dcterms:modified xsi:type="dcterms:W3CDTF">2025-10-10T09:09:00Z</dcterms:modified>
</cp:coreProperties>
</file>