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bidi w:val="0"/>
        <w:spacing w:lineRule="auto" w:line="240" w:before="0" w:after="0"/>
        <w:ind w:left="5670" w:right="0" w:hanging="0"/>
        <w:jc w:val="left"/>
        <w:outlineLvl w:val="1"/>
        <w:rPr>
          <w:rFonts w:ascii="Times New Roman" w:hAnsi="Times New Roman" w:eastAsia="Times New Roman" w:cs="Times New Roman"/>
          <w:sz w:val="28"/>
          <w:szCs w:val="28"/>
          <w:lang w:eastAsia="ru-RU"/>
        </w:rPr>
      </w:pPr>
      <w:r>
        <w:rPr>
          <w:rFonts w:eastAsia="Times New Roman" w:cs="Times New Roman"/>
          <w:sz w:val="28"/>
          <w:szCs w:val="28"/>
          <w:lang w:eastAsia="ru-RU"/>
        </w:rPr>
        <w:t>Начальнику  управления  имущественных</w:t>
      </w:r>
    </w:p>
    <w:p>
      <w:pPr>
        <w:pStyle w:val="Normal"/>
        <w:numPr>
          <w:ilvl w:val="0"/>
          <w:numId w:val="0"/>
        </w:numPr>
        <w:bidi w:val="0"/>
        <w:spacing w:lineRule="auto" w:line="240" w:before="0" w:after="0"/>
        <w:ind w:left="5670" w:right="0" w:hanging="0"/>
        <w:jc w:val="left"/>
        <w:outlineLvl w:val="1"/>
        <w:rPr>
          <w:rFonts w:ascii="Times New Roman" w:hAnsi="Times New Roman" w:eastAsia="Times New Roman" w:cs="Times New Roman"/>
          <w:sz w:val="28"/>
          <w:szCs w:val="28"/>
          <w:lang w:eastAsia="ru-RU"/>
        </w:rPr>
      </w:pPr>
      <w:r>
        <w:rPr>
          <w:rFonts w:eastAsia="Times New Roman" w:cs="Times New Roman"/>
          <w:sz w:val="28"/>
          <w:szCs w:val="28"/>
          <w:lang w:eastAsia="ru-RU"/>
        </w:rPr>
        <w:t>отношений  администрации   муниципального образования   Туапсинский район</w:t>
      </w:r>
    </w:p>
    <w:p>
      <w:pPr>
        <w:pStyle w:val="Normal"/>
        <w:numPr>
          <w:ilvl w:val="0"/>
          <w:numId w:val="0"/>
        </w:numPr>
        <w:bidi w:val="0"/>
        <w:spacing w:lineRule="auto" w:line="240" w:before="0" w:after="0"/>
        <w:ind w:left="5670" w:right="0" w:hanging="0"/>
        <w:jc w:val="left"/>
        <w:outlineLvl w:val="1"/>
        <w:rPr>
          <w:rFonts w:ascii="Times New Roman" w:hAnsi="Times New Roman" w:eastAsia="Times New Roman" w:cs="Times New Roman"/>
          <w:sz w:val="28"/>
          <w:szCs w:val="28"/>
          <w:lang w:eastAsia="ru-RU"/>
        </w:rPr>
      </w:pPr>
      <w:r>
        <w:rPr>
          <w:rFonts w:eastAsia="Times New Roman" w:cs="Times New Roman"/>
          <w:sz w:val="28"/>
          <w:szCs w:val="28"/>
          <w:lang w:eastAsia="ru-RU"/>
        </w:rPr>
        <w:t>Е.И. Васинской</w:t>
      </w:r>
    </w:p>
    <w:p>
      <w:pPr>
        <w:pStyle w:val="Normal"/>
        <w:suppressAutoHyphens w:val="true"/>
        <w:bidi w:val="0"/>
        <w:spacing w:lineRule="auto" w:line="240" w:before="0" w:after="0"/>
        <w:jc w:val="right"/>
        <w:rPr>
          <w:rFonts w:ascii="Times New Roman" w:hAnsi="Times New Roman" w:eastAsia="Times New Roman" w:cs="Times New Roman"/>
          <w:bCs/>
          <w:sz w:val="28"/>
          <w:szCs w:val="28"/>
          <w:lang w:eastAsia="ar-SA"/>
        </w:rPr>
      </w:pPr>
      <w:r>
        <w:rPr>
          <w:rFonts w:eastAsia="Times New Roman" w:cs="Times New Roman"/>
          <w:bCs/>
          <w:sz w:val="28"/>
          <w:szCs w:val="28"/>
          <w:lang w:eastAsia="ar-SA"/>
        </w:rPr>
      </w:r>
    </w:p>
    <w:p>
      <w:pPr>
        <w:pStyle w:val="Normal"/>
        <w:bidi w:val="0"/>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Заключение</w:t>
      </w:r>
    </w:p>
    <w:p>
      <w:pPr>
        <w:pStyle w:val="Normal"/>
        <w:shd w:fill="FFFFFF" w:val="clear"/>
        <w:tabs>
          <w:tab w:val="clear" w:pos="709"/>
          <w:tab w:val="left" w:pos="9356" w:leader="none"/>
          <w:tab w:val="left" w:pos="9639" w:leader="none"/>
        </w:tabs>
        <w:bidi w:val="0"/>
        <w:spacing w:before="0" w:after="0"/>
        <w:ind w:left="0" w:right="0" w:firstLine="851"/>
        <w:jc w:val="center"/>
        <w:rPr/>
      </w:pPr>
      <w:r>
        <w:rPr>
          <w:rFonts w:eastAsia="Times New Roman" w:cs="Times New Roman"/>
          <w:sz w:val="28"/>
          <w:szCs w:val="28"/>
          <w:lang w:eastAsia="ru-RU"/>
        </w:rPr>
        <w:t>по результатам экспертизы проекта постановления администрации  МО Туапсинский район «</w:t>
      </w:r>
      <w:r>
        <w:rPr>
          <w:rFonts w:eastAsia="Times New Roman" w:cs="Times New Roman"/>
          <w:bCs/>
          <w:sz w:val="28"/>
          <w:szCs w:val="28"/>
          <w:lang w:eastAsia="ru-RU"/>
        </w:rPr>
        <w:t>Об утверждении</w:t>
      </w:r>
      <w:r>
        <w:rPr>
          <w:rFonts w:eastAsia="Times New Roman" w:cs="Times New Roman"/>
          <w:b w:val="false"/>
          <w:bCs w:val="false"/>
          <w:sz w:val="28"/>
          <w:szCs w:val="28"/>
          <w:lang w:eastAsia="ru-RU"/>
        </w:rPr>
        <w:t xml:space="preserve">  </w:t>
      </w:r>
      <w:r>
        <w:rPr>
          <w:rFonts w:eastAsia="Times New Roman" w:cs="Times New Roman" w:ascii="Times New Roman" w:hAnsi="Times New Roman"/>
          <w:b w:val="false"/>
          <w:bCs w:val="false"/>
          <w:sz w:val="28"/>
          <w:szCs w:val="28"/>
          <w:lang w:eastAsia="ru-RU"/>
        </w:rPr>
        <w:t>Положения о порядке и условиях</w:t>
      </w:r>
    </w:p>
    <w:p>
      <w:pPr>
        <w:pStyle w:val="NoSpacing"/>
        <w:jc w:val="center"/>
        <w:rPr>
          <w:b w:val="false"/>
          <w:b w:val="false"/>
          <w:bCs w:val="false"/>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 xml:space="preserve">предоставления в аренду имущества, включенного в Перечень муниципального имущества муниципального образования </w:t>
      </w:r>
    </w:p>
    <w:p>
      <w:pPr>
        <w:pStyle w:val="NoSpacing"/>
        <w:jc w:val="center"/>
        <w:rPr>
          <w:b w:val="false"/>
          <w:b w:val="false"/>
          <w:bCs w:val="false"/>
        </w:rPr>
      </w:pPr>
      <w:r>
        <w:rPr>
          <w:rFonts w:cs="Times New Roman" w:ascii="Times New Roman" w:hAnsi="Times New Roman"/>
          <w:b w:val="false"/>
          <w:bCs w:val="false"/>
          <w:sz w:val="28"/>
          <w:szCs w:val="28"/>
        </w:rPr>
        <w:t xml:space="preserve">Туапсинский район, свободного от прав третьих лиц </w:t>
      </w:r>
    </w:p>
    <w:p>
      <w:pPr>
        <w:pStyle w:val="NoSpacing"/>
        <w:jc w:val="center"/>
        <w:rPr>
          <w:b w:val="false"/>
          <w:b w:val="false"/>
          <w:bCs w:val="false"/>
        </w:rPr>
      </w:pPr>
      <w:r>
        <w:rPr>
          <w:rFonts w:cs="Times New Roman" w:ascii="Times New Roman" w:hAnsi="Times New Roman"/>
          <w:b w:val="false"/>
          <w:bCs w:val="false"/>
          <w:sz w:val="28"/>
          <w:szCs w:val="28"/>
        </w:rPr>
        <w:t xml:space="preserve">(за исключением права хозяйственного ведения, права оперативного управления, а также имущественных прав субъектов малого </w:t>
      </w:r>
    </w:p>
    <w:p>
      <w:pPr>
        <w:pStyle w:val="NoSpacing"/>
        <w:jc w:val="center"/>
        <w:rPr>
          <w:b w:val="false"/>
          <w:b w:val="false"/>
          <w:bCs w:val="false"/>
        </w:rPr>
      </w:pPr>
      <w:r>
        <w:rPr>
          <w:rFonts w:cs="Times New Roman" w:ascii="Times New Roman" w:hAnsi="Times New Roman"/>
          <w:b w:val="false"/>
          <w:bCs w:val="false"/>
          <w:sz w:val="28"/>
          <w:szCs w:val="28"/>
        </w:rPr>
        <w:t>и среднего предпринимательства), предназначенного</w:t>
      </w:r>
    </w:p>
    <w:p>
      <w:pPr>
        <w:pStyle w:val="NoSpacing"/>
        <w:jc w:val="center"/>
        <w:rPr>
          <w:b w:val="false"/>
          <w:b w:val="false"/>
          <w:bCs w:val="false"/>
        </w:rPr>
      </w:pPr>
      <w:r>
        <w:rPr>
          <w:rFonts w:cs="Times New Roman" w:ascii="Times New Roman" w:hAnsi="Times New Roman"/>
          <w:b w:val="false"/>
          <w:bCs w:val="false"/>
          <w:sz w:val="28"/>
          <w:szCs w:val="28"/>
        </w:rPr>
        <w:t>для предоставления во владение и (или) пользование на</w:t>
      </w:r>
    </w:p>
    <w:p>
      <w:pPr>
        <w:pStyle w:val="NoSpacing"/>
        <w:jc w:val="center"/>
        <w:rPr>
          <w:b w:val="false"/>
          <w:b w:val="false"/>
          <w:bCs w:val="false"/>
        </w:rPr>
      </w:pPr>
      <w:r>
        <w:rPr>
          <w:rFonts w:cs="Times New Roman" w:ascii="Times New Roman" w:hAnsi="Times New Roman"/>
          <w:b w:val="false"/>
          <w:bCs w:val="false"/>
          <w:sz w:val="28"/>
          <w:szCs w:val="28"/>
        </w:rPr>
        <w:t xml:space="preserve">долгосрочной основе субъектам малого и среднего </w:t>
      </w:r>
    </w:p>
    <w:p>
      <w:pPr>
        <w:pStyle w:val="NoSpacing"/>
        <w:jc w:val="center"/>
        <w:rPr>
          <w:b w:val="false"/>
          <w:b w:val="false"/>
          <w:bCs w:val="false"/>
        </w:rPr>
      </w:pPr>
      <w:r>
        <w:rPr>
          <w:rFonts w:cs="Times New Roman" w:ascii="Times New Roman" w:hAnsi="Times New Roman"/>
          <w:b w:val="false"/>
          <w:bCs w:val="false"/>
          <w:sz w:val="28"/>
          <w:szCs w:val="28"/>
        </w:rPr>
        <w:t xml:space="preserve">предпринимательства и организациям, образующим </w:t>
      </w:r>
    </w:p>
    <w:p>
      <w:pPr>
        <w:pStyle w:val="Normal"/>
        <w:shd w:fill="FFFFFF" w:val="clear"/>
        <w:tabs>
          <w:tab w:val="clear" w:pos="709"/>
          <w:tab w:val="left" w:pos="9356" w:leader="none"/>
          <w:tab w:val="left" w:pos="9639" w:leader="none"/>
        </w:tabs>
        <w:bidi w:val="0"/>
        <w:spacing w:before="0" w:after="0"/>
        <w:ind w:left="0" w:right="0" w:firstLine="851"/>
        <w:jc w:val="center"/>
        <w:rPr/>
      </w:pPr>
      <w:r>
        <w:rPr>
          <w:rFonts w:eastAsia="Times New Roman" w:cs="Times New Roman" w:ascii="Times New Roman" w:hAnsi="Times New Roman"/>
          <w:b w:val="false"/>
          <w:bCs w:val="false"/>
          <w:sz w:val="28"/>
          <w:szCs w:val="28"/>
          <w:lang w:eastAsia="ru-RU"/>
        </w:rPr>
        <w:t>инфраструктуру поддержки субъектов малого и среднего предпринимательства</w:t>
      </w:r>
      <w:r>
        <w:rPr>
          <w:rFonts w:eastAsia="Times New Roman" w:cs="Times New Roman"/>
          <w:sz w:val="28"/>
          <w:szCs w:val="28"/>
          <w:lang w:eastAsia="ru-RU"/>
        </w:rPr>
        <w:t>»</w:t>
      </w:r>
    </w:p>
    <w:p>
      <w:pPr>
        <w:pStyle w:val="Normal"/>
        <w:shd w:fill="FFFFFF" w:val="clear"/>
        <w:bidi w:val="0"/>
        <w:spacing w:lineRule="auto" w:line="240" w:before="0" w:after="0"/>
        <w:ind w:left="0" w:right="0" w:firstLine="567"/>
        <w:jc w:val="both"/>
        <w:rPr/>
      </w:pPr>
      <w:r>
        <w:rPr>
          <w:rFonts w:eastAsia="Times New Roman" w:cs="Times New Roman" w:ascii="Calibri" w:hAnsi="Calibri"/>
          <w:sz w:val="28"/>
          <w:szCs w:val="28"/>
          <w:lang w:eastAsia="ru-RU"/>
        </w:rPr>
        <w:t xml:space="preserve">   </w:t>
      </w:r>
    </w:p>
    <w:p>
      <w:pPr>
        <w:pStyle w:val="Normal"/>
        <w:shd w:fill="FFFFFF" w:val="clear"/>
        <w:bidi w:val="0"/>
        <w:spacing w:lineRule="auto" w:line="240" w:before="0" w:after="0"/>
        <w:ind w:left="0" w:right="0" w:firstLine="567"/>
        <w:jc w:val="both"/>
        <w:rPr/>
      </w:pPr>
      <w:r>
        <w:rPr>
          <w:rFonts w:eastAsia="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Pr>
          <w:rFonts w:eastAsia="Times New Roman" w:cs="Times New Roman"/>
          <w:bCs/>
          <w:sz w:val="28"/>
          <w:szCs w:val="28"/>
          <w:lang w:eastAsia="ru-RU"/>
        </w:rPr>
        <w:t xml:space="preserve">Об утверждении  </w:t>
      </w:r>
      <w:r>
        <w:rPr>
          <w:rFonts w:eastAsia="Times New Roman" w:cs="Times New Roman" w:ascii="Times New Roman" w:hAnsi="Times New Roman"/>
          <w:b w:val="false"/>
          <w:bCs w:val="false"/>
          <w:sz w:val="28"/>
          <w:szCs w:val="28"/>
          <w:lang w:eastAsia="ru-RU"/>
        </w:rPr>
        <w:t xml:space="preserve">Положения о порядке и условиях </w:t>
      </w:r>
      <w:r>
        <w:rPr>
          <w:rFonts w:cs="Times New Roman" w:ascii="Times New Roman" w:hAnsi="Times New Roman"/>
          <w:b w:val="false"/>
          <w:bCs w:val="false"/>
          <w:sz w:val="28"/>
          <w:szCs w:val="28"/>
        </w:rPr>
        <w:t xml:space="preserve">предоставления в аренду имущества, включенного в Перечень муниципального имущества муниципального образования Туапсинский район,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w:t>
      </w:r>
      <w:r>
        <w:rPr>
          <w:rFonts w:eastAsia="Times New Roman" w:cs="Times New Roman" w:ascii="Times New Roman" w:hAnsi="Times New Roman"/>
          <w:b w:val="false"/>
          <w:bCs w:val="false"/>
          <w:sz w:val="28"/>
          <w:szCs w:val="28"/>
          <w:lang w:eastAsia="ru-RU"/>
        </w:rPr>
        <w:t>инфраструктуру поддержки субъектов малого и среднего предпринимательства»</w:t>
      </w:r>
      <w:r>
        <w:rPr>
          <w:rFonts w:eastAsia="Times New Roman" w:cs="Times New Roman"/>
          <w:bCs/>
          <w:sz w:val="28"/>
          <w:szCs w:val="28"/>
          <w:lang w:eastAsia="ru-RU"/>
        </w:rPr>
        <w:t xml:space="preserve"> </w:t>
      </w:r>
      <w:r>
        <w:rPr>
          <w:rFonts w:eastAsia="Times New Roman" w:cs="Times New Roman" w:ascii="Times New Roman" w:hAnsi="Times New Roman"/>
          <w:bCs/>
          <w:sz w:val="28"/>
          <w:szCs w:val="28"/>
          <w:lang w:eastAsia="ru-RU"/>
        </w:rPr>
        <w:t xml:space="preserve">поступивший из     управления     имущественных   отношений    администрации  МО  Туапсинский </w:t>
      </w: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8"/>
          <w:szCs w:val="28"/>
          <w:lang w:eastAsia="ru-RU"/>
        </w:rPr>
        <w:t xml:space="preserve">район   </w:t>
      </w:r>
      <w:r>
        <w:rPr>
          <w:rFonts w:eastAsia="Times New Roman" w:cs="Times New Roman"/>
          <w:sz w:val="28"/>
          <w:szCs w:val="28"/>
          <w:lang w:eastAsia="ru-RU"/>
        </w:rPr>
        <w:t>установил:</w:t>
      </w:r>
    </w:p>
    <w:p>
      <w:pPr>
        <w:pStyle w:val="Normal"/>
        <w:tabs>
          <w:tab w:val="clear" w:pos="709"/>
          <w:tab w:val="left" w:pos="4678" w:leader="none"/>
          <w:tab w:val="left" w:pos="8505" w:leader="none"/>
        </w:tabs>
        <w:bidi w:val="0"/>
        <w:spacing w:lineRule="auto" w:line="240" w:before="0" w:after="0"/>
        <w:ind w:left="0" w:right="0" w:firstLine="56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pPr>
        <w:pStyle w:val="Normal"/>
        <w:tabs>
          <w:tab w:val="clear" w:pos="709"/>
          <w:tab w:val="left" w:pos="4678" w:leader="none"/>
          <w:tab w:val="left" w:pos="8505" w:leader="none"/>
        </w:tabs>
        <w:bidi w:val="0"/>
        <w:spacing w:lineRule="auto" w:line="240" w:before="0" w:after="0"/>
        <w:ind w:left="0" w:right="0" w:firstLine="567"/>
        <w:jc w:val="both"/>
        <w:rPr/>
      </w:pPr>
      <w:r>
        <w:rPr>
          <w:rFonts w:cs="Times New Roman"/>
          <w:sz w:val="28"/>
          <w:szCs w:val="28"/>
        </w:rPr>
        <w:t xml:space="preserve"> </w:t>
      </w:r>
      <w:r>
        <w:rPr>
          <w:rFonts w:cs="Times New Roman"/>
          <w:sz w:val="28"/>
          <w:szCs w:val="28"/>
        </w:rPr>
        <w:t xml:space="preserve">статьей </w:t>
      </w:r>
      <w:r>
        <w:rPr>
          <w:rFonts w:cs="Times New Roman"/>
          <w:bCs/>
          <w:sz w:val="28"/>
          <w:szCs w:val="28"/>
        </w:rPr>
        <w:t>47.2 Бюджетного кодекса Российской Федерации, Федеральным законом от 07 апреля 2020 года №114-ФЗ «О внесении изменений в статью 47.2 Бюджетного кодекса Российской Федерации», постановлением Правительства Российской Федерации от 06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РФ».</w:t>
      </w:r>
    </w:p>
    <w:p>
      <w:pPr>
        <w:pStyle w:val="Normal"/>
        <w:bidi w:val="0"/>
        <w:spacing w:lineRule="auto" w:line="240" w:before="0" w:after="0"/>
        <w:jc w:val="both"/>
        <w:rPr/>
      </w:pPr>
      <w:r>
        <w:rPr>
          <w:rFonts w:eastAsia="Calibri" w:cs="Times New Roman"/>
          <w:sz w:val="28"/>
          <w:szCs w:val="28"/>
        </w:rPr>
        <w:t xml:space="preserve">         </w:t>
      </w:r>
      <w:r>
        <w:rPr>
          <w:rFonts w:eastAsia="Times New Roman" w:cs="Times New Roman"/>
          <w:sz w:val="28"/>
          <w:szCs w:val="28"/>
          <w:lang w:eastAsia="ru-RU"/>
        </w:rPr>
        <w:t>2. Проект нормативного правового акта размещен на сайте администрации МО Туапсинский район</w:t>
      </w:r>
      <w:r>
        <w:rPr>
          <w:rFonts w:eastAsia="Times New Roman" w:cs="Times New Roman"/>
          <w:color w:val="000000"/>
          <w:sz w:val="28"/>
          <w:szCs w:val="28"/>
          <w:lang w:eastAsia="ru-RU"/>
        </w:rPr>
        <w:t xml:space="preserve"> </w:t>
      </w:r>
      <w:hyperlink r:id="rId2">
        <w:r>
          <w:rPr>
            <w:rStyle w:val="ListLabel1"/>
            <w:rFonts w:eastAsia="Times New Roman" w:cs="Times New Roman"/>
            <w:color w:val="000000"/>
            <w:sz w:val="28"/>
            <w:szCs w:val="28"/>
            <w:u w:val="single"/>
            <w:lang w:val="en-US" w:eastAsia="ru-RU"/>
          </w:rPr>
          <w:t>www</w:t>
        </w:r>
      </w:hyperlink>
      <w:hyperlink r:id="rId3">
        <w:r>
          <w:rPr>
            <w:rStyle w:val="ListLabel1"/>
            <w:rFonts w:eastAsia="Times New Roman" w:cs="Times New Roman"/>
            <w:color w:val="000000"/>
            <w:sz w:val="28"/>
            <w:szCs w:val="28"/>
            <w:u w:val="single"/>
            <w:lang w:eastAsia="ru-RU"/>
          </w:rPr>
          <w:t>.</w:t>
        </w:r>
      </w:hyperlink>
      <w:hyperlink r:id="rId4">
        <w:r>
          <w:rPr>
            <w:rStyle w:val="ListLabel1"/>
            <w:rFonts w:eastAsia="Times New Roman" w:cs="Times New Roman"/>
            <w:color w:val="000000"/>
            <w:sz w:val="28"/>
            <w:szCs w:val="28"/>
            <w:u w:val="single"/>
            <w:lang w:val="en-US" w:eastAsia="ru-RU"/>
          </w:rPr>
          <w:t>tuapseregion</w:t>
        </w:r>
      </w:hyperlink>
      <w:hyperlink r:id="rId5">
        <w:r>
          <w:rPr>
            <w:rStyle w:val="ListLabel1"/>
            <w:rFonts w:eastAsia="Times New Roman" w:cs="Times New Roman"/>
            <w:color w:val="000000"/>
            <w:sz w:val="28"/>
            <w:szCs w:val="28"/>
            <w:u w:val="single"/>
            <w:lang w:eastAsia="ru-RU"/>
          </w:rPr>
          <w:t>.</w:t>
        </w:r>
      </w:hyperlink>
      <w:hyperlink r:id="rId6">
        <w:r>
          <w:rPr>
            <w:rStyle w:val="ListLabel1"/>
            <w:rFonts w:eastAsia="Times New Roman" w:cs="Times New Roman"/>
            <w:color w:val="000000"/>
            <w:sz w:val="28"/>
            <w:szCs w:val="28"/>
            <w:u w:val="single"/>
            <w:lang w:val="en-US" w:eastAsia="ru-RU"/>
          </w:rPr>
          <w:t>ru</w:t>
        </w:r>
      </w:hyperlink>
      <w:r>
        <w:rPr>
          <w:rFonts w:eastAsia="Times New Roman" w:cs="Times New Roman"/>
          <w:color w:val="000000"/>
          <w:sz w:val="28"/>
          <w:szCs w:val="28"/>
          <w:lang w:eastAsia="ru-RU"/>
        </w:rPr>
        <w:t xml:space="preserve">, в разделе «Документы», подразделе «Антикоррупция» «Антикоррупционная  и независимая экспертиза  нормативных правовых актов (проектов)» </w:t>
      </w:r>
      <w:r>
        <w:rPr>
          <w:rFonts w:eastAsia="Times New Roman" w:cs="Times New Roman"/>
          <w:sz w:val="28"/>
          <w:szCs w:val="28"/>
          <w:lang w:eastAsia="ru-RU"/>
        </w:rPr>
        <w:t xml:space="preserve">для проведения независимой антикоррупционной экспертизы. </w:t>
      </w:r>
    </w:p>
    <w:p>
      <w:pPr>
        <w:pStyle w:val="Normal"/>
        <w:bidi w:val="0"/>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3.  В ходе антикоррупционной экспертизы проекта нормативного правового акта коррупциогенные факторы не обнаружены.</w:t>
      </w:r>
    </w:p>
    <w:p>
      <w:pPr>
        <w:pStyle w:val="Normal"/>
        <w:bidi w:val="0"/>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4.  Проект нормативного правового акта может быть рекомендован для официального принятия.</w:t>
      </w:r>
    </w:p>
    <w:p>
      <w:pPr>
        <w:pStyle w:val="Normal"/>
        <w:bidi w:val="0"/>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bookmarkStart w:id="0" w:name="_GoBack"/>
      <w:bookmarkStart w:id="1" w:name="_GoBack"/>
      <w:bookmarkEnd w:id="1"/>
    </w:p>
    <w:p>
      <w:pPr>
        <w:pStyle w:val="Normal"/>
        <w:bidi w:val="0"/>
        <w:spacing w:lineRule="auto" w:line="240" w:before="0" w:after="0"/>
        <w:jc w:val="left"/>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Начальник  правового отдела </w:t>
      </w:r>
    </w:p>
    <w:p>
      <w:pPr>
        <w:pStyle w:val="Normal"/>
        <w:bidi w:val="0"/>
        <w:spacing w:lineRule="auto" w:line="240" w:before="0" w:after="0"/>
        <w:jc w:val="left"/>
        <w:rPr>
          <w:rFonts w:ascii="Times New Roman" w:hAnsi="Times New Roman" w:eastAsia="Times New Roman" w:cs="Times New Roman"/>
          <w:sz w:val="28"/>
          <w:szCs w:val="28"/>
          <w:lang w:eastAsia="ru-RU"/>
        </w:rPr>
      </w:pPr>
      <w:r>
        <w:rPr>
          <w:rFonts w:eastAsia="Times New Roman" w:cs="Times New Roman"/>
          <w:sz w:val="28"/>
          <w:szCs w:val="28"/>
          <w:lang w:eastAsia="ru-RU"/>
        </w:rPr>
        <w:t>администрации МО Туапсинский район                                       Д.Ю. Коротченко</w:t>
      </w:r>
    </w:p>
    <w:p>
      <w:pPr>
        <w:pStyle w:val="Normal"/>
        <w:bidi w:val="0"/>
        <w:jc w:val="left"/>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Liberation Mono">
    <w:altName w:val="Courier New"/>
    <w:charset w:val="01"/>
    <w:family w:val="modern"/>
    <w:pitch w:val="fixed"/>
  </w:font>
  <w:font w:name="Calibri">
    <w:charset w:val="01"/>
    <w:family w:val="roman"/>
    <w:pitch w:val="default"/>
  </w:font>
</w:fonts>
</file>

<file path=word/settings.xml><?xml version="1.0" encoding="utf-8"?>
<w:settings xmlns:w="http://schemas.openxmlformats.org/wordprocessingml/2006/main">
  <w:zoom w:percent="161"/>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Droid Sans Devanagari"/>
        <w:kern w:val="2"/>
        <w:sz w:val="24"/>
        <w:szCs w:val="24"/>
        <w:lang w:val="ru-RU"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Times New Roman" w:hAnsi="Times New Roman" w:eastAsia="Tahoma" w:cs="Droid Sans Devanagari"/>
      <w:color w:val="auto"/>
      <w:kern w:val="2"/>
      <w:sz w:val="24"/>
      <w:szCs w:val="24"/>
      <w:lang w:val="ru-RU" w:eastAsia="zh-CN" w:bidi="hi-IN"/>
    </w:rPr>
  </w:style>
  <w:style w:type="character" w:styleId="Style14">
    <w:name w:val="Интернет-ссылка"/>
    <w:rPr>
      <w:color w:val="000080"/>
      <w:u w:val="single"/>
      <w:lang w:val="zxx" w:eastAsia="zxx" w:bidi="zxx"/>
    </w:rPr>
  </w:style>
  <w:style w:type="character" w:styleId="Style15">
    <w:name w:val="Название Знак"/>
    <w:basedOn w:val="DefaultParagraphFont"/>
    <w:qFormat/>
    <w:rPr>
      <w:rFonts w:ascii="Cambria" w:hAnsi="Cambria" w:eastAsia="Tahoma" w:cs="Droid Sans Devanagari"/>
      <w:color w:val="17365D"/>
      <w:spacing w:val="5"/>
      <w:kern w:val="2"/>
      <w:sz w:val="52"/>
      <w:szCs w:val="52"/>
    </w:rPr>
  </w:style>
  <w:style w:type="character" w:styleId="DefaultParagraphFont">
    <w:name w:val="Default Paragraph Font"/>
    <w:qFormat/>
    <w:rPr/>
  </w:style>
  <w:style w:type="paragraph" w:styleId="Style16">
    <w:name w:val="Заголовок"/>
    <w:basedOn w:val="Normal"/>
    <w:next w:val="Style17"/>
    <w:qFormat/>
    <w:pPr>
      <w:keepNext w:val="true"/>
      <w:spacing w:before="240" w:after="120"/>
    </w:pPr>
    <w:rPr>
      <w:rFonts w:ascii="Times New Roman" w:hAnsi="Times New Roman" w:eastAsia="Tahoma" w:cs="Droid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Times New Roman" w:hAnsi="Times New Roman" w:cs="Droid Sans Devanagari"/>
    </w:rPr>
  </w:style>
  <w:style w:type="paragraph" w:styleId="Style19">
    <w:name w:val="Caption"/>
    <w:basedOn w:val="Normal"/>
    <w:qFormat/>
    <w:pPr>
      <w:suppressLineNumbers/>
      <w:spacing w:before="120" w:after="120"/>
    </w:pPr>
    <w:rPr>
      <w:rFonts w:ascii="Times New Roman" w:hAnsi="Times New Roman" w:cs="Droid Sans Devanagari"/>
      <w:i/>
      <w:iCs/>
      <w:sz w:val="24"/>
      <w:szCs w:val="24"/>
    </w:rPr>
  </w:style>
  <w:style w:type="paragraph" w:styleId="Style20">
    <w:name w:val="Указатель"/>
    <w:basedOn w:val="Normal"/>
    <w:qFormat/>
    <w:pPr>
      <w:suppressLineNumbers/>
    </w:pPr>
    <w:rPr>
      <w:rFonts w:ascii="Times New Roman" w:hAnsi="Times New Roman" w:cs="Droid Sans Devanagari"/>
    </w:rPr>
  </w:style>
  <w:style w:type="paragraph" w:styleId="Style21">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Style22">
    <w:name w:val="Title"/>
    <w:basedOn w:val="Normal"/>
    <w:next w:val="Normal"/>
    <w:qFormat/>
    <w:pPr>
      <w:pBdr>
        <w:bottom w:val="single" w:sz="8" w:space="4" w:color="4F81BD"/>
      </w:pBdr>
      <w:spacing w:lineRule="auto" w:line="240" w:before="0" w:after="300"/>
      <w:contextualSpacing/>
    </w:pPr>
    <w:rPr>
      <w:rFonts w:ascii="Cambria" w:hAnsi="Cambria" w:eastAsia="Tahoma" w:cs="Droid Sans Devanagari"/>
      <w:color w:val="17365D"/>
      <w:spacing w:val="5"/>
      <w:kern w:val="2"/>
      <w:sz w:val="52"/>
      <w:szCs w:val="52"/>
    </w:rPr>
  </w:style>
  <w:style w:type="paragraph" w:styleId="NoSpacing">
    <w:name w:val="No Spacing"/>
    <w:qFormat/>
    <w:pPr>
      <w:widowControl/>
      <w:kinsoku w:val="true"/>
      <w:overflowPunct w:val="true"/>
      <w:autoSpaceDE w:val="true"/>
      <w:bidi w:val="0"/>
      <w:spacing w:lineRule="auto" w:line="240" w:before="0" w:after="0"/>
      <w:jc w:val="left"/>
    </w:pPr>
    <w:rPr>
      <w:rFonts w:ascii="Times New Roman" w:hAnsi="Times New Roman" w:eastAsia="Tahoma" w:cs="Droid Sans Devanagari"/>
      <w:color w:val="auto"/>
      <w:kern w:val="2"/>
      <w:sz w:val="24"/>
      <w:szCs w:val="24"/>
      <w:lang w:val="ru-RU" w:eastAsia="zh-CN" w:bidi="hi-IN"/>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uapseregion.ru/" TargetMode="External"/><Relationship Id="rId3" Type="http://schemas.openxmlformats.org/officeDocument/2006/relationships/hyperlink" Target="http://www.tuapseregion.ru/" TargetMode="External"/><Relationship Id="rId4" Type="http://schemas.openxmlformats.org/officeDocument/2006/relationships/hyperlink" Target="http://www.tuapseregion.ru/" TargetMode="External"/><Relationship Id="rId5" Type="http://schemas.openxmlformats.org/officeDocument/2006/relationships/hyperlink" Target="http://www.tuapseregion.ru/" TargetMode="External"/><Relationship Id="rId6" Type="http://schemas.openxmlformats.org/officeDocument/2006/relationships/hyperlink" Target="http://www.tuapseregion.ru/"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89</TotalTime>
  <Application>LibreOffice/6.3.0.4$Linux_X86_64 LibreOffice_project/057fc023c990d676a43019934386b85b21a9ee99</Application>
  <Pages>2</Pages>
  <Words>333</Words>
  <Characters>2618</Characters>
  <CharactersWithSpaces>3036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2020-11-10T15:10:43Z</cp:lastPrinted>
  <dcterms:modified xsi:type="dcterms:W3CDTF">2020-11-10T16:50:36Z</dcterms:modified>
  <cp:revision>1</cp:revision>
  <dc:subject/>
  <dc:title/>
</cp:coreProperties>
</file>