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E660C1" w:rsidP="00817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Краснодар</w:t>
      </w:r>
      <w:r w:rsidR="0081786E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81786E">
        <w:rPr>
          <w:rFonts w:ascii="Times New Roman" w:hAnsi="Times New Roman" w:cs="Times New Roman"/>
          <w:sz w:val="28"/>
          <w:szCs w:val="28"/>
        </w:rPr>
        <w:t>»</w:t>
      </w:r>
    </w:p>
    <w:p w:rsidR="0081786E" w:rsidRDefault="0081786E" w:rsidP="00817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0C1" w:rsidRDefault="0081786E" w:rsidP="0081786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660C1">
        <w:rPr>
          <w:rFonts w:ascii="Times New Roman" w:hAnsi="Times New Roman" w:cs="Times New Roman"/>
          <w:sz w:val="28"/>
          <w:szCs w:val="28"/>
        </w:rPr>
        <w:t>территории Краснодарского края с</w:t>
      </w:r>
      <w:r>
        <w:rPr>
          <w:rFonts w:ascii="Times New Roman" w:hAnsi="Times New Roman" w:cs="Times New Roman"/>
          <w:sz w:val="28"/>
          <w:szCs w:val="28"/>
        </w:rPr>
        <w:t>оюзом «Торгово-промышленная палата Краснодарского края» реализуется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КраснодарАгро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60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представляющий из себя региональный Интернет-сервис торговли продовольственными товарами, построенный на принципе прямого общения покупателя и производителя. </w:t>
      </w:r>
    </w:p>
    <w:p w:rsidR="00E660C1" w:rsidRDefault="00E660C1" w:rsidP="0081786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81786E" w:rsidRDefault="0081786E" w:rsidP="0081786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позволяет его участникам продавать и покупать продукты от производителей Краснодарского края в любом удобном для себя месте.</w:t>
      </w:r>
    </w:p>
    <w:p w:rsidR="0081786E" w:rsidRPr="0081786E" w:rsidRDefault="0081786E" w:rsidP="0081786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о проекте, а также для орга</w:t>
      </w:r>
      <w:r w:rsidR="00E660C1">
        <w:rPr>
          <w:rFonts w:ascii="Times New Roman" w:hAnsi="Times New Roman" w:cs="Times New Roman"/>
          <w:sz w:val="28"/>
          <w:szCs w:val="28"/>
        </w:rPr>
        <w:t>низации презентационных встреч</w:t>
      </w:r>
      <w:r>
        <w:rPr>
          <w:rFonts w:ascii="Times New Roman" w:hAnsi="Times New Roman" w:cs="Times New Roman"/>
          <w:sz w:val="28"/>
          <w:szCs w:val="28"/>
        </w:rPr>
        <w:t xml:space="preserve"> можно обращаться к заместителю председателя Торгово-промышленной палаты Краснодарского края, руководителю департамента экспертизы, оценочно</w:t>
      </w:r>
      <w:r w:rsidR="00E660C1">
        <w:rPr>
          <w:rFonts w:ascii="Times New Roman" w:hAnsi="Times New Roman" w:cs="Times New Roman"/>
          <w:sz w:val="28"/>
          <w:szCs w:val="28"/>
        </w:rPr>
        <w:t xml:space="preserve">й деятельности и сертификации </w:t>
      </w:r>
      <w:r w:rsidR="00E660C1" w:rsidRPr="00E660C1">
        <w:rPr>
          <w:rFonts w:ascii="Times New Roman" w:hAnsi="Times New Roman" w:cs="Times New Roman"/>
          <w:sz w:val="28"/>
          <w:szCs w:val="28"/>
        </w:rPr>
        <w:t xml:space="preserve">Андрею Викторовичу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Даньярову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(8-988-246-11-33).</w:t>
      </w:r>
    </w:p>
    <w:sectPr w:rsidR="0081786E" w:rsidRPr="0081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0C1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4</cp:revision>
  <dcterms:created xsi:type="dcterms:W3CDTF">2016-01-27T10:59:00Z</dcterms:created>
  <dcterms:modified xsi:type="dcterms:W3CDTF">2016-01-28T05:15:00Z</dcterms:modified>
</cp:coreProperties>
</file>