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FE" w:rsidRDefault="006F17E4" w:rsidP="00AA16FE">
      <w:pPr>
        <w:pStyle w:val="a3"/>
        <w:ind w:left="5387"/>
        <w:jc w:val="both"/>
        <w:rPr>
          <w:rFonts w:ascii="Times New Roman" w:eastAsia="Times New Roman" w:hAnsi="Times New Roman" w:cs="Times New Roman"/>
          <w:sz w:val="28"/>
          <w:szCs w:val="28"/>
          <w:lang w:eastAsia="ru-RU"/>
        </w:rPr>
      </w:pPr>
      <w:bookmarkStart w:id="0" w:name="_GoBack"/>
      <w:bookmarkEnd w:id="0"/>
      <w:r w:rsidRPr="002075D7">
        <w:rPr>
          <w:rFonts w:ascii="Times New Roman" w:hAnsi="Times New Roman" w:cs="Times New Roman"/>
          <w:sz w:val="28"/>
          <w:szCs w:val="28"/>
          <w:lang w:eastAsia="ar-SA"/>
        </w:rPr>
        <w:t xml:space="preserve">Начальнику </w:t>
      </w:r>
      <w:r w:rsidRPr="002075D7">
        <w:rPr>
          <w:rFonts w:ascii="Times New Roman" w:hAnsi="Times New Roman" w:cs="Times New Roman"/>
          <w:sz w:val="28"/>
          <w:szCs w:val="28"/>
          <w:lang w:eastAsia="ru-RU"/>
        </w:rPr>
        <w:t xml:space="preserve"> отдела </w:t>
      </w:r>
      <w:r w:rsidRPr="002075D7">
        <w:rPr>
          <w:rFonts w:ascii="Times New Roman" w:eastAsia="Times New Roman" w:hAnsi="Times New Roman" w:cs="Times New Roman"/>
          <w:sz w:val="28"/>
          <w:szCs w:val="28"/>
          <w:lang w:eastAsia="ru-RU"/>
        </w:rPr>
        <w:t>по делам</w:t>
      </w:r>
      <w:r w:rsidR="00726F32">
        <w:rPr>
          <w:rFonts w:ascii="Times New Roman" w:eastAsia="Times New Roman" w:hAnsi="Times New Roman" w:cs="Times New Roman"/>
          <w:sz w:val="28"/>
          <w:szCs w:val="28"/>
          <w:lang w:eastAsia="ru-RU"/>
        </w:rPr>
        <w:t xml:space="preserve"> </w:t>
      </w:r>
    </w:p>
    <w:p w:rsidR="006F17E4" w:rsidRPr="002075D7" w:rsidRDefault="006F17E4" w:rsidP="00AA16FE">
      <w:pPr>
        <w:pStyle w:val="a3"/>
        <w:ind w:left="5387"/>
        <w:jc w:val="both"/>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ГО и ЧС</w:t>
      </w:r>
      <w:r w:rsidR="00AA16FE">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администрации муниципального </w:t>
      </w:r>
      <w:r w:rsidR="00AA16FE">
        <w:rPr>
          <w:rFonts w:ascii="Times New Roman" w:eastAsia="Times New Roman" w:hAnsi="Times New Roman" w:cs="Times New Roman"/>
          <w:sz w:val="28"/>
          <w:szCs w:val="28"/>
          <w:lang w:eastAsia="ru-RU"/>
        </w:rPr>
        <w:t xml:space="preserve">образования </w:t>
      </w:r>
      <w:r w:rsidRPr="002075D7">
        <w:rPr>
          <w:rFonts w:ascii="Times New Roman" w:eastAsia="Times New Roman" w:hAnsi="Times New Roman" w:cs="Times New Roman"/>
          <w:sz w:val="28"/>
          <w:szCs w:val="28"/>
          <w:lang w:eastAsia="ru-RU"/>
        </w:rPr>
        <w:t xml:space="preserve">Туапсинский </w:t>
      </w:r>
      <w:r w:rsidR="00AA16FE">
        <w:rPr>
          <w:rFonts w:ascii="Times New Roman" w:eastAsia="Times New Roman" w:hAnsi="Times New Roman" w:cs="Times New Roman"/>
          <w:sz w:val="28"/>
          <w:szCs w:val="28"/>
          <w:lang w:eastAsia="ru-RU"/>
        </w:rPr>
        <w:t>муниципальный округ Краснодарского края</w:t>
      </w:r>
      <w:r w:rsidRPr="002075D7">
        <w:rPr>
          <w:rFonts w:ascii="Times New Roman" w:eastAsia="Times New Roman" w:hAnsi="Times New Roman" w:cs="Times New Roman"/>
          <w:sz w:val="28"/>
          <w:szCs w:val="28"/>
          <w:lang w:eastAsia="ru-RU"/>
        </w:rPr>
        <w:t xml:space="preserve">   </w:t>
      </w:r>
    </w:p>
    <w:p w:rsidR="00BF2666" w:rsidRDefault="00BF2666" w:rsidP="00AA16FE">
      <w:pPr>
        <w:widowControl w:val="0"/>
        <w:tabs>
          <w:tab w:val="left" w:pos="8100"/>
        </w:tabs>
        <w:autoSpaceDE w:val="0"/>
        <w:autoSpaceDN w:val="0"/>
        <w:adjustRightInd w:val="0"/>
        <w:spacing w:after="0" w:line="240" w:lineRule="auto"/>
        <w:ind w:left="5387" w:right="-283"/>
        <w:jc w:val="both"/>
        <w:rPr>
          <w:rFonts w:ascii="Times New Roman" w:eastAsia="Times New Roman" w:hAnsi="Times New Roman" w:cs="Times New Roman"/>
          <w:sz w:val="28"/>
          <w:szCs w:val="28"/>
          <w:lang w:eastAsia="ru-RU"/>
        </w:rPr>
      </w:pPr>
    </w:p>
    <w:p w:rsidR="006F17E4" w:rsidRDefault="00416843" w:rsidP="00AA16FE">
      <w:pPr>
        <w:widowControl w:val="0"/>
        <w:tabs>
          <w:tab w:val="left" w:pos="8100"/>
        </w:tabs>
        <w:autoSpaceDE w:val="0"/>
        <w:autoSpaceDN w:val="0"/>
        <w:adjustRightInd w:val="0"/>
        <w:spacing w:after="0" w:line="240" w:lineRule="auto"/>
        <w:ind w:left="5387"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Шевченко Е.О.</w:t>
      </w:r>
    </w:p>
    <w:p w:rsidR="006F17E4" w:rsidRDefault="006F17E4" w:rsidP="0060055E">
      <w:pPr>
        <w:widowControl w:val="0"/>
        <w:tabs>
          <w:tab w:val="left" w:pos="8100"/>
        </w:tabs>
        <w:autoSpaceDE w:val="0"/>
        <w:autoSpaceDN w:val="0"/>
        <w:adjustRightInd w:val="0"/>
        <w:spacing w:after="0" w:line="240" w:lineRule="auto"/>
        <w:ind w:right="-283"/>
        <w:jc w:val="both"/>
        <w:rPr>
          <w:rFonts w:ascii="Times New Roman" w:eastAsia="Times New Roman" w:hAnsi="Times New Roman" w:cs="Times New Roman"/>
          <w:b/>
          <w:sz w:val="28"/>
          <w:szCs w:val="28"/>
          <w:lang w:eastAsia="ar-SA"/>
        </w:rPr>
      </w:pPr>
    </w:p>
    <w:p w:rsidR="007F7BC3" w:rsidRDefault="007F7BC3" w:rsidP="0060055E">
      <w:pPr>
        <w:widowControl w:val="0"/>
        <w:tabs>
          <w:tab w:val="left" w:pos="8100"/>
        </w:tabs>
        <w:autoSpaceDE w:val="0"/>
        <w:autoSpaceDN w:val="0"/>
        <w:adjustRightInd w:val="0"/>
        <w:spacing w:after="0" w:line="240" w:lineRule="auto"/>
        <w:ind w:right="-283"/>
        <w:jc w:val="both"/>
        <w:rPr>
          <w:rFonts w:ascii="Times New Roman" w:eastAsia="Times New Roman" w:hAnsi="Times New Roman" w:cs="Times New Roman"/>
          <w:b/>
          <w:sz w:val="28"/>
          <w:szCs w:val="28"/>
          <w:lang w:eastAsia="ar-SA"/>
        </w:rPr>
      </w:pPr>
    </w:p>
    <w:p w:rsidR="00E431CB" w:rsidRDefault="00E431CB" w:rsidP="0060055E">
      <w:pPr>
        <w:widowControl w:val="0"/>
        <w:tabs>
          <w:tab w:val="left" w:pos="8100"/>
        </w:tabs>
        <w:autoSpaceDE w:val="0"/>
        <w:autoSpaceDN w:val="0"/>
        <w:adjustRightInd w:val="0"/>
        <w:spacing w:after="0" w:line="240" w:lineRule="auto"/>
        <w:ind w:right="-283"/>
        <w:jc w:val="center"/>
        <w:rPr>
          <w:rFonts w:ascii="Times New Roman" w:eastAsia="Times New Roman" w:hAnsi="Times New Roman" w:cs="Times New Roman"/>
          <w:b/>
          <w:sz w:val="28"/>
          <w:szCs w:val="28"/>
          <w:lang w:eastAsia="ar-SA"/>
        </w:rPr>
      </w:pPr>
    </w:p>
    <w:p w:rsidR="006F17E4" w:rsidRPr="007F7BC3" w:rsidRDefault="006F17E4" w:rsidP="00AD72D8">
      <w:pPr>
        <w:widowControl w:val="0"/>
        <w:tabs>
          <w:tab w:val="left" w:pos="8100"/>
        </w:tabs>
        <w:autoSpaceDE w:val="0"/>
        <w:autoSpaceDN w:val="0"/>
        <w:adjustRightInd w:val="0"/>
        <w:spacing w:after="0" w:line="240" w:lineRule="auto"/>
        <w:ind w:right="-283"/>
        <w:jc w:val="center"/>
        <w:rPr>
          <w:rFonts w:ascii="Times New Roman" w:eastAsia="Times New Roman" w:hAnsi="Times New Roman" w:cs="Times New Roman"/>
          <w:sz w:val="28"/>
          <w:szCs w:val="28"/>
          <w:lang w:eastAsia="ru-RU"/>
        </w:rPr>
      </w:pPr>
      <w:r w:rsidRPr="00035B4F">
        <w:rPr>
          <w:rFonts w:ascii="Times New Roman" w:eastAsia="Times New Roman" w:hAnsi="Times New Roman" w:cs="Times New Roman"/>
          <w:b/>
          <w:sz w:val="28"/>
          <w:szCs w:val="28"/>
          <w:lang w:eastAsia="ar-SA"/>
        </w:rPr>
        <w:t>Заключение</w:t>
      </w:r>
    </w:p>
    <w:p w:rsidR="00AC6F4A" w:rsidRPr="00AC6F4A" w:rsidRDefault="006F17E4" w:rsidP="00AC6F4A">
      <w:pPr>
        <w:spacing w:line="240" w:lineRule="auto"/>
        <w:jc w:val="center"/>
        <w:rPr>
          <w:rFonts w:ascii="Times New Roman" w:eastAsia="DejaVu Sans" w:hAnsi="Times New Roman" w:cs="Times New Roman"/>
          <w:bCs/>
          <w:color w:val="000000"/>
          <w:kern w:val="2"/>
          <w:sz w:val="28"/>
          <w:szCs w:val="28"/>
          <w:lang w:eastAsia="ar-SA"/>
        </w:rPr>
      </w:pPr>
      <w:proofErr w:type="gramStart"/>
      <w:r w:rsidRPr="00AA16FE">
        <w:rPr>
          <w:rFonts w:ascii="Times New Roman" w:hAnsi="Times New Roman" w:cs="Times New Roman"/>
          <w:sz w:val="28"/>
          <w:szCs w:val="28"/>
        </w:rPr>
        <w:t xml:space="preserve">по результатам экспертизы проекта постановления </w:t>
      </w:r>
      <w:r w:rsidR="00AA16FE">
        <w:rPr>
          <w:rFonts w:ascii="Times New Roman" w:hAnsi="Times New Roman" w:cs="Times New Roman"/>
          <w:sz w:val="28"/>
          <w:szCs w:val="28"/>
        </w:rPr>
        <w:t xml:space="preserve"> а</w:t>
      </w:r>
      <w:r w:rsidRPr="00AA16FE">
        <w:rPr>
          <w:rFonts w:ascii="Times New Roman" w:hAnsi="Times New Roman" w:cs="Times New Roman"/>
          <w:sz w:val="28"/>
          <w:szCs w:val="28"/>
        </w:rPr>
        <w:t xml:space="preserve">дминистрации </w:t>
      </w:r>
      <w:r w:rsidR="00AA16FE" w:rsidRPr="00AA16FE">
        <w:rPr>
          <w:rFonts w:ascii="Times New Roman" w:hAnsi="Times New Roman" w:cs="Times New Roman"/>
          <w:sz w:val="28"/>
          <w:szCs w:val="28"/>
        </w:rPr>
        <w:t xml:space="preserve">муниципального образования </w:t>
      </w:r>
      <w:r w:rsidR="006C2AA9">
        <w:rPr>
          <w:rFonts w:ascii="Times New Roman" w:hAnsi="Times New Roman" w:cs="Times New Roman"/>
          <w:sz w:val="28"/>
          <w:szCs w:val="28"/>
        </w:rPr>
        <w:t>Т</w:t>
      </w:r>
      <w:r w:rsidR="00AA16FE" w:rsidRPr="00AA16FE">
        <w:rPr>
          <w:rFonts w:ascii="Times New Roman" w:hAnsi="Times New Roman" w:cs="Times New Roman"/>
          <w:sz w:val="28"/>
          <w:szCs w:val="28"/>
        </w:rPr>
        <w:t>уапсинский муниципальный округ Краснодарского края</w:t>
      </w:r>
      <w:r w:rsidRPr="00AA16FE">
        <w:rPr>
          <w:rFonts w:ascii="Times New Roman" w:hAnsi="Times New Roman" w:cs="Times New Roman"/>
          <w:sz w:val="28"/>
          <w:szCs w:val="28"/>
        </w:rPr>
        <w:t xml:space="preserve"> </w:t>
      </w:r>
      <w:r w:rsidR="00AC6F4A" w:rsidRPr="00AC6F4A">
        <w:rPr>
          <w:rFonts w:ascii="Times New Roman" w:hAnsi="Times New Roman" w:cs="Times New Roman"/>
          <w:sz w:val="28"/>
          <w:szCs w:val="28"/>
        </w:rPr>
        <w:t>«</w:t>
      </w:r>
      <w:r w:rsidR="00AC6F4A" w:rsidRPr="00AC6F4A">
        <w:rPr>
          <w:rFonts w:ascii="Times New Roman" w:eastAsia="Times New Roman" w:hAnsi="Times New Roman" w:cs="Times New Roman"/>
          <w:sz w:val="28"/>
          <w:szCs w:val="28"/>
          <w:lang w:eastAsia="ru-RU"/>
        </w:rPr>
        <w:t xml:space="preserve">О внесении изменений в постановление  администрации муниципального образования  Туапсинский муниципальный округ Краснодарского  края </w:t>
      </w:r>
      <w:r w:rsidR="00AC6F4A" w:rsidRPr="00AC6F4A">
        <w:rPr>
          <w:rFonts w:ascii="Times New Roman" w:eastAsia="Times New Roman" w:hAnsi="Times New Roman" w:cs="Times New Roman"/>
          <w:bCs/>
          <w:sz w:val="28"/>
          <w:szCs w:val="28"/>
          <w:lang w:eastAsia="ru-RU"/>
        </w:rPr>
        <w:t>от 4 марта 2025 г. № 276 «Об утверждении  Порядка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w:t>
      </w:r>
      <w:proofErr w:type="gramEnd"/>
      <w:r w:rsidR="00AC6F4A" w:rsidRPr="00AC6F4A">
        <w:rPr>
          <w:rFonts w:ascii="Times New Roman" w:eastAsia="Times New Roman" w:hAnsi="Times New Roman" w:cs="Times New Roman"/>
          <w:bCs/>
          <w:sz w:val="28"/>
          <w:szCs w:val="28"/>
          <w:lang w:eastAsia="ru-RU"/>
        </w:rPr>
        <w:t xml:space="preserve"> Туапсинского муниципального округа»</w:t>
      </w:r>
    </w:p>
    <w:p w:rsidR="00AC6F4A" w:rsidRPr="00AC6F4A" w:rsidRDefault="00AC6F4A" w:rsidP="00AC6F4A">
      <w:pPr>
        <w:spacing w:after="0" w:line="240" w:lineRule="auto"/>
        <w:jc w:val="center"/>
        <w:rPr>
          <w:rFonts w:ascii="Times New Roman" w:eastAsia="Times New Roman" w:hAnsi="Times New Roman" w:cs="Times New Roman"/>
          <w:sz w:val="28"/>
          <w:szCs w:val="28"/>
          <w:lang w:eastAsia="ru-RU"/>
        </w:rPr>
      </w:pPr>
    </w:p>
    <w:p w:rsidR="00AC6F4A" w:rsidRPr="00AC6F4A" w:rsidRDefault="00AC6F4A" w:rsidP="00AC6F4A">
      <w:pPr>
        <w:spacing w:after="0" w:line="240" w:lineRule="auto"/>
        <w:jc w:val="center"/>
        <w:rPr>
          <w:rFonts w:ascii="Times New Roman" w:eastAsia="Times New Roman" w:hAnsi="Times New Roman" w:cs="Times New Roman"/>
          <w:sz w:val="28"/>
          <w:szCs w:val="28"/>
          <w:lang w:eastAsia="ru-RU"/>
        </w:rPr>
      </w:pPr>
    </w:p>
    <w:p w:rsidR="0060055E" w:rsidRPr="0060055E" w:rsidRDefault="006C2AA9" w:rsidP="006C2AA9">
      <w:pPr>
        <w:pStyle w:val="a4"/>
        <w:ind w:firstLine="708"/>
      </w:pPr>
      <w:proofErr w:type="gramStart"/>
      <w:r>
        <w:t>Правовое управление</w:t>
      </w:r>
      <w:r w:rsidR="0060055E" w:rsidRPr="0060055E">
        <w:t xml:space="preserve"> администрации </w:t>
      </w:r>
      <w:r>
        <w:t>Туапсинского муниципального округа</w:t>
      </w:r>
      <w:r w:rsidR="0060055E" w:rsidRPr="0060055E">
        <w:t xml:space="preserve">, как уполномоченный орган по проведению антикоррупционной экспертизы нормативных правовых актов (проектов) органов местного самоуправления </w:t>
      </w:r>
      <w:r>
        <w:t>Туапсинского муниципального округа</w:t>
      </w:r>
      <w:r w:rsidR="0060055E" w:rsidRPr="0060055E">
        <w:t xml:space="preserve">, рассмотрев проект постановления администрации </w:t>
      </w:r>
      <w:r>
        <w:t>Туапсинского муниципального округа</w:t>
      </w:r>
      <w:r w:rsidR="0060055E" w:rsidRPr="0060055E">
        <w:t xml:space="preserve">  </w:t>
      </w:r>
      <w:r>
        <w:t xml:space="preserve">        </w:t>
      </w:r>
      <w:r w:rsidR="00AC6F4A" w:rsidRPr="00AC6F4A">
        <w:t>«О внесении изменений в постановление  администрации муниципального образования  Туапсинский муниципальный округ Краснодарского  края от 4 марта 2025 г. № 276 «Об утверждении  Порядка оказания единовременной материальной  помощи и финансовой помощи, в</w:t>
      </w:r>
      <w:proofErr w:type="gramEnd"/>
      <w:r w:rsidR="00AC6F4A" w:rsidRPr="00AC6F4A">
        <w:t xml:space="preserve">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Туапсинского муниципального округа»</w:t>
      </w:r>
      <w:r w:rsidR="0060055E" w:rsidRPr="0060055E">
        <w:t xml:space="preserve">, </w:t>
      </w:r>
      <w:proofErr w:type="gramStart"/>
      <w:r w:rsidR="0060055E" w:rsidRPr="0060055E">
        <w:t>поступивший</w:t>
      </w:r>
      <w:proofErr w:type="gramEnd"/>
      <w:r w:rsidR="0060055E" w:rsidRPr="0060055E">
        <w:t xml:space="preserve"> из  отдела по делам ГО и ЧС администрации </w:t>
      </w:r>
      <w:r w:rsidR="00AA16FE">
        <w:t>Туапсинского муниципального округа</w:t>
      </w:r>
      <w:r w:rsidR="0060055E" w:rsidRPr="0060055E">
        <w:t xml:space="preserve"> установил: </w:t>
      </w:r>
    </w:p>
    <w:p w:rsidR="0060055E" w:rsidRPr="0060055E" w:rsidRDefault="0060055E" w:rsidP="0060055E">
      <w:pPr>
        <w:pStyle w:val="a4"/>
        <w:ind w:firstLine="708"/>
      </w:pPr>
      <w:r w:rsidRPr="0060055E">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0055E" w:rsidRPr="0060055E" w:rsidRDefault="00AC6F4A" w:rsidP="006C2AA9">
      <w:pPr>
        <w:pStyle w:val="a4"/>
        <w:ind w:firstLine="708"/>
        <w:rPr>
          <w:bCs/>
          <w:lang w:bidi="ru-RU"/>
        </w:rPr>
      </w:pPr>
      <w:proofErr w:type="gramStart"/>
      <w:r w:rsidRPr="00AC6F4A">
        <w:rPr>
          <w:szCs w:val="28"/>
        </w:rPr>
        <w:t xml:space="preserve">федеральными законами от 6 октября 2003 г. № 131-ФЗ «Об общих принципах организации местного самоуправления в Российской Федерации», от 12 декабря 1994 г. № 68-ФЗ «О защите населения и территорий от чрезвычайных ситуаций природного и техногенного характера», </w:t>
      </w:r>
      <w:r w:rsidRPr="00AC6F4A">
        <w:rPr>
          <w:szCs w:val="28"/>
        </w:rPr>
        <w:lastRenderedPageBreak/>
        <w:t xml:space="preserve">постановлениями Правительства Российской Федерации от 30 декабря 2003 </w:t>
      </w:r>
      <w:r>
        <w:rPr>
          <w:szCs w:val="28"/>
        </w:rPr>
        <w:t>г.</w:t>
      </w:r>
      <w:r w:rsidRPr="00AC6F4A">
        <w:rPr>
          <w:szCs w:val="28"/>
        </w:rPr>
        <w:t>№ 794 «О единой государственной системе предупреждения и ликвидации чрезвычайных ситуаций», от 28 декабря 2019 г. № 1928</w:t>
      </w:r>
      <w:proofErr w:type="gramEnd"/>
      <w:r w:rsidRPr="00AC6F4A">
        <w:rPr>
          <w:szCs w:val="28"/>
        </w:rPr>
        <w:t xml:space="preserve"> «</w:t>
      </w:r>
      <w:proofErr w:type="gramStart"/>
      <w:r w:rsidRPr="00AC6F4A">
        <w:rPr>
          <w:szCs w:val="28"/>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w:t>
      </w:r>
      <w:proofErr w:type="gramEnd"/>
      <w:r w:rsidRPr="00AC6F4A">
        <w:rPr>
          <w:szCs w:val="28"/>
        </w:rPr>
        <w:t xml:space="preserve"> террористического акта правомерными действиями», Законом Краснодарского края от 13 июля 1998 г. № 135-КЗ «О защите населения и территорий Краснодарского края от чрезвычайных ситуаций природного и техногенного характера», Уставом Туапсинского муниципального округа</w:t>
      </w:r>
      <w:r w:rsidR="0060055E" w:rsidRPr="0060055E">
        <w:rPr>
          <w:lang w:bidi="ru-RU"/>
        </w:rPr>
        <w:t>.</w:t>
      </w:r>
    </w:p>
    <w:p w:rsidR="0060055E" w:rsidRPr="0060055E" w:rsidRDefault="0060055E" w:rsidP="0060055E">
      <w:pPr>
        <w:pStyle w:val="a4"/>
        <w:ind w:firstLine="708"/>
      </w:pPr>
      <w:r w:rsidRPr="0060055E">
        <w:t xml:space="preserve">2. Проект нормативного правового акта размещен на сайте администрации </w:t>
      </w:r>
      <w:r w:rsidR="00AA16FE">
        <w:t>Туапсинского муниципального округа</w:t>
      </w:r>
      <w:r w:rsidRPr="0060055E">
        <w:t xml:space="preserve"> </w:t>
      </w:r>
      <w:hyperlink r:id="rId5" w:history="1">
        <w:r w:rsidRPr="0060055E">
          <w:rPr>
            <w:rStyle w:val="aa"/>
            <w:lang w:val="en-US"/>
          </w:rPr>
          <w:t>www</w:t>
        </w:r>
        <w:r w:rsidRPr="0060055E">
          <w:rPr>
            <w:rStyle w:val="aa"/>
          </w:rPr>
          <w:t>.</w:t>
        </w:r>
        <w:proofErr w:type="spellStart"/>
        <w:r w:rsidRPr="0060055E">
          <w:rPr>
            <w:rStyle w:val="aa"/>
            <w:lang w:val="en-US"/>
          </w:rPr>
          <w:t>tuapseregion</w:t>
        </w:r>
        <w:proofErr w:type="spellEnd"/>
        <w:r w:rsidRPr="0060055E">
          <w:rPr>
            <w:rStyle w:val="aa"/>
          </w:rPr>
          <w:t>.</w:t>
        </w:r>
        <w:proofErr w:type="spellStart"/>
        <w:r w:rsidRPr="0060055E">
          <w:rPr>
            <w:rStyle w:val="aa"/>
            <w:lang w:val="en-US"/>
          </w:rPr>
          <w:t>ru</w:t>
        </w:r>
        <w:proofErr w:type="spellEnd"/>
      </w:hyperlink>
      <w:r w:rsidRPr="0060055E">
        <w:t>, в разделе «Документы», подразделе «</w:t>
      </w:r>
      <w:proofErr w:type="spellStart"/>
      <w:r w:rsidRPr="0060055E">
        <w:t>Антикоррупция</w:t>
      </w:r>
      <w:proofErr w:type="spellEnd"/>
      <w:r w:rsidRPr="0060055E">
        <w:t xml:space="preserve">» «Антикоррупционная и независимая экспертиза нормативных правовых актов (проектов)» для проведения независимой антикоррупционной экспертизы. </w:t>
      </w:r>
    </w:p>
    <w:p w:rsidR="0060055E" w:rsidRPr="0060055E" w:rsidRDefault="0060055E" w:rsidP="0060055E">
      <w:pPr>
        <w:pStyle w:val="a4"/>
        <w:ind w:firstLine="708"/>
      </w:pPr>
      <w:r w:rsidRPr="0060055E">
        <w:t>3.  В ходе антикоррупционной экспертизы проекта нормативного правового акта коррупциогенные факторы не обнаружены.</w:t>
      </w:r>
    </w:p>
    <w:p w:rsidR="0060055E" w:rsidRPr="0060055E" w:rsidRDefault="0060055E" w:rsidP="0060055E">
      <w:pPr>
        <w:pStyle w:val="a4"/>
        <w:ind w:firstLine="708"/>
      </w:pPr>
      <w:r w:rsidRPr="0060055E">
        <w:t>4.  Проект нормативного правового акта может быть рекомендован для официального принятия.</w:t>
      </w:r>
    </w:p>
    <w:p w:rsidR="00781B21" w:rsidRDefault="00781B21" w:rsidP="0060055E">
      <w:pPr>
        <w:pStyle w:val="a4"/>
      </w:pPr>
    </w:p>
    <w:p w:rsidR="00781B21" w:rsidRDefault="00781B21" w:rsidP="0060055E">
      <w:pPr>
        <w:pStyle w:val="a4"/>
      </w:pPr>
    </w:p>
    <w:p w:rsidR="00AA16FE" w:rsidRDefault="00AC6F4A" w:rsidP="00AA16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6F17E4" w:rsidRPr="007F7BC3">
        <w:rPr>
          <w:rFonts w:ascii="Times New Roman" w:eastAsia="Times New Roman" w:hAnsi="Times New Roman" w:cs="Times New Roman"/>
          <w:sz w:val="28"/>
          <w:szCs w:val="28"/>
          <w:lang w:eastAsia="ru-RU"/>
        </w:rPr>
        <w:t xml:space="preserve">ачальник  правового </w:t>
      </w:r>
      <w:r w:rsidR="00AA16FE">
        <w:rPr>
          <w:rFonts w:ascii="Times New Roman" w:eastAsia="Times New Roman" w:hAnsi="Times New Roman" w:cs="Times New Roman"/>
          <w:sz w:val="28"/>
          <w:szCs w:val="28"/>
          <w:lang w:eastAsia="ru-RU"/>
        </w:rPr>
        <w:t xml:space="preserve">управления </w:t>
      </w:r>
      <w:r w:rsidR="006F17E4" w:rsidRPr="007F7BC3">
        <w:rPr>
          <w:rFonts w:ascii="Times New Roman" w:eastAsia="Times New Roman" w:hAnsi="Times New Roman" w:cs="Times New Roman"/>
          <w:sz w:val="28"/>
          <w:szCs w:val="28"/>
          <w:lang w:eastAsia="ru-RU"/>
        </w:rPr>
        <w:t xml:space="preserve">администрации </w:t>
      </w:r>
    </w:p>
    <w:p w:rsidR="006F17E4" w:rsidRPr="00B47F15" w:rsidRDefault="00AA16FE" w:rsidP="00AA16FE">
      <w:pPr>
        <w:autoSpaceDE w:val="0"/>
        <w:autoSpaceDN w:val="0"/>
        <w:adjustRightInd w:val="0"/>
        <w:spacing w:after="0" w:line="240" w:lineRule="auto"/>
        <w:jc w:val="both"/>
        <w:rPr>
          <w:rFonts w:ascii="Calibri" w:eastAsia="Calibri" w:hAnsi="Calibri" w:cs="Times New Roman"/>
          <w:sz w:val="28"/>
          <w:szCs w:val="28"/>
        </w:rPr>
      </w:pPr>
      <w:r>
        <w:rPr>
          <w:rFonts w:ascii="Times New Roman" w:eastAsia="Times New Roman" w:hAnsi="Times New Roman" w:cs="Times New Roman"/>
          <w:sz w:val="28"/>
          <w:szCs w:val="28"/>
          <w:lang w:eastAsia="ru-RU"/>
        </w:rPr>
        <w:t>Туапсинского муниципального округа</w:t>
      </w:r>
      <w:r w:rsidR="006F17E4" w:rsidRPr="007F7BC3">
        <w:rPr>
          <w:rFonts w:ascii="Times New Roman" w:eastAsia="Times New Roman" w:hAnsi="Times New Roman" w:cs="Times New Roman"/>
          <w:sz w:val="28"/>
          <w:szCs w:val="28"/>
          <w:lang w:eastAsia="ru-RU"/>
        </w:rPr>
        <w:t xml:space="preserve">         </w:t>
      </w:r>
      <w:r w:rsidR="007F7BC3">
        <w:rPr>
          <w:rFonts w:ascii="Times New Roman" w:eastAsia="Times New Roman" w:hAnsi="Times New Roman" w:cs="Times New Roman"/>
          <w:sz w:val="28"/>
          <w:szCs w:val="28"/>
          <w:lang w:eastAsia="ru-RU"/>
        </w:rPr>
        <w:t xml:space="preserve">                    </w:t>
      </w:r>
      <w:r w:rsidR="00BF2666">
        <w:rPr>
          <w:rFonts w:ascii="Times New Roman" w:eastAsia="Times New Roman" w:hAnsi="Times New Roman" w:cs="Times New Roman"/>
          <w:sz w:val="28"/>
          <w:szCs w:val="28"/>
          <w:lang w:eastAsia="ru-RU"/>
        </w:rPr>
        <w:t xml:space="preserve"> </w:t>
      </w:r>
      <w:r w:rsidR="006F17E4" w:rsidRPr="007F7BC3">
        <w:rPr>
          <w:rFonts w:ascii="Times New Roman" w:eastAsia="Times New Roman" w:hAnsi="Times New Roman" w:cs="Times New Roman"/>
          <w:sz w:val="28"/>
          <w:szCs w:val="28"/>
          <w:lang w:eastAsia="ru-RU"/>
        </w:rPr>
        <w:t xml:space="preserve">      </w:t>
      </w:r>
      <w:r w:rsidR="00781B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81B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w:t>
      </w:r>
      <w:r w:rsidR="00781B21">
        <w:rPr>
          <w:rFonts w:ascii="Times New Roman" w:eastAsia="Times New Roman" w:hAnsi="Times New Roman" w:cs="Times New Roman"/>
          <w:sz w:val="28"/>
          <w:szCs w:val="28"/>
          <w:lang w:eastAsia="ru-RU"/>
        </w:rPr>
        <w:t xml:space="preserve"> </w:t>
      </w:r>
      <w:r w:rsidR="00BF2666">
        <w:rPr>
          <w:rFonts w:ascii="Times New Roman" w:eastAsia="Times New Roman" w:hAnsi="Times New Roman" w:cs="Times New Roman"/>
          <w:sz w:val="28"/>
          <w:szCs w:val="28"/>
          <w:lang w:eastAsia="ru-RU"/>
        </w:rPr>
        <w:t xml:space="preserve">Синенко </w:t>
      </w:r>
    </w:p>
    <w:p w:rsidR="006F17E4" w:rsidRPr="00B47F15" w:rsidRDefault="006F17E4" w:rsidP="0060055E">
      <w:pPr>
        <w:spacing w:after="0" w:line="240" w:lineRule="auto"/>
        <w:ind w:firstLine="567"/>
        <w:jc w:val="both"/>
        <w:rPr>
          <w:rFonts w:ascii="Times New Roman" w:eastAsia="Times New Roman" w:hAnsi="Times New Roman" w:cs="Times New Roman"/>
          <w:sz w:val="28"/>
          <w:szCs w:val="28"/>
          <w:lang w:eastAsia="ru-RU"/>
        </w:rPr>
      </w:pPr>
    </w:p>
    <w:p w:rsidR="00D71F9F" w:rsidRDefault="00D71F9F" w:rsidP="0060055E">
      <w:pPr>
        <w:spacing w:after="0"/>
        <w:jc w:val="both"/>
      </w:pPr>
    </w:p>
    <w:sectPr w:rsidR="00D71F9F" w:rsidSect="001B33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3A"/>
    <w:rsid w:val="000F17BE"/>
    <w:rsid w:val="001B33B2"/>
    <w:rsid w:val="0025174E"/>
    <w:rsid w:val="002F7CA7"/>
    <w:rsid w:val="003312C7"/>
    <w:rsid w:val="00416843"/>
    <w:rsid w:val="00420819"/>
    <w:rsid w:val="00476C16"/>
    <w:rsid w:val="00512C95"/>
    <w:rsid w:val="0060055E"/>
    <w:rsid w:val="006C2AA9"/>
    <w:rsid w:val="006D7E65"/>
    <w:rsid w:val="006E362C"/>
    <w:rsid w:val="006F17E4"/>
    <w:rsid w:val="00726F32"/>
    <w:rsid w:val="00781B21"/>
    <w:rsid w:val="007A7C51"/>
    <w:rsid w:val="007F7BC3"/>
    <w:rsid w:val="00832A13"/>
    <w:rsid w:val="0083343B"/>
    <w:rsid w:val="00870327"/>
    <w:rsid w:val="008830A0"/>
    <w:rsid w:val="009126CE"/>
    <w:rsid w:val="009926FE"/>
    <w:rsid w:val="00AA16FE"/>
    <w:rsid w:val="00AC6F4A"/>
    <w:rsid w:val="00AD72D8"/>
    <w:rsid w:val="00BF2666"/>
    <w:rsid w:val="00C2677B"/>
    <w:rsid w:val="00D71F9F"/>
    <w:rsid w:val="00E431CB"/>
    <w:rsid w:val="00FA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12C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C95"/>
    <w:rPr>
      <w:rFonts w:ascii="Tahoma" w:hAnsi="Tahoma" w:cs="Tahoma"/>
      <w:sz w:val="16"/>
      <w:szCs w:val="16"/>
    </w:rPr>
  </w:style>
  <w:style w:type="paragraph" w:styleId="a8">
    <w:name w:val="Title"/>
    <w:basedOn w:val="a"/>
    <w:next w:val="a"/>
    <w:link w:val="a9"/>
    <w:uiPriority w:val="10"/>
    <w:qFormat/>
    <w:rsid w:val="000F1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0F17BE"/>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6005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12C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C95"/>
    <w:rPr>
      <w:rFonts w:ascii="Tahoma" w:hAnsi="Tahoma" w:cs="Tahoma"/>
      <w:sz w:val="16"/>
      <w:szCs w:val="16"/>
    </w:rPr>
  </w:style>
  <w:style w:type="paragraph" w:styleId="a8">
    <w:name w:val="Title"/>
    <w:basedOn w:val="a"/>
    <w:next w:val="a"/>
    <w:link w:val="a9"/>
    <w:uiPriority w:val="10"/>
    <w:qFormat/>
    <w:rsid w:val="000F1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0F17BE"/>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600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0833">
      <w:bodyDiv w:val="1"/>
      <w:marLeft w:val="0"/>
      <w:marRight w:val="0"/>
      <w:marTop w:val="0"/>
      <w:marBottom w:val="0"/>
      <w:divBdr>
        <w:top w:val="none" w:sz="0" w:space="0" w:color="auto"/>
        <w:left w:val="none" w:sz="0" w:space="0" w:color="auto"/>
        <w:bottom w:val="none" w:sz="0" w:space="0" w:color="auto"/>
        <w:right w:val="none" w:sz="0" w:space="0" w:color="auto"/>
      </w:divBdr>
    </w:div>
    <w:div w:id="246113270">
      <w:bodyDiv w:val="1"/>
      <w:marLeft w:val="0"/>
      <w:marRight w:val="0"/>
      <w:marTop w:val="0"/>
      <w:marBottom w:val="0"/>
      <w:divBdr>
        <w:top w:val="none" w:sz="0" w:space="0" w:color="auto"/>
        <w:left w:val="none" w:sz="0" w:space="0" w:color="auto"/>
        <w:bottom w:val="none" w:sz="0" w:space="0" w:color="auto"/>
        <w:right w:val="none" w:sz="0" w:space="0" w:color="auto"/>
      </w:divBdr>
    </w:div>
    <w:div w:id="407649820">
      <w:bodyDiv w:val="1"/>
      <w:marLeft w:val="0"/>
      <w:marRight w:val="0"/>
      <w:marTop w:val="0"/>
      <w:marBottom w:val="0"/>
      <w:divBdr>
        <w:top w:val="none" w:sz="0" w:space="0" w:color="auto"/>
        <w:left w:val="none" w:sz="0" w:space="0" w:color="auto"/>
        <w:bottom w:val="none" w:sz="0" w:space="0" w:color="auto"/>
        <w:right w:val="none" w:sz="0" w:space="0" w:color="auto"/>
      </w:divBdr>
    </w:div>
    <w:div w:id="462773762">
      <w:bodyDiv w:val="1"/>
      <w:marLeft w:val="0"/>
      <w:marRight w:val="0"/>
      <w:marTop w:val="0"/>
      <w:marBottom w:val="0"/>
      <w:divBdr>
        <w:top w:val="none" w:sz="0" w:space="0" w:color="auto"/>
        <w:left w:val="none" w:sz="0" w:space="0" w:color="auto"/>
        <w:bottom w:val="none" w:sz="0" w:space="0" w:color="auto"/>
        <w:right w:val="none" w:sz="0" w:space="0" w:color="auto"/>
      </w:divBdr>
    </w:div>
    <w:div w:id="499321173">
      <w:bodyDiv w:val="1"/>
      <w:marLeft w:val="0"/>
      <w:marRight w:val="0"/>
      <w:marTop w:val="0"/>
      <w:marBottom w:val="0"/>
      <w:divBdr>
        <w:top w:val="none" w:sz="0" w:space="0" w:color="auto"/>
        <w:left w:val="none" w:sz="0" w:space="0" w:color="auto"/>
        <w:bottom w:val="none" w:sz="0" w:space="0" w:color="auto"/>
        <w:right w:val="none" w:sz="0" w:space="0" w:color="auto"/>
      </w:divBdr>
    </w:div>
    <w:div w:id="531385422">
      <w:bodyDiv w:val="1"/>
      <w:marLeft w:val="0"/>
      <w:marRight w:val="0"/>
      <w:marTop w:val="0"/>
      <w:marBottom w:val="0"/>
      <w:divBdr>
        <w:top w:val="none" w:sz="0" w:space="0" w:color="auto"/>
        <w:left w:val="none" w:sz="0" w:space="0" w:color="auto"/>
        <w:bottom w:val="none" w:sz="0" w:space="0" w:color="auto"/>
        <w:right w:val="none" w:sz="0" w:space="0" w:color="auto"/>
      </w:divBdr>
    </w:div>
    <w:div w:id="750466169">
      <w:bodyDiv w:val="1"/>
      <w:marLeft w:val="0"/>
      <w:marRight w:val="0"/>
      <w:marTop w:val="0"/>
      <w:marBottom w:val="0"/>
      <w:divBdr>
        <w:top w:val="none" w:sz="0" w:space="0" w:color="auto"/>
        <w:left w:val="none" w:sz="0" w:space="0" w:color="auto"/>
        <w:bottom w:val="none" w:sz="0" w:space="0" w:color="auto"/>
        <w:right w:val="none" w:sz="0" w:space="0" w:color="auto"/>
      </w:divBdr>
    </w:div>
    <w:div w:id="883953811">
      <w:bodyDiv w:val="1"/>
      <w:marLeft w:val="0"/>
      <w:marRight w:val="0"/>
      <w:marTop w:val="0"/>
      <w:marBottom w:val="0"/>
      <w:divBdr>
        <w:top w:val="none" w:sz="0" w:space="0" w:color="auto"/>
        <w:left w:val="none" w:sz="0" w:space="0" w:color="auto"/>
        <w:bottom w:val="none" w:sz="0" w:space="0" w:color="auto"/>
        <w:right w:val="none" w:sz="0" w:space="0" w:color="auto"/>
      </w:divBdr>
    </w:div>
    <w:div w:id="1125732099">
      <w:bodyDiv w:val="1"/>
      <w:marLeft w:val="0"/>
      <w:marRight w:val="0"/>
      <w:marTop w:val="0"/>
      <w:marBottom w:val="0"/>
      <w:divBdr>
        <w:top w:val="none" w:sz="0" w:space="0" w:color="auto"/>
        <w:left w:val="none" w:sz="0" w:space="0" w:color="auto"/>
        <w:bottom w:val="none" w:sz="0" w:space="0" w:color="auto"/>
        <w:right w:val="none" w:sz="0" w:space="0" w:color="auto"/>
      </w:divBdr>
    </w:div>
    <w:div w:id="1204828200">
      <w:bodyDiv w:val="1"/>
      <w:marLeft w:val="0"/>
      <w:marRight w:val="0"/>
      <w:marTop w:val="0"/>
      <w:marBottom w:val="0"/>
      <w:divBdr>
        <w:top w:val="none" w:sz="0" w:space="0" w:color="auto"/>
        <w:left w:val="none" w:sz="0" w:space="0" w:color="auto"/>
        <w:bottom w:val="none" w:sz="0" w:space="0" w:color="auto"/>
        <w:right w:val="none" w:sz="0" w:space="0" w:color="auto"/>
      </w:divBdr>
    </w:div>
    <w:div w:id="1228570138">
      <w:bodyDiv w:val="1"/>
      <w:marLeft w:val="0"/>
      <w:marRight w:val="0"/>
      <w:marTop w:val="0"/>
      <w:marBottom w:val="0"/>
      <w:divBdr>
        <w:top w:val="none" w:sz="0" w:space="0" w:color="auto"/>
        <w:left w:val="none" w:sz="0" w:space="0" w:color="auto"/>
        <w:bottom w:val="none" w:sz="0" w:space="0" w:color="auto"/>
        <w:right w:val="none" w:sz="0" w:space="0" w:color="auto"/>
      </w:divBdr>
    </w:div>
    <w:div w:id="1233155805">
      <w:bodyDiv w:val="1"/>
      <w:marLeft w:val="0"/>
      <w:marRight w:val="0"/>
      <w:marTop w:val="0"/>
      <w:marBottom w:val="0"/>
      <w:divBdr>
        <w:top w:val="none" w:sz="0" w:space="0" w:color="auto"/>
        <w:left w:val="none" w:sz="0" w:space="0" w:color="auto"/>
        <w:bottom w:val="none" w:sz="0" w:space="0" w:color="auto"/>
        <w:right w:val="none" w:sz="0" w:space="0" w:color="auto"/>
      </w:divBdr>
    </w:div>
    <w:div w:id="16751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2025-08-15T07:23:00Z</cp:lastPrinted>
  <dcterms:created xsi:type="dcterms:W3CDTF">2025-09-01T07:34:00Z</dcterms:created>
  <dcterms:modified xsi:type="dcterms:W3CDTF">2025-09-01T07:34:00Z</dcterms:modified>
</cp:coreProperties>
</file>