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09" w:rsidRPr="00451A64" w:rsidRDefault="00451A64" w:rsidP="00277F9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 xml:space="preserve">Краевая программа «Единая система жилищного </w:t>
      </w:r>
      <w:r w:rsidR="00530909" w:rsidRPr="00451A64">
        <w:rPr>
          <w:rFonts w:ascii="Times New Roman" w:eastAsia="Times New Roman" w:hAnsi="Times New Roman" w:cs="Times New Roman"/>
          <w:spacing w:val="64"/>
          <w:sz w:val="28"/>
          <w:szCs w:val="28"/>
          <w:lang w:eastAsia="ru-RU"/>
        </w:rPr>
        <w:t>страхования»</w:t>
      </w:r>
    </w:p>
    <w:p w:rsidR="00F0289B" w:rsidRPr="00451A64" w:rsidRDefault="00F0289B" w:rsidP="00277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0909" w:rsidRPr="00451A64" w:rsidRDefault="00277F9C" w:rsidP="00FC4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2015</w:t>
      </w:r>
      <w:r w:rsidR="00FC4E7C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Кра</w:t>
      </w:r>
      <w:r w:rsidR="003E674F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нодарского края действует </w:t>
      </w:r>
      <w:r w:rsidR="00476AB3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полезная</w:t>
      </w:r>
      <w:r w:rsidR="00AD449A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социальной поддержки и защиты граждан, проживающих на территории Краснодарского края, заключивших договоры добровольного имущественного страхования и жилые помещения которых повреждены или утрачены в результате наступления страхового случая.</w:t>
      </w:r>
      <w:r w:rsidR="00FC4E7C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909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FC4E7C" w:rsidRPr="00451A64" w:rsidRDefault="00530909" w:rsidP="00FC4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E7C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реализуется </w:t>
      </w:r>
      <w:r w:rsidR="00AD449A"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</w:t>
      </w:r>
      <w:r w:rsidR="00FC4E7C"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ондом развития жилищного страхования Краснодарского края (ФРЖС КК) совместно с министерством топливно-энергетического комплекса и жилищн</w:t>
      </w:r>
      <w:proofErr w:type="gramStart"/>
      <w:r w:rsidR="00FC4E7C"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о-</w:t>
      </w:r>
      <w:proofErr w:type="gramEnd"/>
      <w:r w:rsidR="00FC4E7C"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коммунального хозяйства Краснодарского края</w:t>
      </w:r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530909" w:rsidRPr="00451A64" w:rsidRDefault="00530909" w:rsidP="00FC4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Программа базируется </w:t>
      </w:r>
      <w:proofErr w:type="gramStart"/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</w:t>
      </w:r>
      <w:proofErr w:type="gramEnd"/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530909" w:rsidRPr="00451A64" w:rsidRDefault="00530909" w:rsidP="00FC4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-единых </w:t>
      </w:r>
      <w:proofErr w:type="gramStart"/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условиях</w:t>
      </w:r>
      <w:proofErr w:type="gramEnd"/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страхования</w:t>
      </w:r>
    </w:p>
    <w:p w:rsidR="00530909" w:rsidRPr="00451A64" w:rsidRDefault="00530909" w:rsidP="00FC4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-единых </w:t>
      </w:r>
      <w:proofErr w:type="gramStart"/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тарифах</w:t>
      </w:r>
      <w:proofErr w:type="gramEnd"/>
    </w:p>
    <w:p w:rsidR="00530909" w:rsidRPr="00451A64" w:rsidRDefault="00530909" w:rsidP="00FC4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-едином </w:t>
      </w:r>
      <w:proofErr w:type="gramStart"/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перечне</w:t>
      </w:r>
      <w:proofErr w:type="gramEnd"/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страховых рисков</w:t>
      </w:r>
    </w:p>
    <w:p w:rsidR="00530909" w:rsidRPr="00451A64" w:rsidRDefault="00530909" w:rsidP="00FC4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-единой методике определения ущерба при наступлении страхового случая.</w:t>
      </w:r>
    </w:p>
    <w:p w:rsidR="00277F9C" w:rsidRPr="00451A64" w:rsidRDefault="00277F9C" w:rsidP="00FC4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каждой семьи </w:t>
      </w:r>
      <w:r w:rsidRPr="00451A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квартира, дом являются самой ценной собственностью, а договор страхования — единственной возможностью обеспечить жилье финансовой защитой.</w:t>
      </w:r>
      <w:r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Полис страхования поможет избежать резкого изме</w:t>
      </w:r>
      <w:r w:rsidR="00FC4E7C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уклада жизни, если семья </w:t>
      </w:r>
      <w:r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неожиданно частично или полностью лишится жилья. </w:t>
      </w:r>
    </w:p>
    <w:p w:rsidR="00277F9C" w:rsidRPr="00451A64" w:rsidRDefault="00AD449A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</w:t>
      </w:r>
      <w:r w:rsidR="00277F9C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социальной поддержки и защиты граждан для жителей </w:t>
      </w:r>
      <w:r w:rsidR="00FC4E7C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3E674F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создана</w:t>
      </w:r>
      <w:r w:rsidR="00277F9C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единая система </w:t>
      </w:r>
      <w:r w:rsidR="00FC4E7C"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добровольного</w:t>
      </w:r>
      <w:r w:rsidR="00277F9C"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страхования жилых помещений.</w:t>
      </w:r>
      <w:r w:rsidR="00277F9C" w:rsidRPr="0045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7F9C" w:rsidRPr="00451A64" w:rsidRDefault="00AD449A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 п</w:t>
      </w:r>
      <w:r w:rsidR="00277F9C"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рограммы - оказание адресной помощи владельцам жилых помещений, заключивших договоры страхования, в случае наступления непредвиденных событий чрезвычайного или бытового характера, повлекших утрату или повреждение недвижимости.</w:t>
      </w:r>
    </w:p>
    <w:p w:rsidR="00530909" w:rsidRPr="00451A64" w:rsidRDefault="00FC4E7C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ФРЖС КК несет ответственность</w:t>
      </w:r>
      <w:r w:rsidR="00761F33"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выплате владельцу пострадавшего жилья части возмещаемого ущерба</w:t>
      </w:r>
      <w:r w:rsidR="00AD449A"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61F33"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(целевая компенсация) -30%  по заключенному со страховой организацией  договору страхования. Возмещение в размере 70% от суммы ущерба выплачивает страховая организация.  </w:t>
      </w:r>
    </w:p>
    <w:p w:rsidR="00530909" w:rsidRPr="00451A64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Программу реализуют страховые организации</w:t>
      </w:r>
      <w:proofErr w:type="gramStart"/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,</w:t>
      </w:r>
      <w:proofErr w:type="gramEnd"/>
      <w:r w:rsidRPr="00451A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прошедшие конкурс на право оказания услуг по добровольному страхованию объектов жилищного фонда на территории Краснодарского края.</w:t>
      </w: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Default="00530909" w:rsidP="00277F9C">
      <w:pPr>
        <w:spacing w:after="0" w:line="240" w:lineRule="auto"/>
        <w:ind w:right="-1" w:firstLine="4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30909" w:rsidRPr="00C8137F" w:rsidRDefault="00530909" w:rsidP="00C8137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single"/>
          <w:lang w:eastAsia="ru-RU"/>
        </w:rPr>
      </w:pPr>
    </w:p>
    <w:p w:rsidR="00530909" w:rsidRPr="00530909" w:rsidRDefault="00530909" w:rsidP="0053090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eastAsia="ru-RU"/>
        </w:rPr>
      </w:pPr>
      <w:r w:rsidRPr="00530909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eastAsia="ru-RU"/>
        </w:rPr>
        <w:t>УДОБНО  И  ДОСТУПНО</w:t>
      </w:r>
    </w:p>
    <w:p w:rsidR="00530909" w:rsidRPr="00530909" w:rsidRDefault="00530909" w:rsidP="0053090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eastAsia="ru-RU"/>
        </w:rPr>
      </w:pPr>
      <w:r w:rsidRPr="00530909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eastAsia="ru-RU"/>
        </w:rPr>
        <w:t>ЗАКЛЮЧИТЬ  ДОГОВОР</w:t>
      </w:r>
    </w:p>
    <w:p w:rsidR="00530909" w:rsidRPr="00530909" w:rsidRDefault="00530909" w:rsidP="0053090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eastAsia="ru-RU"/>
        </w:rPr>
      </w:pPr>
      <w:r w:rsidRPr="00530909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eastAsia="ru-RU"/>
        </w:rPr>
        <w:t>СТРАХОВАНИЯ</w:t>
      </w:r>
    </w:p>
    <w:p w:rsidR="00530909" w:rsidRDefault="00530909" w:rsidP="00277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0909" w:rsidRDefault="00277F9C" w:rsidP="00277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BE2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5309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Жилое помещени</w:t>
      </w:r>
      <w:proofErr w:type="gramStart"/>
      <w:r w:rsidR="005309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е(</w:t>
      </w:r>
      <w:proofErr w:type="gramEnd"/>
      <w:r w:rsidR="005309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квартира, </w:t>
      </w:r>
      <w:r w:rsidR="00BE2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жилой дом),включая кон</w:t>
      </w:r>
      <w:r w:rsidR="005309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BE2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5309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руктивные элементы,</w:t>
      </w:r>
      <w:r w:rsidR="00BE2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09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внутреннюю отделку, инженерное оборудование, внутренние коммуникации относящиеся к жилому помещению.</w:t>
      </w:r>
    </w:p>
    <w:p w:rsidR="00530909" w:rsidRDefault="00530909" w:rsidP="00277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F9C" w:rsidRPr="00277F9C" w:rsidRDefault="00277F9C" w:rsidP="00277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BE2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277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Страхователем жилого помещения </w:t>
      </w:r>
      <w:r w:rsidRPr="00277F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выступать гражданин России - наниматель или собственник, зарегистрированный на территории Краснодарского края.</w:t>
      </w:r>
    </w:p>
    <w:p w:rsidR="00DC23EC" w:rsidRDefault="00A2597E" w:rsidP="00A25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0C67CE" w:rsidRPr="000C6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договора страхования</w:t>
      </w:r>
      <w:r w:rsidR="00A5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7CE" w:rsidRPr="000C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 </w:t>
      </w:r>
      <w:r w:rsidR="00A5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единой </w:t>
      </w:r>
      <w:r w:rsidR="000C67CE" w:rsidRPr="000C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r w:rsidR="00D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добровольного </w:t>
      </w:r>
      <w:r w:rsidR="000C67CE" w:rsidRPr="000C6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 жилых помещений</w:t>
      </w:r>
      <w:r w:rsidR="00DC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оформляется страховым</w:t>
      </w:r>
      <w:r w:rsidR="00A524AE" w:rsidRPr="000C6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полис</w:t>
      </w:r>
      <w:r w:rsidR="00DC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A5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представителя страховой организации</w:t>
      </w:r>
      <w:r w:rsidR="00DC23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F09" w:rsidRDefault="00A2597E" w:rsidP="00A25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C23EC" w:rsidRPr="00C91F09">
        <w:rPr>
          <w:rFonts w:ascii="Times New Roman" w:hAnsi="Times New Roman" w:cs="Times New Roman"/>
          <w:b/>
          <w:sz w:val="24"/>
          <w:szCs w:val="24"/>
        </w:rPr>
        <w:t>Срок страхования</w:t>
      </w:r>
      <w:r w:rsidR="00DC23EC" w:rsidRPr="00DC23EC">
        <w:rPr>
          <w:rFonts w:ascii="Times New Roman" w:hAnsi="Times New Roman" w:cs="Times New Roman"/>
          <w:sz w:val="24"/>
          <w:szCs w:val="24"/>
        </w:rPr>
        <w:t xml:space="preserve"> от 1 месяца до 1 года по желанию Страхователя.    </w:t>
      </w:r>
    </w:p>
    <w:p w:rsidR="00C91F09" w:rsidRPr="00C91F09" w:rsidRDefault="00DC23EC" w:rsidP="00A25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F09">
        <w:rPr>
          <w:rFonts w:ascii="Times New Roman" w:hAnsi="Times New Roman" w:cs="Times New Roman"/>
          <w:sz w:val="24"/>
          <w:szCs w:val="24"/>
        </w:rPr>
        <w:t xml:space="preserve"> </w:t>
      </w:r>
      <w:r w:rsidR="00C91F09" w:rsidRPr="00C91F09">
        <w:rPr>
          <w:rFonts w:ascii="Times New Roman" w:hAnsi="Times New Roman" w:cs="Times New Roman"/>
          <w:sz w:val="24"/>
          <w:szCs w:val="24"/>
        </w:rPr>
        <w:t xml:space="preserve">Договор страхования вступает в силу с </w:t>
      </w:r>
      <w:r w:rsidR="000C67CE" w:rsidRPr="00C9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числа месяца, следующего за датой уплат</w:t>
      </w:r>
      <w:r w:rsidR="00C91F09" w:rsidRPr="00C91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первого страхового взноса, </w:t>
      </w:r>
      <w:r w:rsidRPr="00C91F09">
        <w:rPr>
          <w:rFonts w:ascii="Times New Roman" w:hAnsi="Times New Roman" w:cs="Times New Roman"/>
          <w:sz w:val="24"/>
          <w:szCs w:val="24"/>
        </w:rPr>
        <w:t xml:space="preserve"> </w:t>
      </w:r>
      <w:r w:rsidR="00C91F09" w:rsidRPr="00C91F09">
        <w:rPr>
          <w:rFonts w:ascii="Times New Roman" w:hAnsi="Times New Roman" w:cs="Times New Roman"/>
          <w:sz w:val="24"/>
          <w:szCs w:val="24"/>
        </w:rPr>
        <w:t>и действует до истечения срока, на который он был заключен.</w:t>
      </w:r>
      <w:r w:rsidRPr="00C91F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23EC" w:rsidRPr="00C91F09" w:rsidRDefault="00DC23EC" w:rsidP="00A25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C23EC">
        <w:rPr>
          <w:rFonts w:ascii="Times New Roman" w:hAnsi="Times New Roman" w:cs="Times New Roman"/>
          <w:color w:val="000000" w:themeColor="text1"/>
          <w:sz w:val="24"/>
          <w:szCs w:val="24"/>
        </w:rPr>
        <w:t>Страховые суммы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1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которые можно заключить договор -</w:t>
      </w:r>
      <w:r w:rsidR="00C91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2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фиксированные:   </w:t>
      </w:r>
    </w:p>
    <w:p w:rsidR="00DC23EC" w:rsidRDefault="00C91F09" w:rsidP="00F0289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</w:t>
      </w:r>
      <w:r w:rsidR="00DC23EC" w:rsidRPr="00DC2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500,0 </w:t>
      </w:r>
      <w:proofErr w:type="spellStart"/>
      <w:r w:rsidR="00DC23EC" w:rsidRPr="00DC2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тыс</w:t>
      </w:r>
      <w:proofErr w:type="gramStart"/>
      <w:r w:rsidR="00DC23EC" w:rsidRPr="00DC2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.р</w:t>
      </w:r>
      <w:proofErr w:type="gramEnd"/>
      <w:r w:rsidR="00DC23EC" w:rsidRPr="00DC2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уб</w:t>
      </w:r>
      <w:proofErr w:type="spellEnd"/>
      <w:r w:rsidR="00DC23EC" w:rsidRPr="00DC2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  и</w:t>
      </w:r>
      <w:r w:rsidR="00511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ли </w:t>
      </w:r>
      <w:r w:rsidR="00DC23EC" w:rsidRPr="00DC2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1,0 </w:t>
      </w:r>
      <w:proofErr w:type="spellStart"/>
      <w:r w:rsidR="00DC23EC" w:rsidRPr="00DC2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млн.руб</w:t>
      </w:r>
      <w:proofErr w:type="spellEnd"/>
      <w:r w:rsidR="00DC23EC" w:rsidRPr="00DC23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16CDF" w:rsidRDefault="00A2597E" w:rsidP="00F0289B">
      <w:pPr>
        <w:pStyle w:val="a4"/>
        <w:spacing w:before="0" w:after="0"/>
        <w:ind w:left="29" w:right="283" w:firstLine="142"/>
        <w:jc w:val="both"/>
        <w:rPr>
          <w:sz w:val="20"/>
          <w:szCs w:val="20"/>
        </w:rPr>
      </w:pPr>
      <w:r>
        <w:rPr>
          <w:b/>
          <w:color w:val="000000" w:themeColor="text1"/>
        </w:rPr>
        <w:t xml:space="preserve">       </w:t>
      </w:r>
      <w:r w:rsidR="00816CDF">
        <w:rPr>
          <w:b/>
          <w:color w:val="000000" w:themeColor="text1"/>
        </w:rPr>
        <w:t>Страховые риск</w:t>
      </w:r>
      <w:proofErr w:type="gramStart"/>
      <w:r w:rsidR="00816CDF">
        <w:rPr>
          <w:b/>
          <w:color w:val="000000" w:themeColor="text1"/>
        </w:rPr>
        <w:t>и</w:t>
      </w:r>
      <w:r w:rsidR="00511B76">
        <w:rPr>
          <w:b/>
          <w:color w:val="000000" w:themeColor="text1"/>
        </w:rPr>
        <w:t>(</w:t>
      </w:r>
      <w:proofErr w:type="gramEnd"/>
      <w:r w:rsidR="00511B76">
        <w:rPr>
          <w:b/>
          <w:color w:val="000000" w:themeColor="text1"/>
        </w:rPr>
        <w:t>от чего застраховать)</w:t>
      </w:r>
      <w:r w:rsidR="00816CDF">
        <w:rPr>
          <w:b/>
          <w:color w:val="000000" w:themeColor="text1"/>
        </w:rPr>
        <w:t>:</w:t>
      </w:r>
      <w:r w:rsidR="00816CDF" w:rsidRPr="001E7AF9">
        <w:rPr>
          <w:sz w:val="20"/>
          <w:szCs w:val="20"/>
        </w:rPr>
        <w:t xml:space="preserve"> </w:t>
      </w:r>
    </w:p>
    <w:p w:rsidR="00816CDF" w:rsidRPr="00816CDF" w:rsidRDefault="00816CDF" w:rsidP="00816CDF">
      <w:pPr>
        <w:pStyle w:val="a4"/>
        <w:spacing w:before="0" w:after="0"/>
        <w:ind w:left="29" w:right="283" w:firstLine="142"/>
        <w:jc w:val="both"/>
      </w:pPr>
      <w:r w:rsidRPr="00816CDF">
        <w:t>-</w:t>
      </w:r>
      <w:r>
        <w:t xml:space="preserve"> </w:t>
      </w:r>
      <w:r w:rsidRPr="00816CDF">
        <w:t>пожар;</w:t>
      </w:r>
    </w:p>
    <w:p w:rsidR="00816CDF" w:rsidRPr="00816CDF" w:rsidRDefault="00816CDF" w:rsidP="00816CDF">
      <w:pPr>
        <w:pStyle w:val="a4"/>
        <w:spacing w:before="0" w:after="0"/>
        <w:ind w:left="29" w:right="283" w:firstLine="142"/>
        <w:jc w:val="both"/>
      </w:pPr>
      <w:r w:rsidRPr="00816CDF">
        <w:t>- аварии систем отопления, водопровода, канализации, внутреннего водостока;</w:t>
      </w:r>
    </w:p>
    <w:p w:rsidR="00816CDF" w:rsidRPr="00816CDF" w:rsidRDefault="00816CDF" w:rsidP="00816CDF">
      <w:pPr>
        <w:pStyle w:val="a4"/>
        <w:spacing w:before="0" w:after="0"/>
        <w:ind w:left="29" w:right="283" w:firstLine="142"/>
        <w:jc w:val="both"/>
      </w:pPr>
      <w:r w:rsidRPr="00816CDF">
        <w:t xml:space="preserve">- взрыв по любой причине (кроме терактов), </w:t>
      </w:r>
    </w:p>
    <w:p w:rsidR="00816CDF" w:rsidRDefault="00816CDF" w:rsidP="00816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16CDF">
        <w:rPr>
          <w:rFonts w:ascii="Times New Roman" w:hAnsi="Times New Roman" w:cs="Times New Roman"/>
          <w:sz w:val="24"/>
          <w:szCs w:val="24"/>
        </w:rPr>
        <w:t xml:space="preserve">-опасные геологические, гидрологические, метеорологические явления и процессы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6CDF" w:rsidRDefault="00816CDF" w:rsidP="00816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16CDF">
        <w:rPr>
          <w:rFonts w:ascii="Times New Roman" w:hAnsi="Times New Roman" w:cs="Times New Roman"/>
          <w:sz w:val="24"/>
          <w:szCs w:val="24"/>
        </w:rPr>
        <w:t>(стихийные бедствия)</w:t>
      </w:r>
    </w:p>
    <w:p w:rsidR="00F0289B" w:rsidRDefault="00F0289B" w:rsidP="00F0289B">
      <w:pPr>
        <w:ind w:left="266" w:hanging="26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259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</w:t>
      </w:r>
      <w:r w:rsidRPr="00F028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Стоимость  полис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F028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страхования составляет:</w:t>
      </w:r>
      <w:r w:rsidR="003E19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Ind w:w="266" w:type="dxa"/>
        <w:tblLook w:val="04A0" w:firstRow="1" w:lastRow="0" w:firstColumn="1" w:lastColumn="0" w:noHBand="0" w:noVBand="1"/>
      </w:tblPr>
      <w:tblGrid>
        <w:gridCol w:w="1856"/>
        <w:gridCol w:w="3260"/>
        <w:gridCol w:w="3963"/>
      </w:tblGrid>
      <w:tr w:rsidR="00F0289B" w:rsidTr="00F0289B">
        <w:tc>
          <w:tcPr>
            <w:tcW w:w="1856" w:type="dxa"/>
          </w:tcPr>
          <w:p w:rsidR="00F0289B" w:rsidRDefault="00F0289B" w:rsidP="00F0289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0289B" w:rsidRDefault="00F0289B" w:rsidP="00F0289B">
            <w:pPr>
              <w:ind w:left="171" w:firstLine="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 при с</w:t>
            </w:r>
            <w:r w:rsidRPr="00F028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траховании на</w:t>
            </w:r>
          </w:p>
          <w:p w:rsidR="00F0289B" w:rsidRPr="00763384" w:rsidRDefault="00F0289B" w:rsidP="00763384">
            <w:pPr>
              <w:ind w:left="171" w:firstLine="1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8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500,0 </w:t>
            </w:r>
            <w:proofErr w:type="spellStart"/>
            <w:r w:rsidRPr="00F028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тыс.рублей</w:t>
            </w:r>
            <w:proofErr w:type="spellEnd"/>
            <w:r w:rsidRPr="00F028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3963" w:type="dxa"/>
          </w:tcPr>
          <w:p w:rsidR="00F0289B" w:rsidRDefault="00F0289B" w:rsidP="00A2597E">
            <w:pPr>
              <w:ind w:left="171" w:hanging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r w:rsidRPr="00F028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ри страховании на</w:t>
            </w:r>
          </w:p>
          <w:p w:rsidR="00F0289B" w:rsidRPr="00763384" w:rsidRDefault="00F0289B" w:rsidP="00A2597E">
            <w:pPr>
              <w:ind w:left="171" w:hanging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8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1,0 </w:t>
            </w:r>
            <w:proofErr w:type="spellStart"/>
            <w:r w:rsidRPr="00F028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млн.рублей</w:t>
            </w:r>
            <w:proofErr w:type="spellEnd"/>
            <w:r w:rsidRPr="00F0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0289B" w:rsidTr="00F0289B">
        <w:tc>
          <w:tcPr>
            <w:tcW w:w="1856" w:type="dxa"/>
            <w:vMerge w:val="restart"/>
          </w:tcPr>
          <w:p w:rsidR="00F0289B" w:rsidRDefault="00F0289B" w:rsidP="00F0289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квартиры</w:t>
            </w:r>
          </w:p>
        </w:tc>
        <w:tc>
          <w:tcPr>
            <w:tcW w:w="3260" w:type="dxa"/>
          </w:tcPr>
          <w:p w:rsidR="00F0289B" w:rsidRDefault="00F0289B" w:rsidP="00F0289B">
            <w:pPr>
              <w:ind w:left="171" w:firstLine="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0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 за один месяц</w:t>
            </w:r>
          </w:p>
        </w:tc>
        <w:tc>
          <w:tcPr>
            <w:tcW w:w="3963" w:type="dxa"/>
          </w:tcPr>
          <w:p w:rsidR="00F0289B" w:rsidRDefault="00F0289B" w:rsidP="00F0289B">
            <w:pPr>
              <w:ind w:left="171" w:hanging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0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 руб. за один месяц</w:t>
            </w:r>
          </w:p>
        </w:tc>
      </w:tr>
      <w:tr w:rsidR="00F0289B" w:rsidTr="00F0289B">
        <w:tc>
          <w:tcPr>
            <w:tcW w:w="1856" w:type="dxa"/>
            <w:vMerge/>
          </w:tcPr>
          <w:p w:rsidR="00F0289B" w:rsidRDefault="00F0289B" w:rsidP="00F0289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0289B" w:rsidRPr="00F0289B" w:rsidRDefault="00F0289B" w:rsidP="00F0289B">
            <w:pPr>
              <w:ind w:left="171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900,00 руб. в год</w:t>
            </w:r>
          </w:p>
        </w:tc>
        <w:tc>
          <w:tcPr>
            <w:tcW w:w="3963" w:type="dxa"/>
          </w:tcPr>
          <w:p w:rsidR="00F0289B" w:rsidRDefault="00F0289B" w:rsidP="00F0289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0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1 800,00 руб. в год</w:t>
            </w:r>
          </w:p>
        </w:tc>
      </w:tr>
      <w:tr w:rsidR="00F0289B" w:rsidTr="00F0289B">
        <w:tc>
          <w:tcPr>
            <w:tcW w:w="1856" w:type="dxa"/>
            <w:vMerge w:val="restart"/>
          </w:tcPr>
          <w:p w:rsidR="00F0289B" w:rsidRDefault="00F0289B" w:rsidP="00F0289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3260" w:type="dxa"/>
          </w:tcPr>
          <w:p w:rsidR="00F0289B" w:rsidRDefault="00F0289B" w:rsidP="00F0289B">
            <w:pPr>
              <w:ind w:left="171" w:firstLine="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0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112,50 руб. за один месяц</w:t>
            </w:r>
          </w:p>
        </w:tc>
        <w:tc>
          <w:tcPr>
            <w:tcW w:w="3963" w:type="dxa"/>
          </w:tcPr>
          <w:p w:rsidR="00F0289B" w:rsidRDefault="00F0289B" w:rsidP="00F0289B">
            <w:pPr>
              <w:ind w:left="171" w:hanging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0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225,00 руб. за один     месяц</w:t>
            </w:r>
          </w:p>
        </w:tc>
      </w:tr>
      <w:tr w:rsidR="00F0289B" w:rsidTr="00F0289B">
        <w:tc>
          <w:tcPr>
            <w:tcW w:w="1856" w:type="dxa"/>
            <w:vMerge/>
          </w:tcPr>
          <w:p w:rsidR="00F0289B" w:rsidRDefault="00F0289B" w:rsidP="00F0289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0289B" w:rsidRDefault="00F0289B" w:rsidP="00F0289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0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1 350,00 руб. в год</w:t>
            </w:r>
          </w:p>
        </w:tc>
        <w:tc>
          <w:tcPr>
            <w:tcW w:w="3963" w:type="dxa"/>
          </w:tcPr>
          <w:p w:rsidR="00F0289B" w:rsidRDefault="00F0289B" w:rsidP="00F0289B">
            <w:pPr>
              <w:ind w:left="171" w:hanging="14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02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2 700,00 руб. в год</w:t>
            </w:r>
          </w:p>
        </w:tc>
      </w:tr>
    </w:tbl>
    <w:p w:rsidR="00763384" w:rsidRPr="00763384" w:rsidRDefault="00A2597E" w:rsidP="0076338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511B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63384" w:rsidRPr="00763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наступлении страхового события страхователю-владельцу пострадавшего жилого помещения необходимо:</w:t>
      </w:r>
    </w:p>
    <w:p w:rsidR="00763384" w:rsidRPr="00763384" w:rsidRDefault="00763384" w:rsidP="007633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-сообщить о произошедшем в соответствующие    службы;</w:t>
      </w:r>
    </w:p>
    <w:p w:rsidR="00763384" w:rsidRPr="00763384" w:rsidRDefault="00763384" w:rsidP="007633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384">
        <w:rPr>
          <w:rFonts w:ascii="Times New Roman" w:hAnsi="Times New Roman" w:cs="Times New Roman"/>
          <w:color w:val="000000" w:themeColor="text1"/>
          <w:sz w:val="24"/>
          <w:szCs w:val="24"/>
        </w:rPr>
        <w:t>- уведомить о наступлении страхового случая  Страховщика;</w:t>
      </w:r>
    </w:p>
    <w:p w:rsidR="00763384" w:rsidRPr="00763384" w:rsidRDefault="00763384" w:rsidP="007633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3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25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3384">
        <w:rPr>
          <w:rFonts w:ascii="Times New Roman" w:hAnsi="Times New Roman" w:cs="Times New Roman"/>
          <w:color w:val="000000" w:themeColor="text1"/>
          <w:sz w:val="24"/>
          <w:szCs w:val="24"/>
        </w:rPr>
        <w:t>сохранить пострадавшее помещение до осмотра   представителем Страховщика;</w:t>
      </w:r>
    </w:p>
    <w:p w:rsidR="00763384" w:rsidRPr="00763384" w:rsidRDefault="00763384" w:rsidP="007633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38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63384">
        <w:rPr>
          <w:color w:val="000000" w:themeColor="text1"/>
          <w:sz w:val="24"/>
          <w:szCs w:val="24"/>
        </w:rPr>
        <w:t xml:space="preserve"> </w:t>
      </w:r>
      <w:r w:rsidRPr="00763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предоставить </w:t>
      </w:r>
      <w:r w:rsidR="00511B76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представителю Страховщика</w:t>
      </w:r>
      <w:r w:rsidRPr="00763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возможность проведения осмотра</w:t>
      </w:r>
      <w:r w:rsidR="00511B7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01985" w:rsidRDefault="00763384" w:rsidP="00A2597E">
      <w:pPr>
        <w:ind w:left="142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63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предоставить документы д</w:t>
      </w:r>
      <w:r w:rsidR="00A259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получения выплаты страхового </w:t>
      </w:r>
      <w:r w:rsidRPr="007633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возмещения и компенсации.</w:t>
      </w:r>
    </w:p>
    <w:p w:rsidR="00BE2339" w:rsidRDefault="00BE2339" w:rsidP="00BE233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По условиям Программы уже застрахованы более 30 тысяч жилых помещений</w:t>
      </w:r>
      <w:r w:rsidR="00A01985" w:rsidRPr="00A019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E1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01985" w:rsidRDefault="00BE2339" w:rsidP="00BE233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</w:t>
      </w:r>
      <w:r w:rsidR="003E19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Туапсинском районе Программу реализует ПАО СК «Росгосстрах».</w:t>
      </w:r>
    </w:p>
    <w:p w:rsidR="00F0289B" w:rsidRDefault="00A01985" w:rsidP="001569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6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застраховать свое жилое помещение и получить страховой полис Вы можете обратиться  в представительство </w:t>
      </w:r>
      <w:r w:rsid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Страховщика   по адресу: </w:t>
      </w:r>
      <w:proofErr w:type="spellStart"/>
      <w:r w:rsid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>уапсе</w:t>
      </w:r>
      <w:proofErr w:type="spellEnd"/>
      <w:r w:rsid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3E198F" w:rsidRPr="003E198F">
        <w:t xml:space="preserve"> </w:t>
      </w:r>
      <w:r w:rsidR="003E198F" w:rsidRP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Красной Армии, 2,  </w:t>
      </w:r>
      <w:r w:rsid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3E198F" w:rsidRP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>8 (861</w:t>
      </w:r>
      <w:r w:rsid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198F" w:rsidRP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E198F">
        <w:rPr>
          <w:rFonts w:ascii="Times New Roman" w:eastAsia="Times New Roman" w:hAnsi="Times New Roman" w:cs="Times New Roman"/>
          <w:sz w:val="24"/>
          <w:szCs w:val="24"/>
          <w:lang w:eastAsia="ru-RU"/>
        </w:rPr>
        <w:t>)2-23-31, 2-43-58</w:t>
      </w:r>
      <w:r w:rsidRPr="00A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B76" w:rsidRPr="00511B76" w:rsidRDefault="00511B76" w:rsidP="00511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11B7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Консультации</w:t>
      </w:r>
      <w:r w:rsidRPr="00511B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11B76">
        <w:rPr>
          <w:rFonts w:ascii="Times New Roman" w:eastAsia="Calibri" w:hAnsi="Times New Roman" w:cs="Times New Roman"/>
          <w:sz w:val="24"/>
          <w:szCs w:val="24"/>
        </w:rPr>
        <w:t>о Программе можно получить по телефонам  ФРЖС КК</w:t>
      </w:r>
      <w:proofErr w:type="gramStart"/>
      <w:r w:rsidRPr="00511B7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511B76" w:rsidRPr="00511B76" w:rsidRDefault="00511B76" w:rsidP="00511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511B76">
        <w:rPr>
          <w:rFonts w:ascii="Times New Roman" w:eastAsia="Calibri" w:hAnsi="Times New Roman" w:cs="Times New Roman"/>
          <w:sz w:val="24"/>
          <w:szCs w:val="24"/>
        </w:rPr>
        <w:t>8-800-250-78-70,  8-988-247-58-08 , (861)255-32-44.</w:t>
      </w:r>
      <w:r w:rsidRPr="00511B76">
        <w:rPr>
          <w:rFonts w:ascii="Times New Roman" w:eastAsia="Calibri" w:hAnsi="Times New Roman" w:cs="Times New Roman"/>
          <w:b/>
          <w:color w:val="003300"/>
          <w:sz w:val="24"/>
          <w:szCs w:val="24"/>
        </w:rPr>
        <w:t xml:space="preserve">               </w:t>
      </w:r>
    </w:p>
    <w:sectPr w:rsidR="00511B76" w:rsidRPr="0051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7716"/>
    <w:multiLevelType w:val="hybridMultilevel"/>
    <w:tmpl w:val="E41EE7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1F230B"/>
    <w:multiLevelType w:val="multilevel"/>
    <w:tmpl w:val="515C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33062"/>
    <w:multiLevelType w:val="multilevel"/>
    <w:tmpl w:val="BA16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F60C4"/>
    <w:multiLevelType w:val="hybridMultilevel"/>
    <w:tmpl w:val="0820070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22B42"/>
    <w:multiLevelType w:val="multilevel"/>
    <w:tmpl w:val="992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891791"/>
    <w:multiLevelType w:val="multilevel"/>
    <w:tmpl w:val="9DD6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827236"/>
    <w:multiLevelType w:val="multilevel"/>
    <w:tmpl w:val="A72C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C678EA"/>
    <w:multiLevelType w:val="hybridMultilevel"/>
    <w:tmpl w:val="DBE0D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CE"/>
    <w:rsid w:val="000C67CE"/>
    <w:rsid w:val="00136E22"/>
    <w:rsid w:val="00156918"/>
    <w:rsid w:val="00277F9C"/>
    <w:rsid w:val="003635B6"/>
    <w:rsid w:val="003E198F"/>
    <w:rsid w:val="003E674F"/>
    <w:rsid w:val="00451A64"/>
    <w:rsid w:val="00476AB3"/>
    <w:rsid w:val="00486016"/>
    <w:rsid w:val="004E3ACA"/>
    <w:rsid w:val="00511B76"/>
    <w:rsid w:val="00530909"/>
    <w:rsid w:val="00557E67"/>
    <w:rsid w:val="00566748"/>
    <w:rsid w:val="00761F33"/>
    <w:rsid w:val="00763384"/>
    <w:rsid w:val="00814771"/>
    <w:rsid w:val="00816CDF"/>
    <w:rsid w:val="00A01985"/>
    <w:rsid w:val="00A2597E"/>
    <w:rsid w:val="00A524AE"/>
    <w:rsid w:val="00AD449A"/>
    <w:rsid w:val="00BE2339"/>
    <w:rsid w:val="00BF0BD3"/>
    <w:rsid w:val="00C8137F"/>
    <w:rsid w:val="00C91F09"/>
    <w:rsid w:val="00DB0A52"/>
    <w:rsid w:val="00DC23EC"/>
    <w:rsid w:val="00EB0BD7"/>
    <w:rsid w:val="00F0289B"/>
    <w:rsid w:val="00FB49B1"/>
    <w:rsid w:val="00FB7216"/>
    <w:rsid w:val="00FC493E"/>
    <w:rsid w:val="00F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F9C"/>
    <w:pPr>
      <w:spacing w:after="0" w:line="240" w:lineRule="auto"/>
      <w:ind w:left="720"/>
      <w:contextualSpacing/>
    </w:pPr>
  </w:style>
  <w:style w:type="paragraph" w:styleId="a4">
    <w:name w:val="Normal (Web)"/>
    <w:basedOn w:val="a"/>
    <w:uiPriority w:val="99"/>
    <w:rsid w:val="00816CDF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0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F9C"/>
    <w:pPr>
      <w:spacing w:after="0" w:line="240" w:lineRule="auto"/>
      <w:ind w:left="720"/>
      <w:contextualSpacing/>
    </w:pPr>
  </w:style>
  <w:style w:type="paragraph" w:styleId="a4">
    <w:name w:val="Normal (Web)"/>
    <w:basedOn w:val="a"/>
    <w:uiPriority w:val="99"/>
    <w:rsid w:val="00816CDF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0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9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7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7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E1626-9476-4407-99A5-032AC51A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Специалист1</dc:creator>
  <cp:keywords/>
  <dc:description/>
  <cp:lastModifiedBy>Гоманова Оксана</cp:lastModifiedBy>
  <cp:revision>5</cp:revision>
  <cp:lastPrinted>2018-02-13T07:32:00Z</cp:lastPrinted>
  <dcterms:created xsi:type="dcterms:W3CDTF">2018-03-07T10:10:00Z</dcterms:created>
  <dcterms:modified xsi:type="dcterms:W3CDTF">2018-03-12T07:01:00Z</dcterms:modified>
</cp:coreProperties>
</file>