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ЗАКЛЮЧЕНИЕ</w:t>
      </w:r>
      <w:r w:rsidR="000257EE" w:rsidRPr="00EA6C80">
        <w:rPr>
          <w:b/>
          <w:sz w:val="28"/>
          <w:szCs w:val="28"/>
        </w:rPr>
        <w:t xml:space="preserve"> № </w:t>
      </w:r>
      <w:r w:rsidR="00A455B2" w:rsidRPr="00EA6C80">
        <w:rPr>
          <w:b/>
          <w:sz w:val="28"/>
          <w:szCs w:val="28"/>
        </w:rPr>
        <w:t>42</w:t>
      </w:r>
    </w:p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о результатах публичных слушаний</w:t>
      </w:r>
    </w:p>
    <w:p w:rsidR="001975A5" w:rsidRPr="00EA6C80" w:rsidRDefault="002E50FF" w:rsidP="002E5FDD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в сфере</w:t>
      </w:r>
      <w:r w:rsidR="00456CE5" w:rsidRPr="00EA6C80">
        <w:rPr>
          <w:b/>
          <w:sz w:val="28"/>
          <w:szCs w:val="28"/>
        </w:rPr>
        <w:t xml:space="preserve"> градостроительной деятельности</w:t>
      </w:r>
    </w:p>
    <w:p w:rsidR="00CC62A1" w:rsidRDefault="00CC62A1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EA6C80" w:rsidRDefault="00EA6C80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EA6C80" w:rsidRPr="00EA6C80" w:rsidRDefault="00EA6C80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EA6C80" w:rsidRDefault="00A455B2" w:rsidP="00BA476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 w:rsidRPr="00EA6C80">
        <w:t>26 июня</w:t>
      </w:r>
      <w:r w:rsidR="00056E98" w:rsidRPr="00EA6C80">
        <w:t xml:space="preserve"> </w:t>
      </w:r>
      <w:r w:rsidR="00250075" w:rsidRPr="00EA6C80">
        <w:t>2</w:t>
      </w:r>
      <w:r w:rsidR="000257EE" w:rsidRPr="00EA6C80">
        <w:t>02</w:t>
      </w:r>
      <w:r w:rsidR="000B56A3" w:rsidRPr="00EA6C80">
        <w:t>5</w:t>
      </w:r>
      <w:r w:rsidR="00ED20DF" w:rsidRPr="00EA6C80">
        <w:t xml:space="preserve"> </w:t>
      </w:r>
      <w:r w:rsidR="00FF39D7" w:rsidRPr="00EA6C80">
        <w:t>г</w:t>
      </w:r>
      <w:r w:rsidR="00056E98" w:rsidRPr="00EA6C80">
        <w:t>.</w:t>
      </w:r>
    </w:p>
    <w:p w:rsidR="00CC62A1" w:rsidRDefault="00CC62A1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EA6C80" w:rsidRPr="00EA6C80" w:rsidRDefault="00EA6C80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EA6C80" w:rsidRDefault="00BA4760" w:rsidP="002D34F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  <w:rPr>
          <w:b/>
        </w:rPr>
      </w:pPr>
      <w:r w:rsidRPr="00EA6C80">
        <w:rPr>
          <w:b/>
        </w:rPr>
        <w:t>Наименование проекта, рассмотренного на публичных слушаниях.</w:t>
      </w:r>
    </w:p>
    <w:p w:rsidR="00732794" w:rsidRPr="00EA6C80" w:rsidRDefault="00BA4760" w:rsidP="00EA6C8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 w:rsidRPr="00EA6C80">
        <w:rPr>
          <w:rFonts w:eastAsia="Lucida Sans Unicode"/>
          <w:kern w:val="1"/>
        </w:rPr>
        <w:t xml:space="preserve">Проект </w:t>
      </w:r>
      <w:r w:rsidRPr="00EA6C80">
        <w:rPr>
          <w:color w:val="000000" w:themeColor="text1"/>
        </w:rPr>
        <w:t xml:space="preserve">постановления администрации муниципального образования Туапсинский </w:t>
      </w:r>
      <w:r w:rsidR="00056E98" w:rsidRPr="00EA6C80">
        <w:rPr>
          <w:color w:val="000000" w:themeColor="text1"/>
        </w:rPr>
        <w:t>муниципальный округ</w:t>
      </w:r>
      <w:r w:rsidR="00056E98">
        <w:rPr>
          <w:color w:val="000000" w:themeColor="text1"/>
        </w:rPr>
        <w:t xml:space="preserve"> Краснодарского края </w:t>
      </w:r>
      <w:r w:rsidRPr="009C33FB">
        <w:rPr>
          <w:color w:val="000000" w:themeColor="text1"/>
        </w:rPr>
        <w:t>«О предоставлении разрешений на условно разрешенный вид ис</w:t>
      </w:r>
      <w:r>
        <w:rPr>
          <w:color w:val="000000" w:themeColor="text1"/>
        </w:rPr>
        <w:t>пользования земельных участков», вынесенный на публичные слушания постановлени</w:t>
      </w:r>
      <w:r w:rsidR="00781A3F">
        <w:rPr>
          <w:color w:val="000000" w:themeColor="text1"/>
        </w:rPr>
        <w:t>ем</w:t>
      </w:r>
      <w:r>
        <w:rPr>
          <w:color w:val="000000" w:themeColor="text1"/>
        </w:rPr>
        <w:t xml:space="preserve"> администрации муниципального о</w:t>
      </w:r>
      <w:r w:rsidR="00AE4207">
        <w:rPr>
          <w:color w:val="000000" w:themeColor="text1"/>
        </w:rPr>
        <w:t>бразования Туапсинский район от</w:t>
      </w:r>
      <w:r w:rsidR="00A455B2">
        <w:rPr>
          <w:color w:val="000000" w:themeColor="text1"/>
        </w:rPr>
        <w:t xml:space="preserve"> 6 мая</w:t>
      </w:r>
      <w:r w:rsidR="00A455B2" w:rsidRPr="00481E05">
        <w:rPr>
          <w:color w:val="000000" w:themeColor="text1"/>
        </w:rPr>
        <w:t xml:space="preserve"> 202</w:t>
      </w:r>
      <w:r w:rsidR="00A455B2">
        <w:rPr>
          <w:color w:val="000000" w:themeColor="text1"/>
        </w:rPr>
        <w:t>5</w:t>
      </w:r>
      <w:r w:rsidR="00A455B2" w:rsidRPr="00481E05">
        <w:rPr>
          <w:color w:val="000000" w:themeColor="text1"/>
        </w:rPr>
        <w:t xml:space="preserve"> г.</w:t>
      </w:r>
      <w:r w:rsidR="00A455B2">
        <w:rPr>
          <w:color w:val="000000" w:themeColor="text1"/>
        </w:rPr>
        <w:t xml:space="preserve"> </w:t>
      </w:r>
      <w:r w:rsidR="00A455B2" w:rsidRPr="00481E05">
        <w:rPr>
          <w:color w:val="000000" w:themeColor="text1"/>
        </w:rPr>
        <w:t xml:space="preserve">№ </w:t>
      </w:r>
      <w:r w:rsidR="00A455B2">
        <w:rPr>
          <w:color w:val="000000" w:themeColor="text1"/>
        </w:rPr>
        <w:t>888</w:t>
      </w:r>
      <w:r w:rsidR="00EA6C80">
        <w:rPr>
          <w:color w:val="000000" w:themeColor="text1"/>
        </w:rPr>
        <w:t xml:space="preserve">                 </w:t>
      </w:r>
      <w:r w:rsidR="00A455B2">
        <w:rPr>
          <w:color w:val="000000" w:themeColor="text1"/>
        </w:rPr>
        <w:t xml:space="preserve"> </w:t>
      </w:r>
      <w:r w:rsidR="00454A57">
        <w:rPr>
          <w:color w:val="000000" w:themeColor="text1"/>
        </w:rPr>
        <w:t>(</w:t>
      </w:r>
      <w:r w:rsidR="00454A57" w:rsidRPr="00B94175">
        <w:rPr>
          <w:color w:val="000000" w:themeColor="text1"/>
        </w:rPr>
        <w:t>далее – Проект)</w:t>
      </w:r>
      <w:r w:rsidRPr="00B94175">
        <w:rPr>
          <w:color w:val="000000" w:themeColor="text1"/>
        </w:rPr>
        <w:t>.</w:t>
      </w:r>
    </w:p>
    <w:p w:rsidR="00EA6C80" w:rsidRDefault="00EA6C80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760" w:rsidRPr="00B94175" w:rsidRDefault="00BA4760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слушаниях.</w:t>
      </w:r>
    </w:p>
    <w:p w:rsidR="00732794" w:rsidRPr="00B94175" w:rsidRDefault="000B56A3" w:rsidP="00EA6C8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>В публичных слушаниях у</w:t>
      </w:r>
      <w:r w:rsidR="00BA4760" w:rsidRPr="00B94175">
        <w:rPr>
          <w:rFonts w:ascii="Times New Roman" w:hAnsi="Times New Roman" w:cs="Times New Roman"/>
          <w:sz w:val="28"/>
          <w:szCs w:val="28"/>
        </w:rPr>
        <w:t xml:space="preserve">частники </w:t>
      </w:r>
      <w:r w:rsidR="004E0998" w:rsidRPr="00B94175">
        <w:rPr>
          <w:rFonts w:ascii="Times New Roman" w:hAnsi="Times New Roman" w:cs="Times New Roman"/>
          <w:sz w:val="28"/>
          <w:szCs w:val="28"/>
        </w:rPr>
        <w:t xml:space="preserve">публичных слушаний отсутствовали. </w:t>
      </w:r>
    </w:p>
    <w:p w:rsidR="00EA6C80" w:rsidRDefault="00EA6C8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760" w:rsidRPr="00B94175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слушаний, на основании которого подготовлено заключ</w:t>
      </w:r>
      <w:r w:rsidR="004E0998" w:rsidRPr="00B94175">
        <w:rPr>
          <w:rFonts w:ascii="Times New Roman" w:hAnsi="Times New Roman" w:cs="Times New Roman"/>
          <w:b/>
          <w:sz w:val="28"/>
          <w:szCs w:val="28"/>
        </w:rPr>
        <w:t xml:space="preserve">ение о результатах </w:t>
      </w:r>
      <w:r w:rsidRPr="00B94175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732794" w:rsidRPr="00B94175" w:rsidRDefault="004E0998" w:rsidP="00EA6C8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>Протокол</w:t>
      </w:r>
      <w:r w:rsidRPr="004E0998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Pr="004E0998">
        <w:rPr>
          <w:sz w:val="28"/>
          <w:szCs w:val="28"/>
        </w:rPr>
        <w:t xml:space="preserve"> </w:t>
      </w:r>
      <w:r w:rsidRPr="004E0998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8B6D26">
        <w:rPr>
          <w:rFonts w:ascii="Times New Roman" w:hAnsi="Times New Roman" w:cs="Times New Roman"/>
          <w:sz w:val="28"/>
          <w:szCs w:val="28"/>
        </w:rPr>
        <w:t>23 июня</w:t>
      </w:r>
      <w:r w:rsidR="000B56A3">
        <w:rPr>
          <w:rFonts w:ascii="Times New Roman" w:hAnsi="Times New Roman" w:cs="Times New Roman"/>
          <w:sz w:val="28"/>
          <w:szCs w:val="28"/>
        </w:rPr>
        <w:t xml:space="preserve"> 2025 г. № </w:t>
      </w:r>
      <w:r w:rsidR="008B6D26">
        <w:rPr>
          <w:rFonts w:ascii="Times New Roman" w:hAnsi="Times New Roman" w:cs="Times New Roman"/>
          <w:sz w:val="28"/>
          <w:szCs w:val="28"/>
        </w:rPr>
        <w:t>41</w:t>
      </w:r>
      <w:r w:rsidR="000B56A3">
        <w:rPr>
          <w:rFonts w:ascii="Times New Roman" w:hAnsi="Times New Roman" w:cs="Times New Roman"/>
          <w:sz w:val="28"/>
          <w:szCs w:val="28"/>
        </w:rPr>
        <w:t>.</w:t>
      </w:r>
    </w:p>
    <w:p w:rsidR="00EA6C80" w:rsidRDefault="00EA6C80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A3F" w:rsidRPr="00B94175" w:rsidRDefault="00BA4760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слушаний, являющихся:</w:t>
      </w:r>
    </w:p>
    <w:p w:rsidR="00227F65" w:rsidRPr="00EA6C80" w:rsidRDefault="00227F65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5415"/>
        <w:gridCol w:w="3685"/>
      </w:tblGrid>
      <w:tr w:rsidR="00BA4760" w:rsidRPr="00EA6C80" w:rsidTr="000B56A3">
        <w:trPr>
          <w:trHeight w:val="831"/>
        </w:trPr>
        <w:tc>
          <w:tcPr>
            <w:tcW w:w="601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№ п/п</w:t>
            </w:r>
          </w:p>
        </w:tc>
        <w:tc>
          <w:tcPr>
            <w:tcW w:w="5415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3685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Иными участниками общественных обсуждений или публичных слушаний</w:t>
            </w:r>
          </w:p>
        </w:tc>
      </w:tr>
      <w:tr w:rsidR="00BA4760" w:rsidRPr="00EA6C80" w:rsidTr="000B56A3">
        <w:trPr>
          <w:trHeight w:val="27"/>
        </w:trPr>
        <w:tc>
          <w:tcPr>
            <w:tcW w:w="601" w:type="dxa"/>
          </w:tcPr>
          <w:p w:rsidR="00BA4760" w:rsidRPr="00EA6C80" w:rsidRDefault="000B56A3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5415" w:type="dxa"/>
          </w:tcPr>
          <w:p w:rsidR="00BA4760" w:rsidRPr="00EA6C80" w:rsidRDefault="000B56A3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3685" w:type="dxa"/>
          </w:tcPr>
          <w:p w:rsidR="00BA4760" w:rsidRPr="00EA6C80" w:rsidRDefault="000B56A3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</w:tr>
    </w:tbl>
    <w:p w:rsidR="000B56A3" w:rsidRPr="00EA6C80" w:rsidRDefault="000B56A3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0B56A3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замечаний.</w:t>
      </w:r>
    </w:p>
    <w:p w:rsidR="00732794" w:rsidRPr="00227F65" w:rsidRDefault="000B56A3" w:rsidP="00EA6C8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  <w:r>
        <w:t xml:space="preserve">Отсутствуют. </w:t>
      </w:r>
    </w:p>
    <w:p w:rsidR="00EA6C80" w:rsidRDefault="00EA6C80" w:rsidP="00A8574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A57" w:rsidRPr="00A8574B" w:rsidRDefault="00BA4760" w:rsidP="00A8574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r w:rsidR="00A8574B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8B6D26" w:rsidRDefault="00454A57" w:rsidP="00B87453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Комиссией по подготовке проекта правил землепользования и застройки Туапсинского муниципального округа принято решение рекомендовать главе Туапсинского муниципального округа принять решение:</w:t>
      </w:r>
    </w:p>
    <w:p w:rsidR="00473C8A" w:rsidRPr="0015150F" w:rsidRDefault="001A3398" w:rsidP="0015150F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15150F">
        <w:rPr>
          <w:b/>
          <w:sz w:val="28"/>
          <w:szCs w:val="28"/>
        </w:rPr>
        <w:t xml:space="preserve">по пункту </w:t>
      </w:r>
      <w:r w:rsidR="00E77ED7" w:rsidRPr="0015150F">
        <w:rPr>
          <w:b/>
          <w:sz w:val="28"/>
          <w:szCs w:val="28"/>
        </w:rPr>
        <w:t>1</w:t>
      </w:r>
      <w:r w:rsidRPr="0015150F">
        <w:rPr>
          <w:b/>
          <w:sz w:val="28"/>
          <w:szCs w:val="28"/>
        </w:rPr>
        <w:t xml:space="preserve"> </w:t>
      </w:r>
      <w:r w:rsidRPr="0015150F">
        <w:rPr>
          <w:sz w:val="28"/>
          <w:szCs w:val="28"/>
        </w:rPr>
        <w:t xml:space="preserve">Проекта отказать в предоставлении разрешения на условно </w:t>
      </w:r>
      <w:r w:rsidRPr="0015150F">
        <w:rPr>
          <w:sz w:val="28"/>
          <w:szCs w:val="28"/>
        </w:rPr>
        <w:lastRenderedPageBreak/>
        <w:t>разрешенный вид и</w:t>
      </w:r>
      <w:r w:rsidR="00CE2E75" w:rsidRPr="0015150F">
        <w:rPr>
          <w:sz w:val="28"/>
          <w:szCs w:val="28"/>
        </w:rPr>
        <w:t xml:space="preserve">спользования земельного участка, в связи с </w:t>
      </w:r>
      <w:r w:rsidR="00473C8A" w:rsidRPr="0015150F">
        <w:rPr>
          <w:sz w:val="28"/>
          <w:szCs w:val="28"/>
        </w:rPr>
        <w:t>расположением земельного участка вдоль автомобильной дороги.</w:t>
      </w:r>
      <w:r w:rsidR="00B87453">
        <w:rPr>
          <w:sz w:val="28"/>
          <w:szCs w:val="28"/>
        </w:rPr>
        <w:t xml:space="preserve"> </w:t>
      </w:r>
    </w:p>
    <w:p w:rsidR="00473C8A" w:rsidRPr="0015150F" w:rsidRDefault="0015150F" w:rsidP="00CE2E7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15150F">
        <w:rPr>
          <w:sz w:val="28"/>
          <w:szCs w:val="28"/>
        </w:rPr>
        <w:t>Согласно письма Департамента потребительской сферы и регулирования рынка алкоголя Краснодарского края (далее – Департамент) от 26 июня 2025 г. № 59-04-06-8595/25 в</w:t>
      </w:r>
      <w:r w:rsidR="00473C8A" w:rsidRPr="0015150F">
        <w:rPr>
          <w:sz w:val="28"/>
          <w:szCs w:val="28"/>
        </w:rPr>
        <w:t xml:space="preserve"> случае размещения сезонных придорожных ярмарок </w:t>
      </w:r>
      <w:r>
        <w:rPr>
          <w:sz w:val="28"/>
          <w:szCs w:val="28"/>
        </w:rPr>
        <w:t xml:space="preserve">                 </w:t>
      </w:r>
      <w:r w:rsidR="00473C8A" w:rsidRPr="0015150F">
        <w:rPr>
          <w:sz w:val="28"/>
          <w:szCs w:val="28"/>
        </w:rPr>
        <w:t xml:space="preserve">с условно разрешенным видом использования «Предпринимательство», необходимо учитывать порядок разработки схемы размещения придорожной ярмарки на территории Краснодарского края, утвержденный приказом </w:t>
      </w:r>
      <w:r w:rsidRPr="0015150F">
        <w:rPr>
          <w:sz w:val="28"/>
          <w:szCs w:val="28"/>
        </w:rPr>
        <w:t>Д</w:t>
      </w:r>
      <w:r>
        <w:rPr>
          <w:sz w:val="28"/>
          <w:szCs w:val="28"/>
        </w:rPr>
        <w:t>епартамента</w:t>
      </w:r>
      <w:r w:rsidRPr="0015150F">
        <w:rPr>
          <w:sz w:val="28"/>
          <w:szCs w:val="28"/>
        </w:rPr>
        <w:t xml:space="preserve"> </w:t>
      </w:r>
      <w:r w:rsidR="00473C8A" w:rsidRPr="0015150F">
        <w:rPr>
          <w:sz w:val="28"/>
          <w:szCs w:val="28"/>
        </w:rPr>
        <w:t xml:space="preserve">от 11 ноября 2021 г. № 190, а также единую концепцию размещения придорожных ярмарок, разработанную </w:t>
      </w:r>
      <w:r w:rsidRPr="0015150F">
        <w:rPr>
          <w:sz w:val="28"/>
          <w:szCs w:val="28"/>
        </w:rPr>
        <w:t>Д</w:t>
      </w:r>
      <w:r w:rsidR="00473C8A" w:rsidRPr="0015150F">
        <w:rPr>
          <w:sz w:val="28"/>
          <w:szCs w:val="28"/>
        </w:rPr>
        <w:t>епартаментом.</w:t>
      </w:r>
    </w:p>
    <w:p w:rsidR="00473C8A" w:rsidRPr="0015150F" w:rsidRDefault="00473C8A" w:rsidP="00CE2E7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15150F">
        <w:rPr>
          <w:sz w:val="28"/>
          <w:szCs w:val="28"/>
        </w:rPr>
        <w:t xml:space="preserve">При организации ярмарочной торговли вдоль автомобильных дорог существует ряд особенностей, связанных с требованиями законодательства </w:t>
      </w:r>
      <w:r w:rsidR="0015150F">
        <w:rPr>
          <w:sz w:val="28"/>
          <w:szCs w:val="28"/>
        </w:rPr>
        <w:t xml:space="preserve">               </w:t>
      </w:r>
      <w:r w:rsidRPr="0015150F">
        <w:rPr>
          <w:sz w:val="28"/>
          <w:szCs w:val="28"/>
        </w:rPr>
        <w:t xml:space="preserve">о безопасности дорожного движения, дорогах и дорожной деятельности. </w:t>
      </w:r>
      <w:r w:rsidR="0015150F">
        <w:rPr>
          <w:sz w:val="28"/>
          <w:szCs w:val="28"/>
        </w:rPr>
        <w:t xml:space="preserve">                       </w:t>
      </w:r>
      <w:r w:rsidRPr="0015150F">
        <w:rPr>
          <w:sz w:val="28"/>
          <w:szCs w:val="28"/>
        </w:rPr>
        <w:t>В частности, в соответствии со статьей 3 Федерального закон</w:t>
      </w:r>
      <w:r w:rsidR="0015150F">
        <w:rPr>
          <w:sz w:val="28"/>
          <w:szCs w:val="28"/>
        </w:rPr>
        <w:t xml:space="preserve">а                                           </w:t>
      </w:r>
      <w:r w:rsidRPr="0015150F">
        <w:rPr>
          <w:sz w:val="28"/>
          <w:szCs w:val="28"/>
        </w:rPr>
        <w:t xml:space="preserve">от 10 декабря 1995 г. № 196-ФЗ «О безопасности дорожного движения» одним из основных принципов обеспечения безопасности дорожного движения является приоритет жизни и здоровья граждан, участвующих в дорожном движении, над экономическими результатами хозяйственной деятельности, </w:t>
      </w:r>
      <w:r w:rsidR="0015150F">
        <w:rPr>
          <w:sz w:val="28"/>
          <w:szCs w:val="28"/>
        </w:rPr>
        <w:t xml:space="preserve">               </w:t>
      </w:r>
      <w:r w:rsidRPr="0015150F">
        <w:rPr>
          <w:sz w:val="28"/>
          <w:szCs w:val="28"/>
        </w:rPr>
        <w:t xml:space="preserve">в связи с чем не допускается размещение сезонной придорожной ярмарки </w:t>
      </w:r>
      <w:r w:rsidR="0015150F">
        <w:rPr>
          <w:sz w:val="28"/>
          <w:szCs w:val="28"/>
        </w:rPr>
        <w:t xml:space="preserve">                 </w:t>
      </w:r>
      <w:r w:rsidRPr="0015150F">
        <w:rPr>
          <w:sz w:val="28"/>
          <w:szCs w:val="28"/>
        </w:rPr>
        <w:t xml:space="preserve">по реализации сельскохозяйственной продукции в пределах полосы отвода автомобильной дороги. </w:t>
      </w:r>
    </w:p>
    <w:p w:rsidR="00473C8A" w:rsidRPr="0015150F" w:rsidRDefault="00473C8A" w:rsidP="00CE2E7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15150F">
        <w:rPr>
          <w:sz w:val="28"/>
          <w:szCs w:val="28"/>
        </w:rPr>
        <w:t xml:space="preserve">Ярмарка может быть размещена за пределами полосы отвода и только при наличии существующего нормативного примыкания (сведения </w:t>
      </w:r>
      <w:r w:rsidR="0015150F">
        <w:rPr>
          <w:sz w:val="28"/>
          <w:szCs w:val="28"/>
        </w:rPr>
        <w:t xml:space="preserve">                            </w:t>
      </w:r>
      <w:r w:rsidRPr="0015150F">
        <w:rPr>
          <w:sz w:val="28"/>
          <w:szCs w:val="28"/>
        </w:rPr>
        <w:t xml:space="preserve">о примыкании должны быть внесены в Проект организации дорожного движения). </w:t>
      </w:r>
    </w:p>
    <w:p w:rsidR="00473C8A" w:rsidRPr="0015150F" w:rsidRDefault="00473C8A" w:rsidP="00CE2E7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15150F">
        <w:rPr>
          <w:sz w:val="28"/>
          <w:szCs w:val="28"/>
        </w:rPr>
        <w:t xml:space="preserve">В случае необходимости обустройства съезда (примыкания) </w:t>
      </w:r>
      <w:r w:rsidR="0015150F">
        <w:rPr>
          <w:sz w:val="28"/>
          <w:szCs w:val="28"/>
        </w:rPr>
        <w:t xml:space="preserve">                              </w:t>
      </w:r>
      <w:r w:rsidRPr="0015150F">
        <w:rPr>
          <w:sz w:val="28"/>
          <w:szCs w:val="28"/>
        </w:rPr>
        <w:t>к автомобильной дороге с целью размещения сезонной придорожной ярмарки по реализации сельскохозяйственной продукции, организатор ярмарки должен обратиться к балансодержателю автомобильной дороги за получением соответствующих технических условий</w:t>
      </w:r>
      <w:r w:rsidR="0015150F" w:rsidRPr="0015150F">
        <w:rPr>
          <w:sz w:val="28"/>
          <w:szCs w:val="28"/>
        </w:rPr>
        <w:t>.</w:t>
      </w:r>
    </w:p>
    <w:p w:rsidR="00E77ED7" w:rsidRPr="00B87453" w:rsidRDefault="001A3398" w:rsidP="0015150F">
      <w:pPr>
        <w:tabs>
          <w:tab w:val="left" w:pos="3402"/>
          <w:tab w:val="left" w:pos="5712"/>
        </w:tabs>
        <w:ind w:firstLine="709"/>
        <w:jc w:val="both"/>
        <w:rPr>
          <w:sz w:val="28"/>
          <w:szCs w:val="24"/>
        </w:rPr>
      </w:pPr>
      <w:r w:rsidRPr="0015150F">
        <w:rPr>
          <w:b/>
          <w:sz w:val="28"/>
          <w:szCs w:val="28"/>
        </w:rPr>
        <w:t>по пункт</w:t>
      </w:r>
      <w:r w:rsidR="00EA6C80">
        <w:rPr>
          <w:b/>
          <w:sz w:val="28"/>
          <w:szCs w:val="28"/>
        </w:rPr>
        <w:t>ам</w:t>
      </w:r>
      <w:r w:rsidRPr="0015150F">
        <w:rPr>
          <w:b/>
          <w:sz w:val="28"/>
          <w:szCs w:val="28"/>
        </w:rPr>
        <w:t xml:space="preserve"> </w:t>
      </w:r>
      <w:r w:rsidR="00E77ED7" w:rsidRPr="0015150F">
        <w:rPr>
          <w:b/>
          <w:sz w:val="28"/>
          <w:szCs w:val="28"/>
        </w:rPr>
        <w:t>2</w:t>
      </w:r>
      <w:r w:rsidR="00EA6C80">
        <w:rPr>
          <w:b/>
          <w:sz w:val="28"/>
          <w:szCs w:val="28"/>
        </w:rPr>
        <w:t xml:space="preserve">, 3 </w:t>
      </w:r>
      <w:r w:rsidRPr="0015150F">
        <w:rPr>
          <w:sz w:val="28"/>
          <w:szCs w:val="28"/>
        </w:rPr>
        <w:t xml:space="preserve">Проекта </w:t>
      </w:r>
      <w:r w:rsidR="00EA6C80">
        <w:rPr>
          <w:sz w:val="28"/>
          <w:szCs w:val="28"/>
        </w:rPr>
        <w:t>заявитель отозвал свое заявление                                   с рассмотрения.</w:t>
      </w:r>
    </w:p>
    <w:p w:rsidR="00B87453" w:rsidRDefault="00B87453" w:rsidP="00A56208">
      <w:pPr>
        <w:tabs>
          <w:tab w:val="left" w:pos="3402"/>
          <w:tab w:val="left" w:pos="5712"/>
        </w:tabs>
        <w:ind w:firstLine="709"/>
        <w:jc w:val="both"/>
        <w:rPr>
          <w:bCs/>
          <w:sz w:val="28"/>
        </w:rPr>
      </w:pPr>
      <w:r w:rsidRPr="00B87453">
        <w:rPr>
          <w:b/>
          <w:sz w:val="28"/>
          <w:szCs w:val="28"/>
        </w:rPr>
        <w:t xml:space="preserve">по пункту 3 </w:t>
      </w:r>
      <w:r w:rsidRPr="00B87453">
        <w:rPr>
          <w:sz w:val="28"/>
          <w:szCs w:val="28"/>
        </w:rPr>
        <w:t>Проекта отказать в предоставлении разрешения на условно разрешенный вид использования земельного участка, так как в соответствии                 с Земельным кодексом Российской Федерации не допускается образование земельных участков, если</w:t>
      </w:r>
      <w:r>
        <w:rPr>
          <w:sz w:val="28"/>
          <w:szCs w:val="28"/>
        </w:rPr>
        <w:t xml:space="preserve"> </w:t>
      </w:r>
      <w:r w:rsidRPr="003D333F">
        <w:rPr>
          <w:sz w:val="28"/>
          <w:szCs w:val="28"/>
        </w:rPr>
        <w:t>их образование приводит к невозможности разрешенного использования расположенных на таких земельных участках объектов недвижимости.</w:t>
      </w:r>
      <w:r>
        <w:rPr>
          <w:sz w:val="28"/>
          <w:szCs w:val="24"/>
        </w:rPr>
        <w:t xml:space="preserve"> </w:t>
      </w:r>
      <w:r>
        <w:rPr>
          <w:bCs/>
          <w:sz w:val="28"/>
        </w:rPr>
        <w:t xml:space="preserve">В </w:t>
      </w:r>
      <w:r w:rsidRPr="003D333F">
        <w:rPr>
          <w:bCs/>
          <w:sz w:val="28"/>
        </w:rPr>
        <w:t>нарушение ст</w:t>
      </w:r>
      <w:r>
        <w:rPr>
          <w:bCs/>
          <w:sz w:val="28"/>
        </w:rPr>
        <w:t>атей</w:t>
      </w:r>
      <w:r w:rsidRPr="003D333F">
        <w:rPr>
          <w:bCs/>
          <w:sz w:val="28"/>
        </w:rPr>
        <w:t xml:space="preserve"> 41, 42 Градостроительного кодекса Российской</w:t>
      </w:r>
      <w:r>
        <w:rPr>
          <w:bCs/>
          <w:sz w:val="28"/>
        </w:rPr>
        <w:t xml:space="preserve"> </w:t>
      </w:r>
      <w:r w:rsidRPr="003D333F">
        <w:rPr>
          <w:bCs/>
          <w:sz w:val="28"/>
        </w:rPr>
        <w:t>Федерации проект планировки территории, предусматривающий сведения</w:t>
      </w:r>
      <w:r>
        <w:rPr>
          <w:bCs/>
          <w:sz w:val="28"/>
        </w:rPr>
        <w:t xml:space="preserve"> </w:t>
      </w:r>
      <w:r w:rsidRPr="003D333F">
        <w:rPr>
          <w:bCs/>
          <w:sz w:val="28"/>
        </w:rPr>
        <w:t>о планируемой застройке, местах общего пользования, автомобильные проезды и парковочные зоны, необходимых объемах водоснабжения/водоотведения,</w:t>
      </w:r>
      <w:r>
        <w:rPr>
          <w:bCs/>
          <w:sz w:val="28"/>
        </w:rPr>
        <w:t xml:space="preserve"> и </w:t>
      </w:r>
      <w:r w:rsidRPr="00A56208">
        <w:rPr>
          <w:bCs/>
          <w:sz w:val="28"/>
        </w:rPr>
        <w:t>электроснабжения не разработан</w:t>
      </w:r>
      <w:r>
        <w:rPr>
          <w:bCs/>
          <w:sz w:val="28"/>
        </w:rPr>
        <w:t>.</w:t>
      </w:r>
    </w:p>
    <w:p w:rsidR="00B87453" w:rsidRPr="0015150F" w:rsidRDefault="00B87453" w:rsidP="00B87453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B87453">
        <w:rPr>
          <w:b/>
          <w:sz w:val="28"/>
          <w:szCs w:val="28"/>
        </w:rPr>
        <w:t xml:space="preserve">по пункту 4 </w:t>
      </w:r>
      <w:r w:rsidRPr="00B87453">
        <w:rPr>
          <w:sz w:val="28"/>
          <w:szCs w:val="28"/>
        </w:rPr>
        <w:t xml:space="preserve">Проекта предоставить испрашиваемое разрешение </w:t>
      </w:r>
      <w:r>
        <w:rPr>
          <w:sz w:val="28"/>
          <w:szCs w:val="28"/>
        </w:rPr>
        <w:t xml:space="preserve">                        </w:t>
      </w:r>
      <w:r w:rsidRPr="00B87453">
        <w:rPr>
          <w:sz w:val="28"/>
          <w:szCs w:val="28"/>
        </w:rPr>
        <w:t>на условно разрешенный вид использования земельн</w:t>
      </w:r>
      <w:r>
        <w:rPr>
          <w:sz w:val="28"/>
          <w:szCs w:val="28"/>
        </w:rPr>
        <w:t>ого</w:t>
      </w:r>
      <w:r w:rsidRPr="00B8745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B87453">
        <w:rPr>
          <w:sz w:val="28"/>
          <w:szCs w:val="28"/>
        </w:rPr>
        <w:t>;</w:t>
      </w:r>
    </w:p>
    <w:p w:rsidR="009A2716" w:rsidRPr="00C11B62" w:rsidRDefault="00B87453" w:rsidP="009A2716">
      <w:pPr>
        <w:tabs>
          <w:tab w:val="left" w:pos="3402"/>
          <w:tab w:val="left" w:pos="5712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87453">
        <w:rPr>
          <w:b/>
          <w:sz w:val="28"/>
          <w:szCs w:val="28"/>
        </w:rPr>
        <w:t xml:space="preserve">по </w:t>
      </w:r>
      <w:r w:rsidRPr="00B87453">
        <w:rPr>
          <w:b/>
          <w:color w:val="000000" w:themeColor="text1"/>
          <w:sz w:val="28"/>
          <w:szCs w:val="28"/>
        </w:rPr>
        <w:t xml:space="preserve">пункту 5 </w:t>
      </w:r>
      <w:r w:rsidRPr="00B87453">
        <w:rPr>
          <w:color w:val="000000" w:themeColor="text1"/>
          <w:sz w:val="28"/>
          <w:szCs w:val="28"/>
        </w:rPr>
        <w:t xml:space="preserve">Проекта отказать в предоставлении разрешения на условно </w:t>
      </w:r>
      <w:r w:rsidRPr="00B87453">
        <w:rPr>
          <w:color w:val="000000" w:themeColor="text1"/>
          <w:sz w:val="28"/>
          <w:szCs w:val="28"/>
        </w:rPr>
        <w:lastRenderedPageBreak/>
        <w:t xml:space="preserve">разрешенный вид использования земельного участка, так как на земельный участок накладывается </w:t>
      </w:r>
      <w:r w:rsidRPr="00B87453">
        <w:rPr>
          <w:bCs/>
          <w:color w:val="000000" w:themeColor="text1"/>
          <w:sz w:val="28"/>
          <w:szCs w:val="28"/>
        </w:rPr>
        <w:t>о</w:t>
      </w:r>
      <w:r w:rsidRPr="00B87453">
        <w:rPr>
          <w:color w:val="000000" w:themeColor="text1"/>
          <w:sz w:val="28"/>
          <w:szCs w:val="28"/>
          <w:shd w:val="clear" w:color="auto" w:fill="FFFFFF"/>
        </w:rPr>
        <w:t xml:space="preserve">хранная зона стационарного пункта наблюдений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</w:t>
      </w:r>
      <w:r w:rsidRPr="00B87453">
        <w:rPr>
          <w:color w:val="000000" w:themeColor="text1"/>
          <w:sz w:val="28"/>
          <w:szCs w:val="28"/>
          <w:shd w:val="clear" w:color="auto" w:fill="FFFFFF"/>
        </w:rPr>
        <w:t>за состоянием окружающей природной среды, в соответствии с порталом – охранная зона гидрометеорологического бюро 1 разряда (ГМБ – 1 Туапсе)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 w:rsidR="009A2716">
        <w:rPr>
          <w:color w:val="000000" w:themeColor="text1"/>
          <w:sz w:val="28"/>
          <w:szCs w:val="28"/>
          <w:shd w:val="clear" w:color="auto" w:fill="FFFFFF"/>
        </w:rPr>
        <w:t xml:space="preserve">                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А также согласно сведений из Единого государственного реестра недвижимости</w:t>
      </w:r>
      <w:r w:rsidR="009A2716">
        <w:rPr>
          <w:color w:val="000000" w:themeColor="text1"/>
          <w:sz w:val="28"/>
          <w:szCs w:val="28"/>
          <w:shd w:val="clear" w:color="auto" w:fill="FFFFFF"/>
        </w:rPr>
        <w:t xml:space="preserve"> об основных характеристиках и зарегистрированных правах на объект недвижимости на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A2716">
        <w:rPr>
          <w:color w:val="000000" w:themeColor="text1"/>
          <w:sz w:val="28"/>
          <w:szCs w:val="28"/>
          <w:shd w:val="clear" w:color="auto" w:fill="FFFFFF"/>
        </w:rPr>
        <w:t xml:space="preserve">земельном участке с кадастровым номером 23:51:0102009:22 имеется объект недвижимости с кадастровым номером 23:51:0102003:519, который </w:t>
      </w:r>
      <w:r w:rsidR="009A2716" w:rsidRPr="009A2716">
        <w:rPr>
          <w:color w:val="000000" w:themeColor="text1"/>
          <w:sz w:val="28"/>
          <w:szCs w:val="28"/>
          <w:shd w:val="clear" w:color="auto" w:fill="FFFFFF"/>
        </w:rPr>
        <w:t xml:space="preserve">снят с </w:t>
      </w:r>
      <w:r w:rsidR="009A2716" w:rsidRPr="00C11B62">
        <w:rPr>
          <w:color w:val="000000" w:themeColor="text1"/>
          <w:sz w:val="28"/>
          <w:szCs w:val="28"/>
          <w:shd w:val="clear" w:color="auto" w:fill="FFFFFF"/>
        </w:rPr>
        <w:t xml:space="preserve">кадастрового учета 19 сентября 2022 г. Таким образом необходима подача </w:t>
      </w:r>
      <w:r w:rsidR="009A2716" w:rsidRPr="00C11B62">
        <w:rPr>
          <w:color w:val="000000" w:themeColor="text1"/>
          <w:sz w:val="28"/>
          <w:szCs w:val="28"/>
        </w:rPr>
        <w:t>уведомления о завершении сноса объекта.</w:t>
      </w:r>
      <w:r w:rsidR="009A2716" w:rsidRPr="00C11B6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A56208" w:rsidRPr="00C11B62" w:rsidRDefault="00A56208" w:rsidP="00C11B62">
      <w:pPr>
        <w:tabs>
          <w:tab w:val="left" w:pos="3402"/>
          <w:tab w:val="left" w:pos="5712"/>
        </w:tabs>
        <w:ind w:firstLine="709"/>
        <w:jc w:val="both"/>
        <w:rPr>
          <w:color w:val="000000" w:themeColor="text1"/>
          <w:sz w:val="28"/>
          <w:szCs w:val="28"/>
        </w:rPr>
      </w:pPr>
      <w:r w:rsidRPr="00C11B62">
        <w:rPr>
          <w:b/>
          <w:sz w:val="28"/>
          <w:szCs w:val="28"/>
        </w:rPr>
        <w:t xml:space="preserve">по пункту 6 </w:t>
      </w:r>
      <w:r w:rsidRPr="00C11B62">
        <w:rPr>
          <w:sz w:val="28"/>
          <w:szCs w:val="28"/>
        </w:rPr>
        <w:t>Проекта отказать в предоставлении разрешения на условно разрешенный вид использования земельного участка</w:t>
      </w:r>
      <w:r w:rsidR="009A2716" w:rsidRPr="00C11B62">
        <w:rPr>
          <w:sz w:val="28"/>
          <w:szCs w:val="28"/>
        </w:rPr>
        <w:t>, в связи с несоответствием территориальной зоны земельного участка функциональному</w:t>
      </w:r>
      <w:r w:rsidR="009A2716" w:rsidRPr="008E2291">
        <w:rPr>
          <w:sz w:val="28"/>
          <w:szCs w:val="28"/>
        </w:rPr>
        <w:t xml:space="preserve"> зонированию </w:t>
      </w:r>
      <w:r w:rsidR="009A2716" w:rsidRPr="008E2291">
        <w:rPr>
          <w:color w:val="000000" w:themeColor="text1"/>
          <w:sz w:val="28"/>
          <w:szCs w:val="28"/>
        </w:rPr>
        <w:t>генеральн</w:t>
      </w:r>
      <w:r w:rsidR="009A2716">
        <w:rPr>
          <w:color w:val="000000" w:themeColor="text1"/>
          <w:sz w:val="28"/>
          <w:szCs w:val="28"/>
        </w:rPr>
        <w:t>ого</w:t>
      </w:r>
      <w:r w:rsidR="009A2716" w:rsidRPr="008E2291">
        <w:rPr>
          <w:color w:val="000000" w:themeColor="text1"/>
          <w:sz w:val="28"/>
          <w:szCs w:val="28"/>
        </w:rPr>
        <w:t xml:space="preserve"> план</w:t>
      </w:r>
      <w:r w:rsidR="009A2716">
        <w:rPr>
          <w:color w:val="000000" w:themeColor="text1"/>
          <w:sz w:val="28"/>
          <w:szCs w:val="28"/>
        </w:rPr>
        <w:t>а Туапсинского</w:t>
      </w:r>
      <w:r w:rsidR="009A2716" w:rsidRPr="008E2291">
        <w:rPr>
          <w:color w:val="000000" w:themeColor="text1"/>
          <w:sz w:val="28"/>
          <w:szCs w:val="28"/>
        </w:rPr>
        <w:t xml:space="preserve"> городского поселения Туапсинского района</w:t>
      </w:r>
      <w:r w:rsidR="00C11B62">
        <w:rPr>
          <w:color w:val="000000" w:themeColor="text1"/>
          <w:sz w:val="28"/>
          <w:szCs w:val="28"/>
        </w:rPr>
        <w:t>, утвержденного решением Совета Туапсинского городского поселения Туапсинского района от 14 декабря 2010 г. № 43.2 «Об утверждении генерального плана Туапсинского городского поселения Туапсинского              района»</w:t>
      </w:r>
      <w:r w:rsidR="009A2716" w:rsidRPr="008E2291">
        <w:rPr>
          <w:color w:val="000000" w:themeColor="text1"/>
          <w:sz w:val="28"/>
          <w:szCs w:val="28"/>
        </w:rPr>
        <w:t xml:space="preserve"> - </w:t>
      </w:r>
      <w:r w:rsidR="00C11B62">
        <w:rPr>
          <w:color w:val="000000" w:themeColor="text1"/>
          <w:sz w:val="28"/>
          <w:szCs w:val="28"/>
        </w:rPr>
        <w:t>Зона садоводства и огородничества для собственных нужд</w:t>
      </w:r>
      <w:r w:rsidR="009A2716" w:rsidRPr="008E2291">
        <w:rPr>
          <w:color w:val="000000" w:themeColor="text1"/>
          <w:sz w:val="28"/>
          <w:szCs w:val="28"/>
        </w:rPr>
        <w:t>.</w:t>
      </w:r>
    </w:p>
    <w:p w:rsidR="00C11B62" w:rsidRDefault="00C11B62" w:rsidP="00C11B62">
      <w:pPr>
        <w:tabs>
          <w:tab w:val="left" w:pos="3402"/>
          <w:tab w:val="left" w:pos="5712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пункту 7 </w:t>
      </w:r>
      <w:r w:rsidRPr="00C11B62">
        <w:rPr>
          <w:sz w:val="28"/>
          <w:szCs w:val="28"/>
        </w:rPr>
        <w:t xml:space="preserve">Проекта </w:t>
      </w:r>
      <w:r w:rsidRPr="00B87453">
        <w:rPr>
          <w:color w:val="000000" w:themeColor="text1"/>
          <w:sz w:val="28"/>
          <w:szCs w:val="28"/>
        </w:rPr>
        <w:t>отказать в предоставлении разрешения на условно разрешенный вид использования земельного участка, так как</w:t>
      </w:r>
      <w:r w:rsidRPr="00C11B6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согласно сведений из Единого государственного реестра недвижимости об основных характеристиках и зарегистрированных правах на объект недвижимости                      на земельном участке с кадастровым номером 23:33:1203001:396 имеется объект недвижимости с кадастровым номером 23:33:1203001:224, который </w:t>
      </w:r>
      <w:r w:rsidRPr="009A2716">
        <w:rPr>
          <w:color w:val="000000" w:themeColor="text1"/>
          <w:sz w:val="28"/>
          <w:szCs w:val="28"/>
          <w:shd w:val="clear" w:color="auto" w:fill="FFFFFF"/>
        </w:rPr>
        <w:t xml:space="preserve">снят с </w:t>
      </w:r>
      <w:r w:rsidRPr="00C11B62">
        <w:rPr>
          <w:color w:val="000000" w:themeColor="text1"/>
          <w:sz w:val="28"/>
          <w:szCs w:val="28"/>
          <w:shd w:val="clear" w:color="auto" w:fill="FFFFFF"/>
        </w:rPr>
        <w:t xml:space="preserve">кадастрового учета </w:t>
      </w:r>
      <w:r>
        <w:rPr>
          <w:color w:val="000000" w:themeColor="text1"/>
          <w:sz w:val="28"/>
          <w:szCs w:val="28"/>
          <w:shd w:val="clear" w:color="auto" w:fill="FFFFFF"/>
        </w:rPr>
        <w:t>5 сентября</w:t>
      </w:r>
      <w:r w:rsidRPr="00C11B62">
        <w:rPr>
          <w:color w:val="000000" w:themeColor="text1"/>
          <w:sz w:val="28"/>
          <w:szCs w:val="28"/>
          <w:shd w:val="clear" w:color="auto" w:fill="FFFFFF"/>
        </w:rPr>
        <w:t xml:space="preserve"> 2022 г. Таким образом необходима подача </w:t>
      </w:r>
      <w:r w:rsidRPr="00C11B62">
        <w:rPr>
          <w:color w:val="000000" w:themeColor="text1"/>
          <w:sz w:val="28"/>
          <w:szCs w:val="28"/>
        </w:rPr>
        <w:t>уведомления о завершении сноса объекта.</w:t>
      </w:r>
    </w:p>
    <w:p w:rsidR="00C11B62" w:rsidRPr="00C11B62" w:rsidRDefault="00402A9E" w:rsidP="00C11B62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15150F">
        <w:rPr>
          <w:b/>
          <w:sz w:val="28"/>
          <w:szCs w:val="28"/>
        </w:rPr>
        <w:t>по пункту 8</w:t>
      </w:r>
      <w:r w:rsidRPr="003160E3">
        <w:rPr>
          <w:sz w:val="28"/>
          <w:szCs w:val="28"/>
        </w:rPr>
        <w:t xml:space="preserve"> Проекта отказать в предоставлении разрешения на условно разрешенный вид использования земельного участка, </w:t>
      </w:r>
      <w:r w:rsidR="00C11B62">
        <w:rPr>
          <w:color w:val="000000" w:themeColor="text1"/>
          <w:sz w:val="28"/>
          <w:szCs w:val="28"/>
        </w:rPr>
        <w:t>в связи с тем, что вид права</w:t>
      </w:r>
      <w:r w:rsidR="00C11B62" w:rsidRPr="00CC62A1">
        <w:rPr>
          <w:color w:val="000000" w:themeColor="text1"/>
          <w:sz w:val="28"/>
          <w:szCs w:val="28"/>
        </w:rPr>
        <w:t xml:space="preserve"> земельного участка – аренда. Согласно </w:t>
      </w:r>
      <w:r w:rsidR="00C11B62" w:rsidRPr="00CC62A1">
        <w:rPr>
          <w:color w:val="000000" w:themeColor="text1"/>
          <w:sz w:val="28"/>
          <w:szCs w:val="28"/>
          <w:lang w:eastAsia="ar-SA"/>
        </w:rPr>
        <w:t>договора аренды земельного участка</w:t>
      </w:r>
      <w:r w:rsidR="00C11B62" w:rsidRPr="00CC62A1">
        <w:rPr>
          <w:color w:val="000000" w:themeColor="text1"/>
          <w:sz w:val="28"/>
          <w:szCs w:val="28"/>
          <w:shd w:val="clear" w:color="auto" w:fill="FFFFFF"/>
        </w:rPr>
        <w:t xml:space="preserve"> арендатор </w:t>
      </w:r>
      <w:r w:rsidR="00C11B62" w:rsidRPr="00CC62A1">
        <w:rPr>
          <w:color w:val="000000" w:themeColor="text1"/>
          <w:sz w:val="28"/>
          <w:szCs w:val="28"/>
        </w:rPr>
        <w:t>до окончания срока действия договора аренды обязан использовать земельный участок</w:t>
      </w:r>
      <w:r w:rsidR="00C11B62" w:rsidRPr="00CC62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11B62" w:rsidRPr="00CC62A1">
        <w:rPr>
          <w:color w:val="000000" w:themeColor="text1"/>
          <w:sz w:val="28"/>
          <w:szCs w:val="28"/>
        </w:rPr>
        <w:t xml:space="preserve">в соответствии с видом </w:t>
      </w:r>
      <w:r w:rsidR="00C11B62" w:rsidRPr="00C230E0">
        <w:rPr>
          <w:color w:val="000000" w:themeColor="text1"/>
          <w:sz w:val="28"/>
          <w:szCs w:val="28"/>
        </w:rPr>
        <w:t>разрешенного использования земельного участка</w:t>
      </w:r>
      <w:r w:rsidR="00C11B62">
        <w:rPr>
          <w:color w:val="000000" w:themeColor="text1"/>
          <w:sz w:val="28"/>
          <w:szCs w:val="28"/>
        </w:rPr>
        <w:t>.</w:t>
      </w:r>
      <w:r w:rsidR="00C11B62" w:rsidRPr="00C230E0">
        <w:rPr>
          <w:color w:val="000000" w:themeColor="text1"/>
          <w:sz w:val="28"/>
          <w:szCs w:val="28"/>
        </w:rPr>
        <w:t xml:space="preserve"> Условиями заключенного договора аренды не предусмотрено изменение вида разрешенного использования земельного участка.</w:t>
      </w:r>
    </w:p>
    <w:p w:rsidR="003975E5" w:rsidRDefault="00C11B62" w:rsidP="00EA6C80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15150F">
        <w:rPr>
          <w:b/>
          <w:sz w:val="28"/>
          <w:szCs w:val="28"/>
        </w:rPr>
        <w:t xml:space="preserve">по пункту </w:t>
      </w:r>
      <w:r>
        <w:rPr>
          <w:b/>
          <w:sz w:val="28"/>
          <w:szCs w:val="28"/>
        </w:rPr>
        <w:t>9</w:t>
      </w:r>
      <w:r w:rsidRPr="003160E3">
        <w:rPr>
          <w:sz w:val="28"/>
          <w:szCs w:val="28"/>
        </w:rPr>
        <w:t xml:space="preserve"> Проекта отказать</w:t>
      </w:r>
      <w:r w:rsidR="003975E5" w:rsidRPr="003975E5">
        <w:rPr>
          <w:sz w:val="28"/>
          <w:szCs w:val="28"/>
        </w:rPr>
        <w:t xml:space="preserve"> </w:t>
      </w:r>
      <w:r w:rsidR="003975E5" w:rsidRPr="003160E3">
        <w:rPr>
          <w:sz w:val="28"/>
          <w:szCs w:val="28"/>
        </w:rPr>
        <w:t>в предоставлении разрешения на условно разрешенный вид использования земельного участка,</w:t>
      </w:r>
      <w:r w:rsidR="003975E5">
        <w:rPr>
          <w:sz w:val="28"/>
          <w:szCs w:val="28"/>
        </w:rPr>
        <w:t xml:space="preserve"> </w:t>
      </w:r>
      <w:r w:rsidRPr="003160E3">
        <w:rPr>
          <w:sz w:val="28"/>
          <w:szCs w:val="28"/>
        </w:rPr>
        <w:t>в связи с отсутствием согласи</w:t>
      </w:r>
      <w:r>
        <w:rPr>
          <w:sz w:val="28"/>
          <w:szCs w:val="28"/>
        </w:rPr>
        <w:t>й</w:t>
      </w:r>
      <w:r w:rsidRPr="003160E3">
        <w:rPr>
          <w:sz w:val="28"/>
          <w:szCs w:val="28"/>
        </w:rPr>
        <w:t xml:space="preserve"> от правообладателей земельного участка,</w:t>
      </w:r>
      <w:r w:rsidR="003975E5">
        <w:rPr>
          <w:sz w:val="28"/>
          <w:szCs w:val="28"/>
        </w:rPr>
        <w:t xml:space="preserve"> а также в связи с тем, что                    на</w:t>
      </w:r>
      <w:r w:rsidR="003975E5" w:rsidRPr="003160E3">
        <w:rPr>
          <w:sz w:val="28"/>
          <w:szCs w:val="28"/>
        </w:rPr>
        <w:t xml:space="preserve"> земельный участок наложено ограничение прав и обременение объекта недвижимости - з</w:t>
      </w:r>
      <w:r w:rsidR="003975E5">
        <w:rPr>
          <w:sz w:val="28"/>
          <w:szCs w:val="28"/>
        </w:rPr>
        <w:t>апрещение регистрации.</w:t>
      </w:r>
    </w:p>
    <w:p w:rsidR="00EA6C80" w:rsidRPr="00EA6C80" w:rsidRDefault="00EA6C80" w:rsidP="00EA6C80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</w:p>
    <w:p w:rsidR="00EA6C80" w:rsidRPr="00EA6C80" w:rsidRDefault="00EA6C80" w:rsidP="00EA6C80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EA6C80">
        <w:rPr>
          <w:sz w:val="28"/>
          <w:szCs w:val="28"/>
        </w:rPr>
        <w:t>Голосовали:</w:t>
      </w:r>
    </w:p>
    <w:p w:rsidR="0023126B" w:rsidRPr="00EA6C80" w:rsidRDefault="0023126B" w:rsidP="0023126B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EA6C80">
        <w:rPr>
          <w:b/>
          <w:sz w:val="28"/>
          <w:szCs w:val="28"/>
        </w:rPr>
        <w:t>по пункту 5 Проекта:</w:t>
      </w:r>
      <w:r w:rsidRPr="00EA6C80">
        <w:rPr>
          <w:sz w:val="28"/>
          <w:szCs w:val="28"/>
        </w:rPr>
        <w:t xml:space="preserve"> </w:t>
      </w:r>
    </w:p>
    <w:p w:rsidR="0023126B" w:rsidRPr="00EA6C80" w:rsidRDefault="0023126B" w:rsidP="0023126B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EA6C80">
        <w:rPr>
          <w:sz w:val="28"/>
          <w:szCs w:val="28"/>
        </w:rPr>
        <w:t>Синенко М.А. голосовал «ЗА»,</w:t>
      </w:r>
    </w:p>
    <w:p w:rsidR="0023126B" w:rsidRPr="00EA6C80" w:rsidRDefault="0023126B" w:rsidP="0023126B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EA6C80">
        <w:rPr>
          <w:sz w:val="28"/>
          <w:szCs w:val="28"/>
        </w:rPr>
        <w:t>Аксенов А.Ю., Воронков М.В., Чирков Д.С., Стамбольжи М.А.,                  Мальцев В.Е. голосовали «ПРОТИВ».</w:t>
      </w:r>
    </w:p>
    <w:p w:rsidR="00CC62A1" w:rsidRPr="00EA6C80" w:rsidRDefault="0023126B" w:rsidP="00286C3D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EA6C80">
        <w:rPr>
          <w:b/>
          <w:sz w:val="28"/>
          <w:szCs w:val="28"/>
        </w:rPr>
        <w:lastRenderedPageBreak/>
        <w:t>п</w:t>
      </w:r>
      <w:r w:rsidR="00314D5F" w:rsidRPr="00EA6C80">
        <w:rPr>
          <w:b/>
          <w:sz w:val="28"/>
          <w:szCs w:val="28"/>
        </w:rPr>
        <w:t xml:space="preserve">о </w:t>
      </w:r>
      <w:r w:rsidR="004926F8" w:rsidRPr="00EA6C80">
        <w:rPr>
          <w:b/>
          <w:sz w:val="28"/>
          <w:szCs w:val="28"/>
        </w:rPr>
        <w:t>пункт</w:t>
      </w:r>
      <w:r w:rsidR="00473C8A" w:rsidRPr="00EA6C80">
        <w:rPr>
          <w:b/>
          <w:sz w:val="28"/>
          <w:szCs w:val="28"/>
        </w:rPr>
        <w:t>у</w:t>
      </w:r>
      <w:r w:rsidR="004926F8" w:rsidRPr="00EA6C80">
        <w:rPr>
          <w:b/>
          <w:sz w:val="28"/>
          <w:szCs w:val="28"/>
        </w:rPr>
        <w:t xml:space="preserve"> </w:t>
      </w:r>
      <w:r w:rsidR="003160E3" w:rsidRPr="00EA6C80">
        <w:rPr>
          <w:b/>
          <w:sz w:val="28"/>
          <w:szCs w:val="28"/>
        </w:rPr>
        <w:t>4</w:t>
      </w:r>
      <w:r w:rsidR="00473C8A" w:rsidRPr="00EA6C80">
        <w:rPr>
          <w:b/>
          <w:sz w:val="28"/>
          <w:szCs w:val="28"/>
        </w:rPr>
        <w:t xml:space="preserve"> </w:t>
      </w:r>
      <w:r w:rsidR="00F26DFA" w:rsidRPr="00EA6C80">
        <w:rPr>
          <w:b/>
          <w:sz w:val="28"/>
          <w:szCs w:val="28"/>
        </w:rPr>
        <w:t>Проекта</w:t>
      </w:r>
      <w:r w:rsidR="00F26DFA" w:rsidRPr="00EA6C80">
        <w:rPr>
          <w:sz w:val="28"/>
          <w:szCs w:val="28"/>
        </w:rPr>
        <w:t xml:space="preserve"> </w:t>
      </w:r>
      <w:r w:rsidR="003C1AF2" w:rsidRPr="00EA6C80">
        <w:rPr>
          <w:sz w:val="28"/>
          <w:szCs w:val="28"/>
        </w:rPr>
        <w:t>г</w:t>
      </w:r>
      <w:r w:rsidR="00732794" w:rsidRPr="00EA6C80">
        <w:rPr>
          <w:sz w:val="28"/>
          <w:szCs w:val="28"/>
        </w:rPr>
        <w:t>олосовали «</w:t>
      </w:r>
      <w:r w:rsidR="00B94175" w:rsidRPr="00EA6C80">
        <w:rPr>
          <w:sz w:val="28"/>
          <w:szCs w:val="28"/>
        </w:rPr>
        <w:t>ЗА</w:t>
      </w:r>
      <w:r w:rsidR="00473C8A" w:rsidRPr="00EA6C80">
        <w:rPr>
          <w:sz w:val="28"/>
          <w:szCs w:val="28"/>
        </w:rPr>
        <w:t>» единогласно;</w:t>
      </w:r>
    </w:p>
    <w:p w:rsidR="00473C8A" w:rsidRPr="00EA6C80" w:rsidRDefault="00EA6C80" w:rsidP="00EA6C80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CC62A1" w:rsidRPr="00EA6C80">
        <w:rPr>
          <w:b/>
          <w:sz w:val="28"/>
          <w:szCs w:val="28"/>
        </w:rPr>
        <w:t>о пункт</w:t>
      </w:r>
      <w:r w:rsidR="00B94175" w:rsidRPr="00EA6C80">
        <w:rPr>
          <w:b/>
          <w:sz w:val="28"/>
          <w:szCs w:val="28"/>
        </w:rPr>
        <w:t>ам</w:t>
      </w:r>
      <w:r w:rsidR="00CC62A1" w:rsidRPr="00EA6C80">
        <w:rPr>
          <w:b/>
          <w:sz w:val="28"/>
          <w:szCs w:val="28"/>
        </w:rPr>
        <w:t xml:space="preserve"> </w:t>
      </w:r>
      <w:r w:rsidR="003975E5" w:rsidRPr="00EA6C80">
        <w:rPr>
          <w:b/>
          <w:sz w:val="28"/>
          <w:szCs w:val="28"/>
        </w:rPr>
        <w:t xml:space="preserve">1, </w:t>
      </w:r>
      <w:r w:rsidR="00473C8A" w:rsidRPr="00EA6C80">
        <w:rPr>
          <w:b/>
          <w:sz w:val="28"/>
          <w:szCs w:val="28"/>
        </w:rPr>
        <w:t>6,</w:t>
      </w:r>
      <w:r w:rsidR="003975E5" w:rsidRPr="00EA6C80">
        <w:rPr>
          <w:b/>
          <w:sz w:val="28"/>
          <w:szCs w:val="28"/>
        </w:rPr>
        <w:t xml:space="preserve"> 7,</w:t>
      </w:r>
      <w:r w:rsidR="00473C8A" w:rsidRPr="00EA6C80">
        <w:rPr>
          <w:b/>
          <w:sz w:val="28"/>
          <w:szCs w:val="28"/>
        </w:rPr>
        <w:t xml:space="preserve"> 8</w:t>
      </w:r>
      <w:r w:rsidR="003975E5" w:rsidRPr="00EA6C80">
        <w:rPr>
          <w:b/>
          <w:sz w:val="28"/>
          <w:szCs w:val="28"/>
        </w:rPr>
        <w:t>, 9</w:t>
      </w:r>
      <w:r w:rsidR="00B94175" w:rsidRPr="00EA6C80">
        <w:rPr>
          <w:b/>
          <w:sz w:val="28"/>
          <w:szCs w:val="28"/>
        </w:rPr>
        <w:t xml:space="preserve"> Проекта</w:t>
      </w:r>
      <w:r w:rsidR="00B94175" w:rsidRPr="00EA6C80">
        <w:rPr>
          <w:sz w:val="28"/>
          <w:szCs w:val="28"/>
        </w:rPr>
        <w:t xml:space="preserve"> </w:t>
      </w:r>
      <w:r w:rsidR="003975E5" w:rsidRPr="00EA6C80">
        <w:rPr>
          <w:sz w:val="28"/>
          <w:szCs w:val="28"/>
        </w:rPr>
        <w:t>голосовали «ПРОТИВ» единогласно.</w:t>
      </w:r>
    </w:p>
    <w:p w:rsidR="00EA6C80" w:rsidRDefault="00EA6C80" w:rsidP="00EA6C8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EA6C80" w:rsidRDefault="00EA6C80" w:rsidP="00EA6C8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EA6C80" w:rsidRDefault="00EA6C80" w:rsidP="00EA6C8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EA6C80" w:rsidRPr="00EA6C80" w:rsidRDefault="00EA6C80" w:rsidP="00EA6C8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4A57" w:rsidRPr="00EA6C80" w:rsidRDefault="00454A57" w:rsidP="00EA6C8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  <w:r w:rsidRPr="00EA6C80">
        <w:rPr>
          <w:sz w:val="28"/>
          <w:szCs w:val="28"/>
        </w:rPr>
        <w:t>Председатель</w:t>
      </w:r>
      <w:r w:rsidRPr="00EA6C80">
        <w:rPr>
          <w:spacing w:val="-3"/>
          <w:sz w:val="28"/>
          <w:szCs w:val="28"/>
        </w:rPr>
        <w:t xml:space="preserve"> </w:t>
      </w:r>
      <w:r w:rsidRPr="00EA6C80">
        <w:rPr>
          <w:sz w:val="28"/>
          <w:szCs w:val="28"/>
        </w:rPr>
        <w:t xml:space="preserve">Комиссии      </w:t>
      </w:r>
      <w:r w:rsidR="003C1AF2" w:rsidRPr="00EA6C80">
        <w:rPr>
          <w:sz w:val="28"/>
          <w:szCs w:val="28"/>
        </w:rPr>
        <w:t xml:space="preserve">                </w:t>
      </w:r>
      <w:r w:rsidR="00732794" w:rsidRPr="00EA6C80">
        <w:rPr>
          <w:sz w:val="28"/>
          <w:szCs w:val="28"/>
        </w:rPr>
        <w:t xml:space="preserve">                                                 </w:t>
      </w:r>
      <w:r w:rsidR="003C1AF2" w:rsidRPr="00EA6C80">
        <w:rPr>
          <w:sz w:val="28"/>
          <w:szCs w:val="28"/>
        </w:rPr>
        <w:t>Аксенов А.Ю.</w:t>
      </w:r>
    </w:p>
    <w:p w:rsidR="00EA6C80" w:rsidRPr="00EA6C80" w:rsidRDefault="00EA6C80" w:rsidP="00EA6C8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EA6C80" w:rsidRPr="00EA6C80" w:rsidRDefault="003C1AF2" w:rsidP="00EA6C8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  <w:r w:rsidRPr="00EA6C80">
        <w:rPr>
          <w:sz w:val="28"/>
          <w:szCs w:val="28"/>
        </w:rPr>
        <w:t xml:space="preserve">Заместитель </w:t>
      </w:r>
    </w:p>
    <w:p w:rsidR="003C1AF2" w:rsidRPr="00EA6C80" w:rsidRDefault="003C1AF2" w:rsidP="00EA6C80">
      <w:pPr>
        <w:tabs>
          <w:tab w:val="left" w:pos="3402"/>
          <w:tab w:val="left" w:pos="5812"/>
        </w:tabs>
        <w:spacing w:line="276" w:lineRule="auto"/>
        <w:rPr>
          <w:sz w:val="28"/>
          <w:szCs w:val="28"/>
        </w:rPr>
      </w:pPr>
      <w:r w:rsidRPr="00EA6C80">
        <w:rPr>
          <w:sz w:val="28"/>
          <w:szCs w:val="28"/>
        </w:rPr>
        <w:t>председ</w:t>
      </w:r>
      <w:r w:rsidR="00732794" w:rsidRPr="00EA6C80">
        <w:rPr>
          <w:sz w:val="28"/>
          <w:szCs w:val="28"/>
        </w:rPr>
        <w:t xml:space="preserve">ателя Комиссии                                                                      </w:t>
      </w:r>
      <w:r w:rsidRPr="00EA6C80">
        <w:rPr>
          <w:sz w:val="28"/>
          <w:szCs w:val="28"/>
        </w:rPr>
        <w:t>Воронков М.В.</w:t>
      </w:r>
    </w:p>
    <w:p w:rsidR="00EA6C80" w:rsidRPr="00EA6C80" w:rsidRDefault="00EA6C80" w:rsidP="00EA6C80">
      <w:pPr>
        <w:tabs>
          <w:tab w:val="left" w:pos="5954"/>
        </w:tabs>
        <w:spacing w:before="198" w:line="276" w:lineRule="auto"/>
        <w:rPr>
          <w:sz w:val="28"/>
          <w:szCs w:val="28"/>
        </w:rPr>
      </w:pPr>
    </w:p>
    <w:p w:rsidR="00454A57" w:rsidRPr="00EA6C80" w:rsidRDefault="00454A57" w:rsidP="00EA6C80">
      <w:pPr>
        <w:tabs>
          <w:tab w:val="left" w:pos="5954"/>
        </w:tabs>
        <w:spacing w:before="198" w:line="276" w:lineRule="auto"/>
        <w:rPr>
          <w:sz w:val="28"/>
          <w:szCs w:val="28"/>
        </w:rPr>
      </w:pPr>
      <w:r w:rsidRPr="00EA6C80">
        <w:rPr>
          <w:sz w:val="28"/>
          <w:szCs w:val="28"/>
        </w:rPr>
        <w:t>Члены</w:t>
      </w:r>
      <w:r w:rsidRPr="00EA6C80">
        <w:rPr>
          <w:spacing w:val="-2"/>
          <w:sz w:val="28"/>
          <w:szCs w:val="28"/>
        </w:rPr>
        <w:t xml:space="preserve"> </w:t>
      </w:r>
      <w:r w:rsidRPr="00EA6C80">
        <w:rPr>
          <w:sz w:val="28"/>
          <w:szCs w:val="28"/>
        </w:rPr>
        <w:t>Комиссии</w:t>
      </w:r>
      <w:r w:rsidR="003C1AF2" w:rsidRPr="00EA6C80">
        <w:rPr>
          <w:sz w:val="28"/>
          <w:szCs w:val="28"/>
        </w:rPr>
        <w:t>:</w:t>
      </w:r>
      <w:r w:rsidRPr="00EA6C80">
        <w:rPr>
          <w:sz w:val="28"/>
          <w:szCs w:val="28"/>
        </w:rPr>
        <w:t xml:space="preserve">                </w:t>
      </w:r>
      <w:r w:rsidR="003C1AF2" w:rsidRPr="00EA6C80">
        <w:rPr>
          <w:sz w:val="28"/>
          <w:szCs w:val="28"/>
        </w:rPr>
        <w:t xml:space="preserve">    </w:t>
      </w:r>
      <w:r w:rsidR="00732794" w:rsidRPr="00EA6C80">
        <w:rPr>
          <w:sz w:val="28"/>
          <w:szCs w:val="28"/>
        </w:rPr>
        <w:t xml:space="preserve">                              </w:t>
      </w:r>
      <w:r w:rsidRPr="00EA6C80">
        <w:rPr>
          <w:sz w:val="28"/>
          <w:szCs w:val="28"/>
        </w:rPr>
        <w:t xml:space="preserve">  </w:t>
      </w:r>
      <w:r w:rsidR="00732794" w:rsidRPr="00EA6C80">
        <w:rPr>
          <w:sz w:val="28"/>
          <w:szCs w:val="28"/>
        </w:rPr>
        <w:t xml:space="preserve">    </w:t>
      </w:r>
      <w:bookmarkStart w:id="0" w:name="_GoBack"/>
      <w:bookmarkEnd w:id="0"/>
      <w:r w:rsidR="00732794" w:rsidRPr="00EA6C80">
        <w:rPr>
          <w:sz w:val="28"/>
          <w:szCs w:val="28"/>
        </w:rPr>
        <w:t xml:space="preserve">                          </w:t>
      </w:r>
      <w:r w:rsidR="003C1AF2" w:rsidRPr="00EA6C80">
        <w:rPr>
          <w:sz w:val="28"/>
          <w:szCs w:val="28"/>
        </w:rPr>
        <w:t xml:space="preserve">Синенко М.А. </w:t>
      </w:r>
    </w:p>
    <w:p w:rsidR="00EA6C80" w:rsidRPr="00EA6C80" w:rsidRDefault="00EA6C80" w:rsidP="00EA6C80">
      <w:pPr>
        <w:tabs>
          <w:tab w:val="left" w:pos="5954"/>
        </w:tabs>
        <w:spacing w:before="198" w:line="276" w:lineRule="auto"/>
        <w:rPr>
          <w:sz w:val="28"/>
          <w:szCs w:val="28"/>
        </w:rPr>
      </w:pPr>
    </w:p>
    <w:p w:rsidR="003975E5" w:rsidRPr="00EA6C80" w:rsidRDefault="003975E5" w:rsidP="00EA6C80">
      <w:pPr>
        <w:tabs>
          <w:tab w:val="left" w:pos="5954"/>
        </w:tabs>
        <w:spacing w:before="198" w:line="276" w:lineRule="auto"/>
        <w:rPr>
          <w:sz w:val="28"/>
          <w:szCs w:val="28"/>
        </w:rPr>
      </w:pPr>
      <w:r w:rsidRPr="00EA6C80">
        <w:rPr>
          <w:sz w:val="28"/>
          <w:szCs w:val="28"/>
        </w:rPr>
        <w:t xml:space="preserve">                                                                                                                    Чирков Д.С.</w:t>
      </w:r>
    </w:p>
    <w:p w:rsidR="00EA6C80" w:rsidRPr="00EA6C80" w:rsidRDefault="00EA6C80" w:rsidP="00EA6C80">
      <w:pPr>
        <w:tabs>
          <w:tab w:val="left" w:pos="5954"/>
        </w:tabs>
        <w:spacing w:before="198" w:line="276" w:lineRule="auto"/>
        <w:rPr>
          <w:sz w:val="28"/>
          <w:szCs w:val="28"/>
        </w:rPr>
      </w:pPr>
    </w:p>
    <w:p w:rsidR="00286C3D" w:rsidRPr="00EA6C80" w:rsidRDefault="00286C3D" w:rsidP="00EA6C80">
      <w:pPr>
        <w:tabs>
          <w:tab w:val="left" w:pos="5954"/>
        </w:tabs>
        <w:spacing w:before="198" w:line="276" w:lineRule="auto"/>
        <w:rPr>
          <w:sz w:val="28"/>
          <w:szCs w:val="28"/>
        </w:rPr>
      </w:pPr>
      <w:r w:rsidRPr="00EA6C80">
        <w:rPr>
          <w:sz w:val="28"/>
          <w:szCs w:val="28"/>
        </w:rPr>
        <w:t xml:space="preserve">                                                                    </w:t>
      </w:r>
      <w:r w:rsidR="003975E5" w:rsidRPr="00EA6C80">
        <w:rPr>
          <w:sz w:val="28"/>
          <w:szCs w:val="28"/>
        </w:rPr>
        <w:t xml:space="preserve">                              </w:t>
      </w:r>
      <w:r w:rsidRPr="00EA6C80">
        <w:rPr>
          <w:sz w:val="28"/>
          <w:szCs w:val="28"/>
        </w:rPr>
        <w:t xml:space="preserve">                </w:t>
      </w:r>
      <w:r w:rsidR="003975E5" w:rsidRPr="00EA6C80">
        <w:rPr>
          <w:sz w:val="28"/>
          <w:szCs w:val="28"/>
        </w:rPr>
        <w:t>Мальцев В.Е.</w:t>
      </w:r>
    </w:p>
    <w:p w:rsidR="00EA6C80" w:rsidRPr="00EA6C80" w:rsidRDefault="00EA6C80" w:rsidP="00EA6C80">
      <w:pPr>
        <w:tabs>
          <w:tab w:val="left" w:pos="5954"/>
        </w:tabs>
        <w:spacing w:before="198" w:line="276" w:lineRule="auto"/>
        <w:rPr>
          <w:sz w:val="28"/>
          <w:szCs w:val="28"/>
        </w:rPr>
      </w:pPr>
    </w:p>
    <w:p w:rsidR="00BA4760" w:rsidRPr="00EA6C80" w:rsidRDefault="00732794" w:rsidP="00EA6C80">
      <w:pPr>
        <w:tabs>
          <w:tab w:val="left" w:pos="3402"/>
          <w:tab w:val="left" w:pos="5812"/>
        </w:tabs>
        <w:spacing w:before="198" w:line="276" w:lineRule="auto"/>
        <w:rPr>
          <w:sz w:val="28"/>
          <w:szCs w:val="28"/>
        </w:rPr>
      </w:pPr>
      <w:r w:rsidRPr="00EA6C80">
        <w:rPr>
          <w:sz w:val="28"/>
          <w:szCs w:val="28"/>
        </w:rPr>
        <w:t xml:space="preserve">                                                                                                          Стамбольжи М.А.</w:t>
      </w:r>
    </w:p>
    <w:sectPr w:rsidR="00BA4760" w:rsidRPr="00EA6C80" w:rsidSect="00EA6C80">
      <w:headerReference w:type="default" r:id="rId7"/>
      <w:pgSz w:w="11906" w:h="16838"/>
      <w:pgMar w:top="1134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094" w:rsidRDefault="006F4094">
      <w:r>
        <w:separator/>
      </w:r>
    </w:p>
  </w:endnote>
  <w:endnote w:type="continuationSeparator" w:id="0">
    <w:p w:rsidR="006F4094" w:rsidRDefault="006F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094" w:rsidRDefault="006F4094">
      <w:r>
        <w:separator/>
      </w:r>
    </w:p>
  </w:footnote>
  <w:footnote w:type="continuationSeparator" w:id="0">
    <w:p w:rsidR="006F4094" w:rsidRDefault="006F4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6115885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3C1AF2" w:rsidRDefault="003C1AF2" w:rsidP="003C1AF2">
        <w:pPr>
          <w:pStyle w:val="a6"/>
        </w:pPr>
      </w:p>
      <w:p w:rsidR="003C1AF2" w:rsidRDefault="003C1AF2" w:rsidP="003C1AF2">
        <w:pPr>
          <w:pStyle w:val="a6"/>
        </w:pPr>
      </w:p>
      <w:p w:rsidR="00732794" w:rsidRDefault="003C1AF2" w:rsidP="003C1AF2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EA6C80">
          <w:rPr>
            <w:noProof/>
            <w:sz w:val="28"/>
            <w:szCs w:val="24"/>
          </w:rPr>
          <w:t>4</w:t>
        </w:r>
        <w:r w:rsidRPr="00A66D29">
          <w:rPr>
            <w:sz w:val="28"/>
            <w:szCs w:val="24"/>
          </w:rPr>
          <w:fldChar w:fldCharType="end"/>
        </w:r>
      </w:p>
      <w:p w:rsidR="003C1AF2" w:rsidRPr="00EA6C80" w:rsidRDefault="006F4094" w:rsidP="003C1AF2">
        <w:pPr>
          <w:pStyle w:val="a6"/>
          <w:jc w:val="center"/>
          <w:rPr>
            <w:sz w:val="16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550C"/>
    <w:multiLevelType w:val="hybridMultilevel"/>
    <w:tmpl w:val="A796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034D5"/>
    <w:multiLevelType w:val="hybridMultilevel"/>
    <w:tmpl w:val="6CB8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57EE"/>
    <w:rsid w:val="0002772E"/>
    <w:rsid w:val="00056E98"/>
    <w:rsid w:val="00073314"/>
    <w:rsid w:val="0008068E"/>
    <w:rsid w:val="00086F18"/>
    <w:rsid w:val="000B56A3"/>
    <w:rsid w:val="000C31FF"/>
    <w:rsid w:val="000C5F64"/>
    <w:rsid w:val="000F0636"/>
    <w:rsid w:val="00110FC3"/>
    <w:rsid w:val="001132DD"/>
    <w:rsid w:val="001402F2"/>
    <w:rsid w:val="0015150F"/>
    <w:rsid w:val="0015476A"/>
    <w:rsid w:val="001956C6"/>
    <w:rsid w:val="001975A5"/>
    <w:rsid w:val="001A0B83"/>
    <w:rsid w:val="001A3398"/>
    <w:rsid w:val="001F0AC9"/>
    <w:rsid w:val="00210DE2"/>
    <w:rsid w:val="00222990"/>
    <w:rsid w:val="002249F3"/>
    <w:rsid w:val="00227F65"/>
    <w:rsid w:val="0023126B"/>
    <w:rsid w:val="002378EC"/>
    <w:rsid w:val="00243024"/>
    <w:rsid w:val="00250075"/>
    <w:rsid w:val="00282C86"/>
    <w:rsid w:val="00286C3D"/>
    <w:rsid w:val="002D34F2"/>
    <w:rsid w:val="002D416C"/>
    <w:rsid w:val="002E36B7"/>
    <w:rsid w:val="002E50FF"/>
    <w:rsid w:val="002E5274"/>
    <w:rsid w:val="002E5810"/>
    <w:rsid w:val="002E5FDD"/>
    <w:rsid w:val="0030767E"/>
    <w:rsid w:val="00314D5F"/>
    <w:rsid w:val="003160E3"/>
    <w:rsid w:val="00367ADD"/>
    <w:rsid w:val="00375ADA"/>
    <w:rsid w:val="003833FC"/>
    <w:rsid w:val="003839D3"/>
    <w:rsid w:val="003975E5"/>
    <w:rsid w:val="003C1482"/>
    <w:rsid w:val="003C1AF2"/>
    <w:rsid w:val="003C7605"/>
    <w:rsid w:val="003D333F"/>
    <w:rsid w:val="003F4DEE"/>
    <w:rsid w:val="00402A9E"/>
    <w:rsid w:val="004231D9"/>
    <w:rsid w:val="0042699D"/>
    <w:rsid w:val="00436F81"/>
    <w:rsid w:val="00454A57"/>
    <w:rsid w:val="00456CE5"/>
    <w:rsid w:val="00473C8A"/>
    <w:rsid w:val="004751E1"/>
    <w:rsid w:val="004926F8"/>
    <w:rsid w:val="004E0998"/>
    <w:rsid w:val="004E59A1"/>
    <w:rsid w:val="004F1D38"/>
    <w:rsid w:val="004F4016"/>
    <w:rsid w:val="00500236"/>
    <w:rsid w:val="005222E5"/>
    <w:rsid w:val="00537745"/>
    <w:rsid w:val="005D10C9"/>
    <w:rsid w:val="005E1688"/>
    <w:rsid w:val="0062488C"/>
    <w:rsid w:val="006267B1"/>
    <w:rsid w:val="006366A0"/>
    <w:rsid w:val="00671624"/>
    <w:rsid w:val="006C08CE"/>
    <w:rsid w:val="006D7FAC"/>
    <w:rsid w:val="006F4094"/>
    <w:rsid w:val="00732794"/>
    <w:rsid w:val="00741607"/>
    <w:rsid w:val="007500A0"/>
    <w:rsid w:val="007728F2"/>
    <w:rsid w:val="00772CE8"/>
    <w:rsid w:val="00781A3F"/>
    <w:rsid w:val="0079061E"/>
    <w:rsid w:val="007F53D9"/>
    <w:rsid w:val="008275AC"/>
    <w:rsid w:val="00845814"/>
    <w:rsid w:val="00850C8D"/>
    <w:rsid w:val="00870B66"/>
    <w:rsid w:val="008748AA"/>
    <w:rsid w:val="008772F1"/>
    <w:rsid w:val="00883991"/>
    <w:rsid w:val="00885F3D"/>
    <w:rsid w:val="008B055B"/>
    <w:rsid w:val="008B6D26"/>
    <w:rsid w:val="008E2291"/>
    <w:rsid w:val="008E3681"/>
    <w:rsid w:val="009071DC"/>
    <w:rsid w:val="0093410B"/>
    <w:rsid w:val="00934D2F"/>
    <w:rsid w:val="00963C61"/>
    <w:rsid w:val="009762E7"/>
    <w:rsid w:val="00983BD9"/>
    <w:rsid w:val="009851D7"/>
    <w:rsid w:val="009A1E61"/>
    <w:rsid w:val="009A2716"/>
    <w:rsid w:val="009A6264"/>
    <w:rsid w:val="009B223F"/>
    <w:rsid w:val="009C2087"/>
    <w:rsid w:val="009D2F56"/>
    <w:rsid w:val="009F5ADC"/>
    <w:rsid w:val="00A301D5"/>
    <w:rsid w:val="00A455B2"/>
    <w:rsid w:val="00A554D9"/>
    <w:rsid w:val="00A56208"/>
    <w:rsid w:val="00A6406A"/>
    <w:rsid w:val="00A8103F"/>
    <w:rsid w:val="00A8574B"/>
    <w:rsid w:val="00AA776E"/>
    <w:rsid w:val="00AD7CBB"/>
    <w:rsid w:val="00AE4207"/>
    <w:rsid w:val="00B23EEC"/>
    <w:rsid w:val="00B82439"/>
    <w:rsid w:val="00B87453"/>
    <w:rsid w:val="00B94175"/>
    <w:rsid w:val="00BA4760"/>
    <w:rsid w:val="00BB09C6"/>
    <w:rsid w:val="00BB7A69"/>
    <w:rsid w:val="00BF3D39"/>
    <w:rsid w:val="00C0252D"/>
    <w:rsid w:val="00C101E3"/>
    <w:rsid w:val="00C11B62"/>
    <w:rsid w:val="00C230E0"/>
    <w:rsid w:val="00C363EC"/>
    <w:rsid w:val="00C4645E"/>
    <w:rsid w:val="00C57134"/>
    <w:rsid w:val="00C74B4C"/>
    <w:rsid w:val="00C818B4"/>
    <w:rsid w:val="00CA232A"/>
    <w:rsid w:val="00CB50FB"/>
    <w:rsid w:val="00CC4702"/>
    <w:rsid w:val="00CC62A1"/>
    <w:rsid w:val="00CC6352"/>
    <w:rsid w:val="00CE2E75"/>
    <w:rsid w:val="00CE4106"/>
    <w:rsid w:val="00CF1A70"/>
    <w:rsid w:val="00D006BC"/>
    <w:rsid w:val="00D13D61"/>
    <w:rsid w:val="00D25880"/>
    <w:rsid w:val="00D45443"/>
    <w:rsid w:val="00DB17B4"/>
    <w:rsid w:val="00DB7B66"/>
    <w:rsid w:val="00DC3872"/>
    <w:rsid w:val="00DD2FBA"/>
    <w:rsid w:val="00DD62C5"/>
    <w:rsid w:val="00E459FF"/>
    <w:rsid w:val="00E6428F"/>
    <w:rsid w:val="00E75FEC"/>
    <w:rsid w:val="00E77ED7"/>
    <w:rsid w:val="00EA6C80"/>
    <w:rsid w:val="00EB1D74"/>
    <w:rsid w:val="00EC0AAB"/>
    <w:rsid w:val="00ED20DF"/>
    <w:rsid w:val="00F26DFA"/>
    <w:rsid w:val="00F555E9"/>
    <w:rsid w:val="00F6457B"/>
    <w:rsid w:val="00F82C09"/>
    <w:rsid w:val="00FA5980"/>
    <w:rsid w:val="00FB090D"/>
    <w:rsid w:val="00FB404C"/>
    <w:rsid w:val="00FC0AB2"/>
    <w:rsid w:val="00FD7F95"/>
    <w:rsid w:val="00FE04E0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F53F2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3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A47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4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33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4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48</cp:revision>
  <cp:lastPrinted>2025-07-10T11:29:00Z</cp:lastPrinted>
  <dcterms:created xsi:type="dcterms:W3CDTF">2023-07-12T06:40:00Z</dcterms:created>
  <dcterms:modified xsi:type="dcterms:W3CDTF">2025-07-10T11:29:00Z</dcterms:modified>
</cp:coreProperties>
</file>