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74" w:rsidRPr="00C11C2F" w:rsidRDefault="00203F74" w:rsidP="00203F74">
      <w:pPr>
        <w:jc w:val="center"/>
        <w:rPr>
          <w:b/>
          <w:bCs/>
          <w:sz w:val="28"/>
          <w:szCs w:val="28"/>
        </w:rPr>
      </w:pPr>
      <w:r w:rsidRPr="00C11C2F">
        <w:rPr>
          <w:b/>
          <w:noProof/>
          <w:sz w:val="28"/>
          <w:szCs w:val="28"/>
        </w:rPr>
        <w:drawing>
          <wp:inline distT="0" distB="0" distL="0" distR="0" wp14:anchorId="0B865C40" wp14:editId="3C8DC842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F74" w:rsidRPr="00C11C2F" w:rsidRDefault="00203F74" w:rsidP="00203F74">
      <w:pPr>
        <w:jc w:val="center"/>
        <w:rPr>
          <w:b/>
          <w:bCs/>
          <w:sz w:val="28"/>
          <w:szCs w:val="28"/>
        </w:rPr>
      </w:pPr>
    </w:p>
    <w:p w:rsidR="00203F74" w:rsidRPr="00C11C2F" w:rsidRDefault="00203F74" w:rsidP="00203F74">
      <w:pPr>
        <w:jc w:val="center"/>
        <w:rPr>
          <w:b/>
          <w:sz w:val="36"/>
          <w:szCs w:val="36"/>
        </w:rPr>
      </w:pPr>
      <w:r w:rsidRPr="00C11C2F">
        <w:rPr>
          <w:b/>
          <w:bCs/>
          <w:sz w:val="36"/>
          <w:szCs w:val="36"/>
        </w:rPr>
        <w:t>ПОСТАНОВЛЕНИЕ</w:t>
      </w:r>
    </w:p>
    <w:p w:rsidR="00203F74" w:rsidRPr="00C11C2F" w:rsidRDefault="00203F74" w:rsidP="00203F74">
      <w:pPr>
        <w:jc w:val="center"/>
        <w:rPr>
          <w:sz w:val="28"/>
          <w:szCs w:val="28"/>
        </w:rPr>
      </w:pPr>
    </w:p>
    <w:p w:rsidR="00203F74" w:rsidRPr="00C11C2F" w:rsidRDefault="00203F74" w:rsidP="00203F74">
      <w:pPr>
        <w:jc w:val="center"/>
        <w:rPr>
          <w:b/>
        </w:rPr>
      </w:pPr>
      <w:r w:rsidRPr="00C11C2F">
        <w:rPr>
          <w:b/>
        </w:rPr>
        <w:t>АДМИНИСТРАЦИИ МУНИЦИПАЛЬНОГО ОБРАЗОВАНИЯ</w:t>
      </w:r>
    </w:p>
    <w:p w:rsidR="00203F74" w:rsidRPr="00C11C2F" w:rsidRDefault="00203F74" w:rsidP="00203F74">
      <w:pPr>
        <w:jc w:val="center"/>
        <w:rPr>
          <w:b/>
        </w:rPr>
      </w:pPr>
    </w:p>
    <w:p w:rsidR="00203F74" w:rsidRPr="00C11C2F" w:rsidRDefault="00203F74" w:rsidP="00203F74">
      <w:pPr>
        <w:jc w:val="center"/>
        <w:rPr>
          <w:b/>
        </w:rPr>
      </w:pPr>
      <w:r w:rsidRPr="00C11C2F">
        <w:rPr>
          <w:b/>
        </w:rPr>
        <w:t>ТУАПСИНСКИЙ РАЙОН</w:t>
      </w:r>
    </w:p>
    <w:p w:rsidR="00203F74" w:rsidRPr="00C11C2F" w:rsidRDefault="00203F74" w:rsidP="00203F74">
      <w:pPr>
        <w:rPr>
          <w:b/>
          <w:sz w:val="28"/>
          <w:szCs w:val="28"/>
        </w:rPr>
      </w:pPr>
    </w:p>
    <w:p w:rsidR="00203F74" w:rsidRPr="00C11C2F" w:rsidRDefault="00203F74" w:rsidP="00203F74">
      <w:pPr>
        <w:rPr>
          <w:b/>
          <w:sz w:val="28"/>
          <w:szCs w:val="28"/>
        </w:rPr>
      </w:pPr>
    </w:p>
    <w:p w:rsidR="00203F74" w:rsidRPr="00C11C2F" w:rsidRDefault="00203F74" w:rsidP="00203F74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от _____________                                                                      №____________</w:t>
      </w:r>
    </w:p>
    <w:p w:rsidR="00203F74" w:rsidRPr="00C11C2F" w:rsidRDefault="00203F74" w:rsidP="00203F74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г. Туапсе</w:t>
      </w:r>
    </w:p>
    <w:p w:rsidR="00203F74" w:rsidRPr="00C11C2F" w:rsidRDefault="00203F74" w:rsidP="00203F74">
      <w:pPr>
        <w:rPr>
          <w:sz w:val="28"/>
          <w:szCs w:val="28"/>
        </w:rPr>
      </w:pPr>
    </w:p>
    <w:p w:rsidR="00203F74" w:rsidRPr="00C11C2F" w:rsidRDefault="00203F74" w:rsidP="00203F74">
      <w:pPr>
        <w:rPr>
          <w:sz w:val="28"/>
          <w:szCs w:val="28"/>
        </w:rPr>
      </w:pP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>О внесении изменений в постановление администрации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>муниципального образования Туапсинский район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от 28 ноября 2008 года № 2602 «О введении </w:t>
      </w:r>
      <w:proofErr w:type="gramStart"/>
      <w:r w:rsidRPr="00C11C2F">
        <w:rPr>
          <w:b/>
          <w:sz w:val="28"/>
          <w:szCs w:val="28"/>
        </w:rPr>
        <w:t>отраслевой</w:t>
      </w:r>
      <w:proofErr w:type="gramEnd"/>
      <w:r w:rsidRPr="00C11C2F">
        <w:rPr>
          <w:b/>
          <w:sz w:val="28"/>
          <w:szCs w:val="28"/>
        </w:rPr>
        <w:t xml:space="preserve"> 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и межотраслевой системы оплаты труда работников 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муниципальных образовательных организаций 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муниципального образования 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>Туапсинский район»</w:t>
      </w:r>
    </w:p>
    <w:p w:rsidR="00203F74" w:rsidRPr="00C11C2F" w:rsidRDefault="00203F74" w:rsidP="00203F74">
      <w:pPr>
        <w:jc w:val="center"/>
        <w:rPr>
          <w:b/>
          <w:sz w:val="28"/>
          <w:szCs w:val="28"/>
        </w:rPr>
      </w:pPr>
    </w:p>
    <w:p w:rsidR="00203F74" w:rsidRPr="00C11C2F" w:rsidRDefault="00203F74" w:rsidP="00203F74">
      <w:pPr>
        <w:rPr>
          <w:b/>
          <w:sz w:val="28"/>
          <w:szCs w:val="28"/>
        </w:rPr>
      </w:pPr>
    </w:p>
    <w:p w:rsidR="00203F74" w:rsidRPr="00C11C2F" w:rsidRDefault="00203F74" w:rsidP="00203F74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proofErr w:type="gramStart"/>
      <w:r w:rsidRPr="00C11C2F">
        <w:rPr>
          <w:sz w:val="28"/>
          <w:szCs w:val="28"/>
        </w:rPr>
        <w:t>В соответствии с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11 ноября 2008 года № 1572-КЗ «Об оплате труда работников государственных у</w:t>
      </w:r>
      <w:r>
        <w:rPr>
          <w:sz w:val="28"/>
          <w:szCs w:val="28"/>
        </w:rPr>
        <w:t>чреждений Краснодарского края»</w:t>
      </w:r>
      <w:r w:rsidRPr="00C11C2F">
        <w:rPr>
          <w:sz w:val="28"/>
          <w:szCs w:val="28"/>
        </w:rPr>
        <w:t>, постановлением главы администрации (губернатора) Краснодарского края от 17 ноября 2008 года № 1152 «О введении отраслевых систем оплаты труда работников</w:t>
      </w:r>
      <w:proofErr w:type="gramEnd"/>
      <w:r w:rsidRPr="00C11C2F">
        <w:rPr>
          <w:sz w:val="28"/>
          <w:szCs w:val="28"/>
        </w:rPr>
        <w:t xml:space="preserve"> </w:t>
      </w:r>
      <w:proofErr w:type="gramStart"/>
      <w:r w:rsidRPr="00C11C2F">
        <w:rPr>
          <w:sz w:val="28"/>
          <w:szCs w:val="28"/>
        </w:rPr>
        <w:t>государственных учреждений Краснодарского края», постановлением главы администрации (губернатора) Краснодарского края      от 27 ноября 2008 года № 1218 «О введении отраслевой системы оплаты труда работников государственных образовательных организаций и государственных у</w:t>
      </w:r>
      <w:r>
        <w:rPr>
          <w:sz w:val="28"/>
          <w:szCs w:val="28"/>
        </w:rPr>
        <w:t>чреждений Краснодарского края»</w:t>
      </w:r>
      <w:r w:rsidRPr="00C11C2F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C11C2F">
        <w:rPr>
          <w:sz w:val="28"/>
          <w:szCs w:val="28"/>
        </w:rPr>
        <w:t xml:space="preserve"> администрации муниципального образования Туапсинский район от 14 ноября 2017 года </w:t>
      </w:r>
      <w:r>
        <w:rPr>
          <w:sz w:val="28"/>
          <w:szCs w:val="28"/>
        </w:rPr>
        <w:t xml:space="preserve">                   </w:t>
      </w:r>
      <w:r w:rsidRPr="00C11C2F">
        <w:rPr>
          <w:sz w:val="28"/>
          <w:szCs w:val="28"/>
        </w:rPr>
        <w:t>№ 1844 «О повышении базовых окладов (базовых должностных окладов), базовых ставок заработной платы работников муниципальных учреждений Туапсинского района, перешедших</w:t>
      </w:r>
      <w:proofErr w:type="gramEnd"/>
      <w:r w:rsidRPr="00C11C2F">
        <w:rPr>
          <w:sz w:val="28"/>
          <w:szCs w:val="28"/>
        </w:rPr>
        <w:t xml:space="preserve"> </w:t>
      </w:r>
      <w:proofErr w:type="gramStart"/>
      <w:r w:rsidRPr="00C11C2F">
        <w:rPr>
          <w:sz w:val="28"/>
          <w:szCs w:val="28"/>
        </w:rPr>
        <w:t>на отраслевые системы оплаты труда, подведомственных управлению образования администрации муниципального образования Т</w:t>
      </w:r>
      <w:r>
        <w:rPr>
          <w:sz w:val="28"/>
          <w:szCs w:val="28"/>
        </w:rPr>
        <w:t>уапсинский район», постановлением</w:t>
      </w:r>
      <w:r w:rsidRPr="00C11C2F">
        <w:rPr>
          <w:sz w:val="28"/>
          <w:szCs w:val="28"/>
        </w:rPr>
        <w:t xml:space="preserve"> администрации муниципального образования Туапсинский район от 14 ноября 2017 года </w:t>
      </w:r>
      <w:r>
        <w:rPr>
          <w:sz w:val="28"/>
          <w:szCs w:val="28"/>
        </w:rPr>
        <w:t xml:space="preserve">                   </w:t>
      </w:r>
      <w:r w:rsidRPr="00C11C2F">
        <w:rPr>
          <w:sz w:val="28"/>
          <w:szCs w:val="28"/>
        </w:rPr>
        <w:t xml:space="preserve">№ 1845 «Об индексации базовых окладов (базовых должностных окладов), </w:t>
      </w:r>
      <w:r w:rsidRPr="00C11C2F">
        <w:rPr>
          <w:sz w:val="28"/>
          <w:szCs w:val="28"/>
        </w:rPr>
        <w:lastRenderedPageBreak/>
        <w:t>базовых ставок заработной платы работников муниципальных учреждений Туапсинского района, перешедших на отраслевые системы оплаты труда, подведомственных управлению образования администрации муниципального образования Туапсинский район», в целях усовершенствования и приведения</w:t>
      </w:r>
      <w:proofErr w:type="gramEnd"/>
      <w:r w:rsidRPr="00C11C2F">
        <w:rPr>
          <w:sz w:val="28"/>
          <w:szCs w:val="28"/>
        </w:rPr>
        <w:t xml:space="preserve"> в соответствие с действующим законодательством отраслевой системы оплаты труда работников муниципальных </w:t>
      </w:r>
      <w:r>
        <w:rPr>
          <w:sz w:val="28"/>
          <w:szCs w:val="28"/>
        </w:rPr>
        <w:t>образовательных организаций</w:t>
      </w:r>
      <w:r w:rsidRPr="00C11C2F">
        <w:rPr>
          <w:sz w:val="28"/>
          <w:szCs w:val="28"/>
        </w:rPr>
        <w:t xml:space="preserve"> муниципального образования Туапсинский район, </w:t>
      </w:r>
      <w:proofErr w:type="gramStart"/>
      <w:r w:rsidRPr="00C11C2F">
        <w:rPr>
          <w:sz w:val="28"/>
          <w:szCs w:val="28"/>
        </w:rPr>
        <w:t>п</w:t>
      </w:r>
      <w:proofErr w:type="gramEnd"/>
      <w:r w:rsidRPr="00C11C2F">
        <w:rPr>
          <w:sz w:val="28"/>
          <w:szCs w:val="28"/>
        </w:rPr>
        <w:t xml:space="preserve"> о с т а н о в л я ю:</w:t>
      </w:r>
    </w:p>
    <w:p w:rsidR="00203F74" w:rsidRPr="00C11C2F" w:rsidRDefault="00203F74" w:rsidP="00203F74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11C2F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28 ноября 2008 года № 2602 «О введении отраслевой и межотраслевой системы </w:t>
      </w:r>
      <w:proofErr w:type="gramStart"/>
      <w:r w:rsidRPr="00C11C2F">
        <w:rPr>
          <w:sz w:val="28"/>
          <w:szCs w:val="28"/>
        </w:rPr>
        <w:t>оплаты труда работников муниципальных образовательных организаций муниципального образования</w:t>
      </w:r>
      <w:proofErr w:type="gramEnd"/>
      <w:r w:rsidRPr="00C11C2F">
        <w:rPr>
          <w:sz w:val="28"/>
          <w:szCs w:val="28"/>
        </w:rPr>
        <w:t xml:space="preserve"> Туапсинский район» следующие изменения:</w:t>
      </w:r>
    </w:p>
    <w:p w:rsidR="00203F74" w:rsidRPr="00776BCE" w:rsidRDefault="00203F74" w:rsidP="00203F74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76BCE">
        <w:rPr>
          <w:sz w:val="28"/>
          <w:szCs w:val="28"/>
        </w:rPr>
        <w:t xml:space="preserve">наименование постановления </w:t>
      </w:r>
      <w:r>
        <w:rPr>
          <w:sz w:val="28"/>
          <w:szCs w:val="28"/>
        </w:rPr>
        <w:t>изложить в новой</w:t>
      </w:r>
      <w:r w:rsidRPr="00776BCE">
        <w:rPr>
          <w:sz w:val="28"/>
          <w:szCs w:val="28"/>
        </w:rPr>
        <w:t xml:space="preserve"> редакции:</w:t>
      </w:r>
    </w:p>
    <w:p w:rsidR="00203F74" w:rsidRPr="00C11C2F" w:rsidRDefault="00203F74" w:rsidP="00203F74">
      <w:pPr>
        <w:pStyle w:val="a3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11C2F">
        <w:rPr>
          <w:sz w:val="28"/>
          <w:szCs w:val="28"/>
        </w:rPr>
        <w:t xml:space="preserve">«О введении отраслевой </w:t>
      </w:r>
      <w:proofErr w:type="gramStart"/>
      <w:r w:rsidRPr="00C11C2F">
        <w:rPr>
          <w:sz w:val="28"/>
          <w:szCs w:val="28"/>
        </w:rPr>
        <w:t>системы оплаты труда работников муниципальных образовательных организаций муниципального образования</w:t>
      </w:r>
      <w:proofErr w:type="gramEnd"/>
      <w:r w:rsidRPr="00C11C2F">
        <w:rPr>
          <w:sz w:val="28"/>
          <w:szCs w:val="28"/>
        </w:rPr>
        <w:t xml:space="preserve"> Туапсинский район»</w:t>
      </w:r>
      <w:r>
        <w:rPr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район»;</w:t>
      </w:r>
    </w:p>
    <w:p w:rsidR="00203F74" w:rsidRPr="00307D3C" w:rsidRDefault="00203F74" w:rsidP="00203F74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2)</w:t>
      </w:r>
      <w:r>
        <w:rPr>
          <w:sz w:val="28"/>
          <w:szCs w:val="28"/>
        </w:rPr>
        <w:tab/>
        <w:t>приложение к постановлению изложить в новой редакции, согласно приложению к настоящему постановлению.</w:t>
      </w:r>
    </w:p>
    <w:p w:rsidR="00203F74" w:rsidRDefault="00203F74" w:rsidP="00203F74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1D7D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утратившими силу:</w:t>
      </w:r>
    </w:p>
    <w:p w:rsidR="00203F74" w:rsidRDefault="00203F74" w:rsidP="00203F74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41D7D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муниципального образования Туапсинский район </w:t>
      </w:r>
      <w:r w:rsidRPr="00641D7D">
        <w:rPr>
          <w:sz w:val="28"/>
          <w:szCs w:val="28"/>
        </w:rPr>
        <w:t>от 21 ноября 2013 года № 3944 «Об утверждении Порядка определения нормативных затрат на оказание муниципальных услуг, нормативных затрат на содержание имущества, и нормативных затрат на дополнительное стимулирование отдельных категорий работников муниципальных образовательных учреждений дополнительного образования детей, подведомственных управлению образования администрации муниципального образования Туапсинский район»</w:t>
      </w:r>
      <w:r>
        <w:rPr>
          <w:sz w:val="28"/>
          <w:szCs w:val="28"/>
        </w:rPr>
        <w:t>;</w:t>
      </w:r>
    </w:p>
    <w:p w:rsidR="00203F74" w:rsidRPr="00C11C2F" w:rsidRDefault="00203F74" w:rsidP="00203F74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администрации муниципального образования Туапсинский район  от 20 ноября 2013 года № 3943 «Об утверждении методики определения размера финансового обеспечения в части финансирования расходов на оказание муниципальной услуги, расходов на содержание имущества и расходов на дополнительное стимулирование отдельных категорий работников учреждений, осуществляемых из бюджета муниципального образования Туапсинский район, образовательных учреждений, подведомственных управлению образования администрации муниципального образования Туапсинский район».</w:t>
      </w:r>
      <w:proofErr w:type="gramEnd"/>
    </w:p>
    <w:p w:rsidR="00203F74" w:rsidRPr="00680FD3" w:rsidRDefault="00203F74" w:rsidP="00203F7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680FD3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03F74" w:rsidRPr="001830E9" w:rsidRDefault="00203F74" w:rsidP="00203F7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 w:rsidRPr="001830E9">
        <w:rPr>
          <w:sz w:val="28"/>
          <w:szCs w:val="28"/>
        </w:rPr>
        <w:t>Контроль за</w:t>
      </w:r>
      <w:proofErr w:type="gramEnd"/>
      <w:r w:rsidRPr="001830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А.Р. </w:t>
      </w:r>
      <w:proofErr w:type="spellStart"/>
      <w:r w:rsidRPr="001830E9">
        <w:rPr>
          <w:sz w:val="28"/>
          <w:szCs w:val="28"/>
        </w:rPr>
        <w:t>Ачмизова</w:t>
      </w:r>
      <w:proofErr w:type="spellEnd"/>
      <w:r w:rsidRPr="001830E9">
        <w:rPr>
          <w:sz w:val="28"/>
          <w:szCs w:val="28"/>
        </w:rPr>
        <w:t>.</w:t>
      </w:r>
    </w:p>
    <w:p w:rsidR="00203F74" w:rsidRPr="00310384" w:rsidRDefault="00203F74" w:rsidP="00203F74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F2D80">
        <w:rPr>
          <w:sz w:val="28"/>
          <w:szCs w:val="28"/>
        </w:rPr>
        <w:t xml:space="preserve">Постановление вступает в силу со дня его официального опубликования и распространяется на правоотношения, возникшие </w:t>
      </w:r>
      <w:r w:rsidRPr="00F63BF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                         </w:t>
      </w:r>
      <w:r w:rsidRPr="00F63BFD">
        <w:rPr>
          <w:sz w:val="28"/>
          <w:szCs w:val="28"/>
        </w:rPr>
        <w:t>01 января 2018 года.</w:t>
      </w:r>
    </w:p>
    <w:p w:rsidR="00203F74" w:rsidRDefault="00203F74" w:rsidP="00203F74">
      <w:pPr>
        <w:jc w:val="both"/>
        <w:rPr>
          <w:color w:val="FF0000"/>
          <w:sz w:val="28"/>
          <w:szCs w:val="28"/>
        </w:rPr>
      </w:pPr>
    </w:p>
    <w:p w:rsidR="00203F74" w:rsidRPr="00C11C2F" w:rsidRDefault="00203F74" w:rsidP="00203F74">
      <w:pPr>
        <w:jc w:val="both"/>
        <w:rPr>
          <w:color w:val="FF0000"/>
          <w:sz w:val="28"/>
          <w:szCs w:val="28"/>
        </w:rPr>
      </w:pPr>
    </w:p>
    <w:p w:rsidR="00203F74" w:rsidRPr="00380DC7" w:rsidRDefault="00203F74" w:rsidP="00203F74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 xml:space="preserve">Глава </w:t>
      </w:r>
    </w:p>
    <w:p w:rsidR="00203F74" w:rsidRPr="00380DC7" w:rsidRDefault="00203F74" w:rsidP="00203F74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>муниципального образования</w:t>
      </w:r>
    </w:p>
    <w:p w:rsidR="00203F74" w:rsidRDefault="00203F74" w:rsidP="00203F74">
      <w:pPr>
        <w:rPr>
          <w:sz w:val="28"/>
          <w:szCs w:val="28"/>
        </w:rPr>
      </w:pPr>
      <w:r w:rsidRPr="00380DC7">
        <w:rPr>
          <w:sz w:val="28"/>
          <w:szCs w:val="28"/>
        </w:rPr>
        <w:t>Туапсинский район</w:t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  <w:t xml:space="preserve">       А.В</w:t>
      </w:r>
      <w:r>
        <w:rPr>
          <w:sz w:val="28"/>
          <w:szCs w:val="28"/>
        </w:rPr>
        <w:t>. Русин</w:t>
      </w:r>
    </w:p>
    <w:p w:rsidR="00203F74" w:rsidRDefault="00203F74" w:rsidP="00203F74">
      <w:pPr>
        <w:rPr>
          <w:sz w:val="28"/>
          <w:szCs w:val="28"/>
        </w:rPr>
      </w:pPr>
    </w:p>
    <w:p w:rsidR="00203F74" w:rsidRDefault="00203F74">
      <w:pPr>
        <w:spacing w:after="200" w:line="276" w:lineRule="auto"/>
      </w:pPr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03F74" w:rsidRPr="00C11C2F" w:rsidTr="005455AC">
        <w:tc>
          <w:tcPr>
            <w:tcW w:w="4927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03F74" w:rsidRPr="009B6372" w:rsidRDefault="00203F74" w:rsidP="005455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637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203F74" w:rsidRDefault="00203F74" w:rsidP="005455AC">
            <w:pPr>
              <w:jc w:val="center"/>
              <w:rPr>
                <w:sz w:val="28"/>
                <w:szCs w:val="28"/>
              </w:rPr>
            </w:pPr>
            <w:r w:rsidRPr="009B6372">
              <w:rPr>
                <w:sz w:val="28"/>
                <w:szCs w:val="28"/>
              </w:rPr>
              <w:t xml:space="preserve">к постановлению </w:t>
            </w:r>
            <w:r>
              <w:rPr>
                <w:sz w:val="28"/>
                <w:szCs w:val="28"/>
              </w:rPr>
              <w:t>администрации</w:t>
            </w:r>
            <w:r w:rsidRPr="009B6372">
              <w:rPr>
                <w:sz w:val="28"/>
                <w:szCs w:val="28"/>
              </w:rPr>
              <w:t xml:space="preserve"> муниципальног</w:t>
            </w:r>
            <w:r>
              <w:rPr>
                <w:sz w:val="28"/>
                <w:szCs w:val="28"/>
              </w:rPr>
              <w:t>о образования Туапсинский район</w:t>
            </w:r>
          </w:p>
          <w:p w:rsidR="00203F74" w:rsidRPr="009B6372" w:rsidRDefault="00203F74" w:rsidP="00545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 № __________</w:t>
            </w:r>
          </w:p>
          <w:p w:rsidR="00203F74" w:rsidRDefault="00203F74" w:rsidP="005455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03F74" w:rsidRDefault="00203F74" w:rsidP="005455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11C2F">
              <w:rPr>
                <w:sz w:val="28"/>
                <w:szCs w:val="28"/>
              </w:rPr>
              <w:t xml:space="preserve">ПРИЛОЖЕНИЕ </w:t>
            </w:r>
          </w:p>
          <w:p w:rsidR="00203F74" w:rsidRPr="00C11C2F" w:rsidRDefault="00203F74" w:rsidP="005455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03F74" w:rsidRPr="00C11C2F" w:rsidRDefault="00203F74" w:rsidP="005455AC">
            <w:pPr>
              <w:widowControl w:val="0"/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11C2F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Pr="00C11C2F">
              <w:rPr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203F74" w:rsidRPr="00C11C2F" w:rsidRDefault="00203F74" w:rsidP="005455AC">
            <w:pPr>
              <w:ind w:left="215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28.12.2008</w:t>
            </w:r>
            <w:r w:rsidRPr="00C11C2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2602</w:t>
            </w:r>
          </w:p>
        </w:tc>
      </w:tr>
      <w:tr w:rsidR="00203F74" w:rsidRPr="00C11C2F" w:rsidTr="005455AC">
        <w:tc>
          <w:tcPr>
            <w:tcW w:w="4927" w:type="dxa"/>
          </w:tcPr>
          <w:p w:rsidR="00203F74" w:rsidRPr="00C11C2F" w:rsidRDefault="00203F74" w:rsidP="005455A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03F74" w:rsidRPr="00C11C2F" w:rsidRDefault="00203F74" w:rsidP="005455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03F74" w:rsidRDefault="00203F74" w:rsidP="00203F74">
      <w:pPr>
        <w:rPr>
          <w:sz w:val="28"/>
          <w:szCs w:val="28"/>
        </w:rPr>
      </w:pPr>
    </w:p>
    <w:p w:rsidR="00203F74" w:rsidRPr="00D21D1D" w:rsidRDefault="00203F74" w:rsidP="00203F74">
      <w:pPr>
        <w:jc w:val="center"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ПОЛОЖЕНИЕ</w:t>
      </w:r>
    </w:p>
    <w:p w:rsidR="00203F74" w:rsidRPr="00D21D1D" w:rsidRDefault="00203F74" w:rsidP="00203F74">
      <w:pPr>
        <w:jc w:val="center"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об отраслевой системе оплаты труда</w:t>
      </w:r>
    </w:p>
    <w:p w:rsidR="00203F74" w:rsidRPr="00D21D1D" w:rsidRDefault="00203F74" w:rsidP="00203F74">
      <w:pPr>
        <w:jc w:val="center"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 xml:space="preserve">работников муниципальных образовательных </w:t>
      </w:r>
      <w:r>
        <w:rPr>
          <w:b/>
          <w:sz w:val="28"/>
          <w:szCs w:val="28"/>
        </w:rPr>
        <w:t>организаций</w:t>
      </w:r>
    </w:p>
    <w:p w:rsidR="00203F74" w:rsidRPr="00D21D1D" w:rsidRDefault="00203F74" w:rsidP="00203F74">
      <w:pPr>
        <w:jc w:val="center"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муниципального образования Туапсинский район</w:t>
      </w:r>
    </w:p>
    <w:p w:rsidR="00203F74" w:rsidRDefault="00203F74" w:rsidP="00203F74">
      <w:pPr>
        <w:jc w:val="center"/>
        <w:rPr>
          <w:sz w:val="28"/>
          <w:szCs w:val="28"/>
        </w:rPr>
      </w:pPr>
    </w:p>
    <w:p w:rsidR="00203F74" w:rsidRPr="00D21D1D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D21D1D" w:rsidRDefault="00203F74" w:rsidP="00203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1D1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3F74" w:rsidRPr="00D21D1D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1.1. Настоящее Положение об отраслевой системе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Туапсинский район (далее - Положение) разработано в целях совершенствования оплаты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район, усиления материальной заинтересованности в повышении эффективности и результативности труда.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1.2. Положение устанавливает единые принципы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построения системы оплаты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Туапсинский район.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1.3. Положение включает в себя: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размеры базовых окладов (базовых должностных окладов), базовых ставок заработной платы;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порядок, условия установления и рекомендуемые размеры выплат компенсационного характера;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порядок, условия установления и рекомендуемые размеры выплат стимулирующего характера;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условия оплаты труда руководителей.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1.4. Оплата труда работников муниципальных бюджетных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казенных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автономных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бюджетных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казенных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автономных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бюджетных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муниципальных казенных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(далее - муниципальные образовательные организации) устанавливается с учетом: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 специалистов и служащих;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государственных гарантий по оплате труда;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окладов (должностных окладов), ставок заработной платы по профессиональным квалификационным группам;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перечня видов выплат компенсационного характера;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перечня видов выплат стимулирующего характера;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рекомендаций краевой трехсторонней комиссии по регулированию социально-трудовых отношений;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согласования с краевой территориальной организацией Профсоюза работников народного образования и науки Российской Федерации.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1.5. </w:t>
      </w:r>
      <w:proofErr w:type="gramStart"/>
      <w:r w:rsidRPr="00FE2FB1">
        <w:rPr>
          <w:sz w:val="28"/>
          <w:szCs w:val="28"/>
        </w:rPr>
        <w:t>Условия оплаты труда работника</w:t>
      </w:r>
      <w:r>
        <w:rPr>
          <w:sz w:val="28"/>
          <w:szCs w:val="28"/>
        </w:rPr>
        <w:t xml:space="preserve"> муниципальной образовательной организации муниципального образования Туапсинский район (далее – работник)</w:t>
      </w:r>
      <w:r w:rsidRPr="00FE2FB1">
        <w:rPr>
          <w:sz w:val="28"/>
          <w:szCs w:val="28"/>
        </w:rPr>
        <w:t>, в том числе размер оклада (должностного оклада), ставки заработной платы, компенсационные и стимулирующие выплаты,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являются обязательными для включения в трудовой договор.</w:t>
      </w:r>
      <w:proofErr w:type="gramEnd"/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1.6.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времени, если иное не установлено федеральным законом, иными нормативными правовыми актами Российской Федерации, коллективным или трудовым договором.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1.7. Заработная плата каждого работника зависит от его квалификации, сложности выполняемой работы, количества и качества затраченного труда и предельными размерами не ограничивается, за исключением случаев, предусмотренных Трудовым </w:t>
      </w:r>
      <w:hyperlink r:id="rId7" w:history="1">
        <w:r w:rsidRPr="00FE2FB1">
          <w:rPr>
            <w:color w:val="0000FF"/>
            <w:sz w:val="28"/>
            <w:szCs w:val="28"/>
          </w:rPr>
          <w:t>кодексом</w:t>
        </w:r>
      </w:hyperlink>
      <w:r w:rsidRPr="00FE2FB1">
        <w:rPr>
          <w:sz w:val="28"/>
          <w:szCs w:val="28"/>
        </w:rPr>
        <w:t xml:space="preserve"> Российской Федерации.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1.8. Месячная заработная плата работников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отработавших норму рабочего времени и выполнивших нормы труда (трудовые обязанности), не может быть ниже утвержденной на краевом уровне минимального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(без учета премий и иных стимулирующих выплат), устанавливаемая в соответствии с локальными нормативными актами, которые разрабатываются на основе настоящего Положения, не может быть меньше заработной платы (без учета премий и иных стимулирующих выплат), выплачиваемой на основе тарифной сетки по оплате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200</w:t>
      </w:r>
      <w:r w:rsidRPr="00FE2FB1">
        <w:rPr>
          <w:rFonts w:ascii="Times New Roman" w:hAnsi="Times New Roman" w:cs="Times New Roman"/>
          <w:sz w:val="28"/>
          <w:szCs w:val="28"/>
        </w:rPr>
        <w:t>8 года, при условии сохранения объема должностных обязанностей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работников и выполнения ими работ той же квалификации.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На основе настоящего Положения муниципальные образовательные организации разрабатывают Положение об оплате труда, не противоречащее настоящему Положению и действующему законодательству в сфере труда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E2FB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FB1">
        <w:rPr>
          <w:rFonts w:ascii="Times New Roman" w:hAnsi="Times New Roman" w:cs="Times New Roman"/>
          <w:sz w:val="28"/>
          <w:szCs w:val="28"/>
        </w:rPr>
        <w:t xml:space="preserve">. Оплата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(далее – образовательных организаций) </w:t>
      </w:r>
      <w:r w:rsidRPr="00FE2FB1">
        <w:rPr>
          <w:rFonts w:ascii="Times New Roman" w:hAnsi="Times New Roman" w:cs="Times New Roman"/>
          <w:sz w:val="28"/>
          <w:szCs w:val="28"/>
        </w:rPr>
        <w:t xml:space="preserve">производится в пределах фонда оплаты труда, утвержденного в бюджетной смете, плане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2FB1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на обеспечение выполнения функций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, в части оплаты труда работников, предусматриваемый соответствующим главным распорядителям средств бюджета, может быть уменьшен при условии уменьшения объема предоставляемых ими услуг (сетевых показателей).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 оптимизации штатного расписания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сохранении сетевых показателей фонд оплаты труда не уменьшается.</w:t>
      </w:r>
    </w:p>
    <w:p w:rsidR="00203F74" w:rsidRPr="007613C3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2FB1">
        <w:rPr>
          <w:rFonts w:ascii="Times New Roman" w:hAnsi="Times New Roman" w:cs="Times New Roman"/>
          <w:sz w:val="28"/>
          <w:szCs w:val="28"/>
        </w:rPr>
        <w:t xml:space="preserve">. Фонд оплаты труда дошкольных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состоит из фонда оплаты труда педагогического персонала, административно-управленческого, учебно-вспомогательного, младшего обслуживающего, </w:t>
      </w:r>
      <w:r w:rsidRPr="0025702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650" w:history="1">
        <w:r w:rsidRPr="007613C3">
          <w:rPr>
            <w:rFonts w:ascii="Times New Roman" w:hAnsi="Times New Roman" w:cs="Times New Roman"/>
            <w:sz w:val="28"/>
            <w:szCs w:val="28"/>
          </w:rPr>
          <w:t>приложению № 7</w:t>
        </w:r>
      </w:hyperlink>
      <w:r w:rsidRPr="007613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13C3">
        <w:rPr>
          <w:rFonts w:ascii="Times New Roman" w:hAnsi="Times New Roman" w:cs="Times New Roman"/>
          <w:sz w:val="28"/>
          <w:szCs w:val="28"/>
        </w:rPr>
        <w:t xml:space="preserve">и приложению </w:t>
      </w:r>
      <w:hyperlink w:anchor="P737" w:history="1">
        <w:r w:rsidRPr="007613C3">
          <w:rPr>
            <w:rFonts w:ascii="Times New Roman" w:hAnsi="Times New Roman" w:cs="Times New Roman"/>
            <w:color w:val="FF0000"/>
            <w:sz w:val="28"/>
            <w:szCs w:val="28"/>
          </w:rPr>
          <w:t>№ 8</w:t>
        </w:r>
      </w:hyperlink>
      <w:r w:rsidRPr="007613C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1.14. Тарификация работников проводится один раз в год по состоянию на 1 сентября, на начало учебного года, утверждается главным распорядителем средств бюджета и </w:t>
      </w:r>
      <w:r>
        <w:rPr>
          <w:rFonts w:ascii="Times New Roman" w:hAnsi="Times New Roman" w:cs="Times New Roman"/>
          <w:sz w:val="28"/>
          <w:szCs w:val="28"/>
        </w:rPr>
        <w:t>тарификационной комиссией, созданной и утвержденной образовательной организацией.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Тарификация работников формируется также при изменении комплектования и учебной нагрузки в течение учебного года и увеличения размеров базовых окладов (базовых должностных окладов), базовых ставок заработной платы заработной платы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Штатное расписание формируется два раза в год по состоянию на 1 сентября и 1 января, также при изменении комплектования и учебной нагрузки в течение учебного года и увеличения размера базовых окладов (базовых должностных окладов), базовых ставок заработной платы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Порядок и условия оплаты труда</w:t>
      </w:r>
    </w:p>
    <w:p w:rsidR="00203F74" w:rsidRPr="00FE2FB1" w:rsidRDefault="00203F74" w:rsidP="00203F74">
      <w:pPr>
        <w:pStyle w:val="ConsPlusNormal"/>
        <w:ind w:left="1084"/>
        <w:outlineLvl w:val="1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2"/>
      <w:bookmarkEnd w:id="0"/>
      <w:r w:rsidRPr="00FE2FB1">
        <w:rPr>
          <w:rFonts w:ascii="Times New Roman" w:hAnsi="Times New Roman" w:cs="Times New Roman"/>
          <w:sz w:val="28"/>
          <w:szCs w:val="28"/>
        </w:rPr>
        <w:t xml:space="preserve">2.1. Размер базовых окладов (базовых должностных окладов), базовых ставок заработной платы по занимаемым должностям 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2FB1">
        <w:rPr>
          <w:rFonts w:ascii="Times New Roman" w:hAnsi="Times New Roman" w:cs="Times New Roman"/>
          <w:sz w:val="28"/>
          <w:szCs w:val="28"/>
        </w:rPr>
        <w:t>рофессиональная квалификационная группа должностей работников учебно-вспомогательного персонала первого уровня – 5340,00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2FB1">
        <w:rPr>
          <w:rFonts w:ascii="Times New Roman" w:hAnsi="Times New Roman" w:cs="Times New Roman"/>
          <w:sz w:val="28"/>
          <w:szCs w:val="28"/>
        </w:rPr>
        <w:t>рофессиональная квалификационная группа должностей работников учебно-вспомогательного персонала второго уровня – 6052,00 рубл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FE2FB1">
        <w:rPr>
          <w:rFonts w:ascii="Times New Roman" w:hAnsi="Times New Roman" w:cs="Times New Roman"/>
          <w:sz w:val="28"/>
          <w:szCs w:val="28"/>
        </w:rPr>
        <w:t>рофессиональная квалификационная группа должностей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(по занимаемым должностям</w:t>
      </w:r>
      <w:r w:rsidRPr="007613C3">
        <w:rPr>
          <w:rFonts w:ascii="Times New Roman" w:hAnsi="Times New Roman" w:cs="Times New Roman"/>
          <w:sz w:val="28"/>
          <w:szCs w:val="28"/>
        </w:rPr>
        <w:t xml:space="preserve"> работников муниципальных образовательных организаций, оплата труда которых повысилась в соответствии с Указом Президента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3C3">
        <w:rPr>
          <w:rFonts w:ascii="Times New Roman" w:hAnsi="Times New Roman" w:cs="Times New Roman"/>
          <w:sz w:val="28"/>
          <w:szCs w:val="28"/>
        </w:rPr>
        <w:t xml:space="preserve">7 мая 2012 года </w:t>
      </w:r>
      <w:hyperlink r:id="rId8" w:history="1">
        <w:r w:rsidRPr="007613C3">
          <w:rPr>
            <w:rFonts w:ascii="Times New Roman" w:hAnsi="Times New Roman" w:cs="Times New Roman"/>
            <w:color w:val="0000FF"/>
            <w:sz w:val="28"/>
            <w:szCs w:val="28"/>
          </w:rPr>
          <w:t>№ 597</w:t>
        </w:r>
      </w:hyperlink>
      <w:r w:rsidRPr="00761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613C3">
        <w:rPr>
          <w:rFonts w:ascii="Times New Roman" w:hAnsi="Times New Roman" w:cs="Times New Roman"/>
          <w:sz w:val="28"/>
          <w:szCs w:val="28"/>
        </w:rPr>
        <w:t xml:space="preserve">«О мероприятиях по реализации государственной социальной политики», от 1 июня 2012 года </w:t>
      </w:r>
      <w:hyperlink r:id="rId9" w:history="1">
        <w:r w:rsidRPr="007613C3">
          <w:rPr>
            <w:rFonts w:ascii="Times New Roman" w:hAnsi="Times New Roman" w:cs="Times New Roman"/>
            <w:color w:val="0000FF"/>
            <w:sz w:val="28"/>
            <w:szCs w:val="28"/>
          </w:rPr>
          <w:t>№ 761</w:t>
        </w:r>
      </w:hyperlink>
      <w:r w:rsidRPr="007613C3">
        <w:rPr>
          <w:rFonts w:ascii="Times New Roman" w:hAnsi="Times New Roman" w:cs="Times New Roman"/>
          <w:sz w:val="28"/>
          <w:szCs w:val="28"/>
        </w:rPr>
        <w:t xml:space="preserve"> «О Национальной стратегии действий в интересах детей на 2012 - 2017 годы» и от 28 декабря 2012 года </w:t>
      </w:r>
      <w:hyperlink r:id="rId10" w:history="1">
        <w:r w:rsidRPr="007613C3">
          <w:rPr>
            <w:rFonts w:ascii="Times New Roman" w:hAnsi="Times New Roman" w:cs="Times New Roman"/>
            <w:color w:val="0000FF"/>
            <w:sz w:val="28"/>
            <w:szCs w:val="28"/>
          </w:rPr>
          <w:t>№ 1688</w:t>
        </w:r>
      </w:hyperlink>
      <w:r w:rsidRPr="007613C3">
        <w:rPr>
          <w:rFonts w:ascii="Times New Roman" w:hAnsi="Times New Roman" w:cs="Times New Roman"/>
          <w:sz w:val="28"/>
          <w:szCs w:val="28"/>
        </w:rPr>
        <w:t xml:space="preserve"> «О</w:t>
      </w:r>
      <w:proofErr w:type="gramEnd"/>
      <w:r w:rsidRPr="007613C3">
        <w:rPr>
          <w:rFonts w:ascii="Times New Roman" w:hAnsi="Times New Roman" w:cs="Times New Roman"/>
          <w:sz w:val="28"/>
          <w:szCs w:val="28"/>
        </w:rPr>
        <w:t xml:space="preserve"> некоторых мерах по реализации государственной политики в сфере защиты детей-сирот и детей, оставшихся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3C3">
        <w:rPr>
          <w:rFonts w:ascii="Times New Roman" w:hAnsi="Times New Roman" w:cs="Times New Roman"/>
          <w:sz w:val="28"/>
          <w:szCs w:val="28"/>
        </w:rPr>
        <w:t xml:space="preserve"> </w:t>
      </w:r>
      <w:r w:rsidRPr="00FE2FB1">
        <w:rPr>
          <w:rFonts w:ascii="Times New Roman" w:hAnsi="Times New Roman" w:cs="Times New Roman"/>
          <w:sz w:val="28"/>
          <w:szCs w:val="28"/>
        </w:rPr>
        <w:t xml:space="preserve"> – 8066,00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2FB1">
        <w:rPr>
          <w:rFonts w:ascii="Times New Roman" w:hAnsi="Times New Roman" w:cs="Times New Roman"/>
          <w:sz w:val="28"/>
          <w:szCs w:val="28"/>
        </w:rPr>
        <w:t>рофессиональная квалификационная группа должностей руководителей структурных подразделений – 8188,00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108"/>
      <w:bookmarkEnd w:id="1"/>
      <w:r w:rsidRPr="00FE2FB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E2FB1">
        <w:rPr>
          <w:sz w:val="28"/>
          <w:szCs w:val="28"/>
        </w:rPr>
        <w:t xml:space="preserve">. Базовые оклады (базовые должностные оклады), базовые ставки заработной платы работников определяются руководителем </w:t>
      </w:r>
      <w:r>
        <w:rPr>
          <w:sz w:val="28"/>
          <w:szCs w:val="28"/>
        </w:rPr>
        <w:t>образовательной организации</w:t>
      </w:r>
      <w:r w:rsidRPr="00FE2FB1">
        <w:rPr>
          <w:sz w:val="28"/>
          <w:szCs w:val="28"/>
        </w:rPr>
        <w:t xml:space="preserve">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203F74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На основе расчетов и в пределах средств, предусмотренных на оплату труда работников, руководитель самостоятельно устанавливает оклады (должностные оклады), ставки заработной платы с учетом коэффициентов по профессиональным квалификационным уровням. Применение коэффициентов по профессиональным квалификационным уровням к базовому окладу (базовому должностному окладу), базовой ставке заработной платы, установленному по профессиональным квалификационным группам, и размер ежемесячной денежной компенсации на обеспечение книгоиздательской продукцией и периодическими изданиями, установленный по состоянию на 31 декабря 2012 года в сумме 115 рублей, образует новый оклад. Базовые оклады (базовые должностные оклады), базовые ставки заработной платы по профессиональным квалификационным группам и рекомендуемые размеры повышающих коэффициентов к базовым окладам (базовым должностным окладам), базовым ставкам заработной платы отражены в </w:t>
      </w:r>
      <w:hyperlink r:id="rId11" w:history="1">
        <w:r w:rsidRPr="00FE2FB1">
          <w:rPr>
            <w:color w:val="0000FF"/>
            <w:sz w:val="28"/>
            <w:szCs w:val="28"/>
          </w:rPr>
          <w:t xml:space="preserve">приложении </w:t>
        </w:r>
        <w:r>
          <w:rPr>
            <w:color w:val="0000FF"/>
            <w:sz w:val="28"/>
            <w:szCs w:val="28"/>
          </w:rPr>
          <w:t>№</w:t>
        </w:r>
        <w:r w:rsidRPr="00FE2FB1">
          <w:rPr>
            <w:color w:val="0000FF"/>
            <w:sz w:val="28"/>
            <w:szCs w:val="28"/>
          </w:rPr>
          <w:t xml:space="preserve"> 1</w:t>
        </w:r>
      </w:hyperlink>
      <w:r w:rsidRPr="00FE2FB1">
        <w:rPr>
          <w:sz w:val="28"/>
          <w:szCs w:val="28"/>
        </w:rPr>
        <w:t xml:space="preserve"> к настоящему Положению.</w:t>
      </w:r>
    </w:p>
    <w:p w:rsidR="00203F74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труда медицинских, библиотечных и других работников, не относящихся к сфере образования, осуществляется в соответствии с отраслевыми условиями оплаты труда, установленными в муниципальном образовании Туапсинский район.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Компенсационные и стимулирующие выплаты указанным работникам производятся по условиям оплаты труда учреждений, в которых они работают.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2F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Установление окладов работникам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должности которых не включены в </w:t>
      </w:r>
      <w:hyperlink w:anchor="P10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2.1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настоящего Положения, производится в соответствии с профессиональными квалификационными группами общих профессий рабочих муниципальных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Туапсинского района и профессиональными квалификационными группами общеотраслевых должностей руководителей, специалистов и служащих муниципальных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Туапсинского района, утвержденными постановлением администрации муниципального образования Туапсинский район от 24 ноября 2008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B1">
        <w:rPr>
          <w:rFonts w:ascii="Times New Roman" w:hAnsi="Times New Roman" w:cs="Times New Roman"/>
          <w:sz w:val="28"/>
          <w:szCs w:val="28"/>
        </w:rPr>
        <w:t xml:space="preserve">2578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FB1">
        <w:rPr>
          <w:rFonts w:ascii="Times New Roman" w:hAnsi="Times New Roman" w:cs="Times New Roman"/>
          <w:sz w:val="28"/>
          <w:szCs w:val="28"/>
        </w:rPr>
        <w:t>О введении отраслевых систем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2F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педагогических работников (норма часов педагогической работы за ставку заработной платы) в зависимости от должности и (или) специальности с учетом особенностей их труда определяется в соответствии с </w:t>
      </w:r>
      <w:hyperlink r:id="rId12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22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B1">
        <w:rPr>
          <w:rFonts w:ascii="Times New Roman" w:hAnsi="Times New Roman" w:cs="Times New Roman"/>
          <w:sz w:val="28"/>
          <w:szCs w:val="28"/>
        </w:rPr>
        <w:t xml:space="preserve"> 1601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FB1">
        <w:rPr>
          <w:rFonts w:ascii="Times New Roman" w:hAnsi="Times New Roman" w:cs="Times New Roman"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учебной нагрузки педагогических работников, оговариваемой в трудовом договоре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2FB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381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исчисления заработной платы педагогическим работникам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B1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2FB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437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и условия почасовой оплаты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B1">
        <w:rPr>
          <w:rFonts w:ascii="Times New Roman" w:hAnsi="Times New Roman" w:cs="Times New Roman"/>
          <w:sz w:val="28"/>
          <w:szCs w:val="28"/>
        </w:rPr>
        <w:t xml:space="preserve"> 3 к настоящему Положению.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2FB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472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должностей, время работы в которых засчитывается в педагогический стаж работников образования, отражен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B1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2FB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24" w:history="1">
        <w:proofErr w:type="gramStart"/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зачета в педагогический стаж времени работы в отдельных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E2FB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E2FB1">
        <w:rPr>
          <w:rFonts w:ascii="Times New Roman" w:hAnsi="Times New Roman" w:cs="Times New Roman"/>
          <w:sz w:val="28"/>
          <w:szCs w:val="28"/>
        </w:rPr>
        <w:t xml:space="preserve"> (организациях), а также времени обучения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E2FB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E2FB1">
        <w:rPr>
          <w:rFonts w:ascii="Times New Roman" w:hAnsi="Times New Roman" w:cs="Times New Roman"/>
          <w:sz w:val="28"/>
          <w:szCs w:val="28"/>
        </w:rPr>
        <w:t xml:space="preserve"> высшего и среднего профессионального образования и службы в вооруженных силах СССР и Российской Федерации установлен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B1">
        <w:rPr>
          <w:rFonts w:ascii="Times New Roman" w:hAnsi="Times New Roman" w:cs="Times New Roman"/>
          <w:sz w:val="28"/>
          <w:szCs w:val="28"/>
        </w:rPr>
        <w:t xml:space="preserve"> 5 к настоящему Положению.</w:t>
      </w:r>
      <w:proofErr w:type="gramEnd"/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3. Порядок и условия</w:t>
      </w:r>
    </w:p>
    <w:p w:rsidR="00203F74" w:rsidRPr="00FE2FB1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установления выплат стимулирующего характера</w:t>
      </w:r>
    </w:p>
    <w:p w:rsidR="00203F74" w:rsidRPr="00FE2FB1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3.1. Положением об оплате и стимулировании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может быть предусмотрено установление работникам повышающих коэффициентов к складу (должностному окладу), ставке заработной платы: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повышающий коэффициент к окладу (должностному окладу), ставке заработной платы за квалификационную категорию;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окладу), ставке заработной платы;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повышающий коэффициент к окладу за ученую степень, почетное звание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Решение о введении соответствующих норм принимаются учреждением с учетом обеспечения выплат финансовыми средствами. Размер выплат по повышающему коэффициенту к окладу (должностному окладу), ставке заработной платы определяется путем умножения оклада работника на повышающий коэффициент.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Применение повышающих коэффициентов не образует новый оклад (должностной оклад), ставку заработной платы и не учитывается при исчислении иных стимулирующих и компенсационных выплат, устанавливаемых в процентном отношении к окладу.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Повышающие коэффициенты к окладу (должностному окладу), ставке заработной платы устанавливаются на определенный период времени в течение соответствующего календарного года.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3.2. Повышающий коэффициент к окладу (должностному окладу), ставке заработной платы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компетентности.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FB1">
        <w:rPr>
          <w:rFonts w:ascii="Times New Roman" w:hAnsi="Times New Roman" w:cs="Times New Roman"/>
          <w:sz w:val="28"/>
          <w:szCs w:val="28"/>
        </w:rPr>
        <w:t>Рекомендуемые размеры повышающего коэффициента: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0,15 - при наличии высшей квалификационной категории;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0,10 - при наличии первой квалификационной категории;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0"/>
      <w:bookmarkEnd w:id="2"/>
      <w:r w:rsidRPr="00FE2FB1">
        <w:rPr>
          <w:rFonts w:ascii="Times New Roman" w:hAnsi="Times New Roman" w:cs="Times New Roman"/>
          <w:sz w:val="28"/>
          <w:szCs w:val="28"/>
        </w:rPr>
        <w:t xml:space="preserve">3.3. Персональный повышающий коэффициент к окладу (должностному окладу), ставке заработной платы может быть установлен работнику, с учетом уровня его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 и других факторов. Решение об установлении персонального повышающего коэффициента к окладу (должностному окладу), ставке заработной платы и его размерах принимается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персонально в отношении конкретного работника. Рекомендуемый размер повышающего коэффициента - до 3,0.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3.4. Повышающий коэффициент к окладу за ученую степень, почетное звание устанавливается работникам, которым присвоена ученая степень, почетное звание при соответствии почетного звания, ученой степени профилю педагогической деятельности или преподаваемых дисциплин.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Рекомендуемые размеры повышающего коэффициента: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0,075 - за ученую степень кандидата наук или за почетное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FB1">
        <w:rPr>
          <w:rFonts w:ascii="Times New Roman" w:hAnsi="Times New Roman" w:cs="Times New Roman"/>
          <w:sz w:val="28"/>
          <w:szCs w:val="28"/>
        </w:rPr>
        <w:t>Заслуженный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F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FB1">
        <w:rPr>
          <w:rFonts w:ascii="Times New Roman" w:hAnsi="Times New Roman" w:cs="Times New Roman"/>
          <w:sz w:val="28"/>
          <w:szCs w:val="28"/>
        </w:rPr>
        <w:t>Народный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FB1"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0,15 - за ученую степень доктора наук.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Повышающий коэффициент за ученую степень, почетное звание рекомендуется устанавливать по одному из имеющихся оснований, имеющему большее значение.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0"/>
      <w:bookmarkEnd w:id="3"/>
      <w:r w:rsidRPr="00FE2FB1">
        <w:rPr>
          <w:rFonts w:ascii="Times New Roman" w:hAnsi="Times New Roman" w:cs="Times New Roman"/>
          <w:sz w:val="28"/>
          <w:szCs w:val="28"/>
        </w:rPr>
        <w:t xml:space="preserve">3.5. Положением об оплате труда и стимулировании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может быть предусмотрено установление работникам стимулирующих надбавок к окладу (должностному окладу), ставке заработной платы: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стимулирующая надбавка за интенсивность и высокие результаты работы;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стимулирующая надбавка за выслугу лет.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Установление стимулирующих надбавок осуществляется по решению руководителя муниципальной образовательной организации в пределах бюджетных ассигнований на оплату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, а также средств от предпринимательской и иной, приносящей доход деятельности, направленных на оплату труда работников: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главных специалистов и иных работников, подчиненных заместителям руководителей, - по представлению заместителей руководителя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остальных работников, занятых в структурных подразделениях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, - на основании представления руководителя соответствующего структурного подразделения муниципальной образовательной организации.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3.6. Стимулирующую надбавку за интенсивность и высокие результаты работы работникам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рекомендуется устанавливать: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стабильно высокие показатели результативности работы, высокие академические и творческие достижения;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разработку и внедрение новых эффективных программ, методик форм (обучения, организации и управления учебным процессом), создание краевых экспериментальных площадок, применение в работе достижений науки, передовых методов труда, высокие достижения в работе;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выполнение особо важных или срочных работ (на срок их проведения);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работу с детьми из социально неблагополучных семей;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сложность и напряженность выполняемой работы (в том числе водителям);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доплата молодым специалистам;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выполнение работ, не входящих в круг должностных обязанностей.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Размер стимулирующей надбавки может быть установлен как в абсолютном значении, так и в процентном отношении к окладу (должностному окладу), ставке заработной платы, по одному или нескольким основаниям.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Рекомендуемый размер указанной надбавки до 200%. Стимулирующая надбавка устанавливается сроком не более 1 года, по истечении которого может быть сохранена или отменена.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Стимулирующая надбавка за выслугу лет устанавливается педагогическим работникам за стаж педагогической работы, другим работникам в зависимости от общего количества лет, проработанных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организация</w:t>
      </w:r>
      <w:r w:rsidRPr="00FE2FB1">
        <w:rPr>
          <w:rFonts w:ascii="Times New Roman" w:hAnsi="Times New Roman" w:cs="Times New Roman"/>
          <w:sz w:val="28"/>
          <w:szCs w:val="28"/>
        </w:rPr>
        <w:t>х образования.</w:t>
      </w:r>
      <w:proofErr w:type="gramEnd"/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Рекомендуемые размеры (в процентах от оклада):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 выслуге лет от 1 до 5 лет - 5%;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 выслуге лет от 5 до 10 лет - 10%;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 выслуге лет от 10 лет - 15%.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Предельный размер выплаты в муниципальных образовательных организациях ограничивается одной ставкой (кроме педагогических работников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).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размер стимулирующей надбавки к окладу (должностному окладу), ставке заработной платы определяется путем умножения оклада работника на стимулирующую надбавку.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3.8. Выплаты на дополнительное стимулирование отдельных категорий работников муниципальных бюджетных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казенных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автономных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бюджетных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казенных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автономных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предоставляются следующим категориям работников: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1) отнесенные к полномочиям органов местного самоуправления предоставляются следующим категориям работников: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FE2FB1">
        <w:rPr>
          <w:sz w:val="28"/>
          <w:szCs w:val="28"/>
        </w:rPr>
        <w:t xml:space="preserve">бслуживающий персонал (буфетчик, вахтер, водитель </w:t>
      </w:r>
      <w:proofErr w:type="spellStart"/>
      <w:r w:rsidRPr="00FE2FB1">
        <w:rPr>
          <w:sz w:val="28"/>
          <w:szCs w:val="28"/>
        </w:rPr>
        <w:t>мототранспортных</w:t>
      </w:r>
      <w:proofErr w:type="spellEnd"/>
      <w:r w:rsidRPr="00FE2FB1">
        <w:rPr>
          <w:sz w:val="28"/>
          <w:szCs w:val="28"/>
        </w:rPr>
        <w:t xml:space="preserve"> средств, гардеробщик, грузчик, звукооператор, истопник, кастелянша, кладовщик, костюмер, кухонный рабочий, машинист (кочегар) котельной, машинист насосных установок, машинист по стирке и ремонту спецодежды, машинист холодильных установок, мойщик посуды, оператор котельной (теплового пункта), оператор </w:t>
      </w:r>
      <w:proofErr w:type="spellStart"/>
      <w:r w:rsidRPr="00FE2FB1">
        <w:rPr>
          <w:sz w:val="28"/>
          <w:szCs w:val="28"/>
        </w:rPr>
        <w:t>хлораторной</w:t>
      </w:r>
      <w:proofErr w:type="spellEnd"/>
      <w:r w:rsidRPr="00FE2FB1">
        <w:rPr>
          <w:sz w:val="28"/>
          <w:szCs w:val="28"/>
        </w:rPr>
        <w:t xml:space="preserve"> установки, повар, подсобный рабочий, рабочий по комплексному обслуживанию и ремонту зданий, </w:t>
      </w:r>
      <w:proofErr w:type="spellStart"/>
      <w:r w:rsidRPr="00FE2FB1">
        <w:rPr>
          <w:sz w:val="28"/>
          <w:szCs w:val="28"/>
        </w:rPr>
        <w:t>ремонтировщик</w:t>
      </w:r>
      <w:proofErr w:type="spellEnd"/>
      <w:r w:rsidRPr="00FE2FB1">
        <w:rPr>
          <w:sz w:val="28"/>
          <w:szCs w:val="28"/>
        </w:rPr>
        <w:t xml:space="preserve"> плоскостных спортивных сооружений, рабочий по уходу за животными, плотник</w:t>
      </w:r>
      <w:proofErr w:type="gramEnd"/>
      <w:r w:rsidRPr="00FE2FB1">
        <w:rPr>
          <w:sz w:val="28"/>
          <w:szCs w:val="28"/>
        </w:rPr>
        <w:t xml:space="preserve">, </w:t>
      </w:r>
      <w:proofErr w:type="gramStart"/>
      <w:r w:rsidRPr="00FE2FB1">
        <w:rPr>
          <w:sz w:val="28"/>
          <w:szCs w:val="28"/>
        </w:rPr>
        <w:t xml:space="preserve">столяр, садовник, слесарь-сантехник, слесарь по ремонту автомобилей, слесарь по ремонту оборудования тепловых сетей, слесарь-электромонтажник, слесарь по эксплуатации и ремонту газового оборудования, слесарь-электрик, слесарь по эксплуатации и ремонту оборудования, сторож (вахтер), тракторист,  уборщик помещений бассейна, швея, электрик, электромонтер по ремонту и обслуживанию электрооборудования, </w:t>
      </w:r>
      <w:proofErr w:type="spellStart"/>
      <w:r w:rsidRPr="00FE2FB1">
        <w:rPr>
          <w:sz w:val="28"/>
          <w:szCs w:val="28"/>
        </w:rPr>
        <w:t>электроосветитель</w:t>
      </w:r>
      <w:proofErr w:type="spellEnd"/>
      <w:r w:rsidRPr="00FE2FB1">
        <w:rPr>
          <w:sz w:val="28"/>
          <w:szCs w:val="28"/>
        </w:rPr>
        <w:t>);</w:t>
      </w:r>
      <w:proofErr w:type="gramEnd"/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>2) отнесенные к государственным полномочиям по финансовому обеспечению государственных гарантий  реализации прав на получение общедосту</w:t>
      </w:r>
      <w:r>
        <w:rPr>
          <w:sz w:val="28"/>
          <w:szCs w:val="28"/>
        </w:rPr>
        <w:t>пного и бесплатного образования</w:t>
      </w:r>
      <w:r w:rsidRPr="00FE2FB1">
        <w:rPr>
          <w:sz w:val="28"/>
          <w:szCs w:val="28"/>
        </w:rPr>
        <w:t>: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учителя;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FE2FB1">
        <w:rPr>
          <w:sz w:val="28"/>
          <w:szCs w:val="28"/>
        </w:rPr>
        <w:t>ругие педагогические работники (инструктор по труду; инструктор по физической культуре, музыкальный руководитель, старший вожатый, концертмейстер, педагог дополнительного образования, педагог-организатор, социальный педагог, воспитатель, мастер производственного обучения, педагог-психолог, преподаватель-организатор основ безопасности жизнедеятельности, руководитель физического воспитания, старший воспитатель, учитель-дефектолог, учитель-логопед (логопед)</w:t>
      </w:r>
      <w:r>
        <w:rPr>
          <w:sz w:val="28"/>
          <w:szCs w:val="28"/>
        </w:rPr>
        <w:t>;</w:t>
      </w:r>
      <w:proofErr w:type="gramEnd"/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E2FB1">
        <w:rPr>
          <w:sz w:val="28"/>
          <w:szCs w:val="28"/>
        </w:rPr>
        <w:t>чебно-вспомогательный персонал (вожатый, младший воспитатель, помощник воспитателя)</w:t>
      </w:r>
      <w:r>
        <w:rPr>
          <w:sz w:val="28"/>
          <w:szCs w:val="28"/>
        </w:rPr>
        <w:t>;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E2FB1">
        <w:rPr>
          <w:sz w:val="28"/>
          <w:szCs w:val="28"/>
        </w:rPr>
        <w:t>едицинские работники (старшая медсестра (фельдшер), медицинская сестра)</w:t>
      </w:r>
      <w:r>
        <w:rPr>
          <w:sz w:val="28"/>
          <w:szCs w:val="28"/>
        </w:rPr>
        <w:t>;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E2FB1">
        <w:rPr>
          <w:sz w:val="28"/>
          <w:szCs w:val="28"/>
        </w:rPr>
        <w:t>бслуживающий персонал (дворник, рабочий зеленого хозяйства, уборщик служебных помещений).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>Денежные выплаты  в муниципальных образовательных организациях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должности: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При занятии штатной должности в полном объеме (не менее одной ставки) выплаты отдельным категориям устанавливаются в размере  </w:t>
      </w:r>
      <w:r>
        <w:rPr>
          <w:sz w:val="28"/>
          <w:szCs w:val="28"/>
        </w:rPr>
        <w:t xml:space="preserve">                       </w:t>
      </w:r>
      <w:r w:rsidRPr="00FE2FB1">
        <w:rPr>
          <w:sz w:val="28"/>
          <w:szCs w:val="28"/>
        </w:rPr>
        <w:t>3000</w:t>
      </w:r>
      <w:r>
        <w:rPr>
          <w:sz w:val="28"/>
          <w:szCs w:val="28"/>
        </w:rPr>
        <w:t xml:space="preserve"> (трех тысяч) </w:t>
      </w:r>
      <w:r w:rsidRPr="00FE2FB1">
        <w:rPr>
          <w:sz w:val="28"/>
          <w:szCs w:val="28"/>
        </w:rPr>
        <w:t>рублей в месяц;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При занятии штатной должности не в полном объеме или в случае, если месяц, </w:t>
      </w:r>
      <w:r>
        <w:rPr>
          <w:sz w:val="28"/>
          <w:szCs w:val="28"/>
        </w:rPr>
        <w:t>за который производится выплата</w:t>
      </w:r>
      <w:r w:rsidRPr="00FE2FB1">
        <w:rPr>
          <w:sz w:val="28"/>
          <w:szCs w:val="28"/>
        </w:rPr>
        <w:t>, отработан не полностью, выплата осуществляется пропорционально отработанному времени.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>Выплата является составной частью заработной платы работника и производится в сроки, установленные организацией для выплаты заработной платы.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3.9. Выплаты на дополнительное стимулирование отдельных категорий работников муниципальных бюджетных 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 дополнительного образования, муниципальных казенных 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 дополнительного </w:t>
      </w:r>
      <w:proofErr w:type="gramStart"/>
      <w:r w:rsidRPr="00FE2FB1">
        <w:rPr>
          <w:sz w:val="28"/>
          <w:szCs w:val="28"/>
        </w:rPr>
        <w:t>образования</w:t>
      </w:r>
      <w:proofErr w:type="gramEnd"/>
      <w:r w:rsidRPr="00FE2FB1">
        <w:rPr>
          <w:sz w:val="28"/>
          <w:szCs w:val="28"/>
        </w:rPr>
        <w:t xml:space="preserve"> отнесенные к полномочиям органов местного самоуправления предоставляются следующим категориям работников: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2FB1">
        <w:rPr>
          <w:sz w:val="28"/>
          <w:szCs w:val="28"/>
        </w:rPr>
        <w:t>1)</w:t>
      </w:r>
      <w:r>
        <w:rPr>
          <w:sz w:val="28"/>
          <w:szCs w:val="28"/>
        </w:rPr>
        <w:t xml:space="preserve"> д</w:t>
      </w:r>
      <w:r w:rsidRPr="00FE2FB1">
        <w:rPr>
          <w:sz w:val="28"/>
          <w:szCs w:val="28"/>
        </w:rPr>
        <w:t>ругие педагогические работники (инструктор по труду; инструктор по физической культуре, музыкальный руководитель, старший вожатый, концертмейстер, педагог дополнительного образования, педагог-организатор, социальный педагог, воспитатель, мастер производственного обучения, педагог-психолог, преподаватель-организатор основ безопасности жизнедеятельности, руководитель физического воспитания, старший воспитатель, учитель-дефектолог, учитель-логопед (логопед)</w:t>
      </w:r>
      <w:r>
        <w:rPr>
          <w:sz w:val="28"/>
          <w:szCs w:val="28"/>
        </w:rPr>
        <w:t>;</w:t>
      </w:r>
      <w:proofErr w:type="gramEnd"/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2FB1">
        <w:rPr>
          <w:sz w:val="28"/>
          <w:szCs w:val="28"/>
        </w:rPr>
        <w:t xml:space="preserve">2) </w:t>
      </w:r>
      <w:r>
        <w:rPr>
          <w:sz w:val="28"/>
          <w:szCs w:val="28"/>
        </w:rPr>
        <w:t>о</w:t>
      </w:r>
      <w:r w:rsidRPr="00FE2FB1">
        <w:rPr>
          <w:sz w:val="28"/>
          <w:szCs w:val="28"/>
        </w:rPr>
        <w:t xml:space="preserve">бслуживающий персонал (вахтер, водитель </w:t>
      </w:r>
      <w:proofErr w:type="spellStart"/>
      <w:r w:rsidRPr="00FE2FB1">
        <w:rPr>
          <w:sz w:val="28"/>
          <w:szCs w:val="28"/>
        </w:rPr>
        <w:t>мототранспортных</w:t>
      </w:r>
      <w:proofErr w:type="spellEnd"/>
      <w:r w:rsidRPr="00FE2FB1">
        <w:rPr>
          <w:sz w:val="28"/>
          <w:szCs w:val="28"/>
        </w:rPr>
        <w:t xml:space="preserve"> средств,  дворник, звукооператор, истопник, кастелянша, кладовщик, костюмер,  машинист (кочегар) котельной, оператор котельной (теплового пункта), оператор </w:t>
      </w:r>
      <w:proofErr w:type="spellStart"/>
      <w:r w:rsidRPr="00FE2FB1">
        <w:rPr>
          <w:sz w:val="28"/>
          <w:szCs w:val="28"/>
        </w:rPr>
        <w:t>хлораторной</w:t>
      </w:r>
      <w:proofErr w:type="spellEnd"/>
      <w:r w:rsidRPr="00FE2FB1">
        <w:rPr>
          <w:sz w:val="28"/>
          <w:szCs w:val="28"/>
        </w:rPr>
        <w:t xml:space="preserve"> установки, подсобный рабочий, рабочий по комплексному обслуживанию и ремонту зданий, рабочий зеленого хозяйства, </w:t>
      </w:r>
      <w:proofErr w:type="spellStart"/>
      <w:r w:rsidRPr="00FE2FB1">
        <w:rPr>
          <w:sz w:val="28"/>
          <w:szCs w:val="28"/>
        </w:rPr>
        <w:t>ремонтировщик</w:t>
      </w:r>
      <w:proofErr w:type="spellEnd"/>
      <w:r w:rsidRPr="00FE2FB1">
        <w:rPr>
          <w:sz w:val="28"/>
          <w:szCs w:val="28"/>
        </w:rPr>
        <w:t xml:space="preserve"> плоскостных спортивных сооружений, рабочий по уходу за животными, плотник, столяр, садовник, слесарь-сантехник, слесарь по ремонту автомобилей, слесарь по ремонту оборудования тепловых сетей, слесарь-электромонтажник, слесарь</w:t>
      </w:r>
      <w:proofErr w:type="gramEnd"/>
      <w:r w:rsidRPr="00FE2FB1">
        <w:rPr>
          <w:sz w:val="28"/>
          <w:szCs w:val="28"/>
        </w:rPr>
        <w:t xml:space="preserve"> по эксплуатации и ремонту газового оборудования, слесарь-электрик, слесарь по эксплуатации и ремонту оборудования, сторож (вахтер), тракторист, уборщик служебных помещений, уборщик помещений бассейна, швея, электрик, электромонтер по ремонту и обслуживанию электрооборудования, </w:t>
      </w:r>
      <w:proofErr w:type="spellStart"/>
      <w:r w:rsidRPr="00FE2FB1">
        <w:rPr>
          <w:sz w:val="28"/>
          <w:szCs w:val="28"/>
        </w:rPr>
        <w:t>электроосветитель</w:t>
      </w:r>
      <w:proofErr w:type="spellEnd"/>
      <w:r w:rsidRPr="00FE2FB1">
        <w:rPr>
          <w:sz w:val="28"/>
          <w:szCs w:val="28"/>
        </w:rPr>
        <w:t>).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>Денежные выплаты 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должности: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E2FB1">
        <w:rPr>
          <w:sz w:val="28"/>
          <w:szCs w:val="28"/>
        </w:rPr>
        <w:t xml:space="preserve">ри занятии штатной должности в полном объеме (не менее одной ставки) выплаты отдельным категориям устанавливаются в размере  </w:t>
      </w:r>
      <w:r>
        <w:rPr>
          <w:sz w:val="28"/>
          <w:szCs w:val="28"/>
        </w:rPr>
        <w:t xml:space="preserve">                        </w:t>
      </w:r>
      <w:r w:rsidRPr="00FE2FB1">
        <w:rPr>
          <w:sz w:val="28"/>
          <w:szCs w:val="28"/>
        </w:rPr>
        <w:t>3158</w:t>
      </w:r>
      <w:r>
        <w:rPr>
          <w:sz w:val="28"/>
          <w:szCs w:val="28"/>
        </w:rPr>
        <w:t xml:space="preserve"> (трех тысяч ста пятидесяти восьми)</w:t>
      </w:r>
      <w:r w:rsidRPr="00FE2FB1">
        <w:rPr>
          <w:sz w:val="28"/>
          <w:szCs w:val="28"/>
        </w:rPr>
        <w:t xml:space="preserve"> рублей в месяц;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E2FB1">
        <w:rPr>
          <w:sz w:val="28"/>
          <w:szCs w:val="28"/>
        </w:rPr>
        <w:t>ри занятии штатной должности не в полном объеме или в случае, если месяц, за который производится выплата</w:t>
      </w:r>
      <w:proofErr w:type="gramStart"/>
      <w:r w:rsidRPr="00FE2FB1">
        <w:rPr>
          <w:sz w:val="28"/>
          <w:szCs w:val="28"/>
        </w:rPr>
        <w:t xml:space="preserve"> ,</w:t>
      </w:r>
      <w:proofErr w:type="gramEnd"/>
      <w:r w:rsidRPr="00FE2FB1">
        <w:rPr>
          <w:sz w:val="28"/>
          <w:szCs w:val="28"/>
        </w:rPr>
        <w:t xml:space="preserve"> отработан не полностью, выплата осуществляется пропорционально отработанному времени.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>Выплата является составной частью заработной платы работника и производится в сроки, установленные организацией для выплаты заработной платы.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3.10. Выплаты стимулирующего характера, за исключением выплат, предусмотренных </w:t>
      </w:r>
      <w:hyperlink w:anchor="P140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пунктами 3.3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0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3.</w:t>
        </w:r>
      </w:hyperlink>
      <w:r w:rsidRPr="00FE2F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FE2FB1">
        <w:rPr>
          <w:rFonts w:ascii="Times New Roman" w:hAnsi="Times New Roman" w:cs="Times New Roman"/>
          <w:sz w:val="28"/>
          <w:szCs w:val="28"/>
        </w:rPr>
        <w:t xml:space="preserve"> настоящего Положения, устанавливаются пропорционально объему учебной нагрузки (педагогической работы).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3.11. Выплаты стимулирующего характера за квалификационную категорию, ученую степень, почетное звание и выслугу лет осуществляются в первоочередном порядке.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>3.12. Выплаты стимулирующего характера устанавливаются работнику с учетом разработанных в муниципальной образовательной организации показателей и критериев оценки эффективности труда работников.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81"/>
      <w:bookmarkEnd w:id="4"/>
      <w:r w:rsidRPr="00FE2FB1">
        <w:rPr>
          <w:rFonts w:ascii="Times New Roman" w:hAnsi="Times New Roman" w:cs="Times New Roman"/>
          <w:sz w:val="28"/>
          <w:szCs w:val="28"/>
        </w:rPr>
        <w:t>4. Порядок и условия</w:t>
      </w:r>
    </w:p>
    <w:p w:rsidR="00203F74" w:rsidRPr="00FE2FB1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установления выплат компенсационного характера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4.1. Оплата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, занятых на тяжелых работах, работах с вредными, опасными и иными особыми условиями труда, производится в повышенном размере.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В этих целях работникам могут быть осуществлены следующие выплаты компенсационного характера: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FB1">
        <w:rPr>
          <w:rFonts w:ascii="Times New Roman" w:hAnsi="Times New Roman" w:cs="Times New Roman"/>
          <w:sz w:val="28"/>
          <w:szCs w:val="28"/>
        </w:rPr>
        <w:t>за работу на тяжелых (особо тяжелых) работах, работах с вредными (особо вредными) и (или) опасными (особо опасными) условиями труда;</w:t>
      </w:r>
      <w:proofErr w:type="gramEnd"/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совмещение профессий (должностей);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расширение зон обслуживания;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специалистам за работу в сельской местности;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специфику работы педагогическим и другим работникам в отдельных муниципальных образовательных организациях;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 сверхурочную работу.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4.2. Выплаты работникам, занятым на тяжелых работах, работах с вредными и (или) опасными условиями труда, устанавливаются в соответствии со </w:t>
      </w:r>
      <w:hyperlink r:id="rId13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статьей 147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работникам, занятым на тяжелых работах, работах с вредными и (или) опасными и иными особыми условиями труда, - до 24%.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выплата не устанавливается.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4.3.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4.4.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4.5. Доплата за увеличение объема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4.6. Специалистам, работающим в сельской местности, к окладу (должностному окладу), ставке заработной платы устанавливается выплата в размере 25%.</w:t>
      </w:r>
    </w:p>
    <w:p w:rsidR="00203F74" w:rsidRPr="00FE2FB1" w:rsidRDefault="00203F74" w:rsidP="00203F74">
      <w:pPr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4.7. </w:t>
      </w:r>
      <w:hyperlink w:anchor="P576" w:history="1">
        <w:r w:rsidRPr="00FE2FB1">
          <w:rPr>
            <w:color w:val="0000FF"/>
            <w:sz w:val="28"/>
            <w:szCs w:val="28"/>
          </w:rPr>
          <w:t>Выплаты</w:t>
        </w:r>
      </w:hyperlink>
      <w:r w:rsidRPr="00FE2FB1">
        <w:rPr>
          <w:sz w:val="28"/>
          <w:szCs w:val="28"/>
        </w:rPr>
        <w:t xml:space="preserve"> за специфику работы педагогическим и другим работникам в отдельных муниципальных образовательных организациях устанавливаются к окладу (должностному окладу), ставке заработной платы в соответствии с приложением </w:t>
      </w:r>
      <w:r>
        <w:rPr>
          <w:sz w:val="28"/>
          <w:szCs w:val="28"/>
        </w:rPr>
        <w:t>№</w:t>
      </w:r>
      <w:r w:rsidRPr="00FE2FB1">
        <w:rPr>
          <w:sz w:val="28"/>
          <w:szCs w:val="28"/>
        </w:rPr>
        <w:t xml:space="preserve"> 6 к настоящему Положению.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Применение выплат за специфику работы не образует новый оклад и не учитывается при исчислении иных компенсационных и стимулирующих выплат.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4.8. Доплата за работу в ночное время производится работникам за каждый час работы в ночное время. Ночным считается время с 10 часов вечера до 6 часов утра. Минимальные размеры повышения оплаты труда за работу в ночное время устанавливаются в соответствии с Трудовым </w:t>
      </w:r>
      <w:hyperlink r:id="rId14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4.9. Повышенная оплата за работу в выходные и нерабочие праздничные дни производится работникам, </w:t>
      </w:r>
      <w:proofErr w:type="spellStart"/>
      <w:r w:rsidRPr="00FE2FB1">
        <w:rPr>
          <w:rFonts w:ascii="Times New Roman" w:hAnsi="Times New Roman" w:cs="Times New Roman"/>
          <w:sz w:val="28"/>
          <w:szCs w:val="28"/>
        </w:rPr>
        <w:t>привлекающимся</w:t>
      </w:r>
      <w:proofErr w:type="spellEnd"/>
      <w:r w:rsidRPr="00FE2FB1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Размер доплаты составляет: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не менее одинарной дневной ставки сверх оклада (должностного оклада) при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>работе полный день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FB1">
        <w:rPr>
          <w:rFonts w:ascii="Times New Roman" w:hAnsi="Times New Roman" w:cs="Times New Roman"/>
          <w:sz w:val="28"/>
          <w:szCs w:val="28"/>
        </w:rPr>
        <w:t>не менее одинарной часовой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часовой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  <w:proofErr w:type="gramEnd"/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4.10. Повышенная оплата сверхурочной работы составляет за первые два часа работы не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>менее полуторного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размера, за последующие часы - двойного размера в соответствии со </w:t>
      </w:r>
      <w:hyperlink r:id="rId15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статьей 152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4.11. Выплаты компенсационного характера, размеры и условия их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права.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4.12. Размеры и условия осуществления выплат компенсационного характера конкретизируются в трудовых договорах работников.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4.13. Выплаты компенсационного характера устанавливаются к окладу (должностному окладу), ставке заработной платы работников без учета применения повышающих коэффициентов к окладу (за исключением коэффициентов по профессиональным квалификационным уровням) и стимулирующих выплат пропорционально установленной нагрузке (педагогической работе).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5. Порядок и условия премирования работников </w:t>
      </w:r>
      <w:r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>В целях поощрения работников за выполненную работу в соответствии с перечнем видов выплат стимулирующего характера в муниципальных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быть установлены</w:t>
      </w:r>
      <w:r w:rsidRPr="00FE2FB1">
        <w:rPr>
          <w:rFonts w:ascii="Times New Roman" w:hAnsi="Times New Roman" w:cs="Times New Roman"/>
          <w:sz w:val="28"/>
          <w:szCs w:val="28"/>
        </w:rPr>
        <w:t>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премия по итогам работы (за месяц, квартал, полугодие,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B1">
        <w:rPr>
          <w:rFonts w:ascii="Times New Roman" w:hAnsi="Times New Roman" w:cs="Times New Roman"/>
          <w:sz w:val="28"/>
          <w:szCs w:val="28"/>
        </w:rPr>
        <w:t>9 месяцев, год);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премия за качество выполняемых работ;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премия за интенсивность и высокие результаты работы.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Премирование осуществляется по решению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на оплату труда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, а также средств от предпринимательской и иной, приносящей доход деятельности, направленных учреждением на оплату труда работников: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заместителей руководителя, главного бухгалтера, главных специалистов и иных работников, подчиненных руководителю непосредственно;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иных работников, подчиненных заместителям руководителей - по представлению заместителей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других работников, занятых в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- на основании представления руководителя соответствующего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5.2. Премия по итогам работы (за месяц, квартал, полугодие, 9 месяцев, год) выплачивается с целью поощрения работников за общие результаты труда по итогам работы.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 премировании учитываются: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проведение качественной подготовки и проведение мероприятий, связанных с уставной деятельностью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выполнение порученной работы, связанной с обеспечением рабочего процесса или уставной деятельности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участие в течение месяца в выполнении важных работ, мероприятий.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Премия по итогам работы (месяц, квартал, полугодие, 9 месяцев, год) выплачивается в пределах имеющихся средств. Конкретный размер премии может определяться как в процентном отношении к окладу (должностному окладу), ставке заработной платы работника, так и в абсолютном размере. Максимальным размером премия по итогам работы не ограничена.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месяц.</w:t>
      </w:r>
    </w:p>
    <w:p w:rsidR="00203F74" w:rsidRPr="00893C2A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2A">
        <w:rPr>
          <w:rFonts w:ascii="Times New Roman" w:hAnsi="Times New Roman" w:cs="Times New Roman"/>
          <w:sz w:val="28"/>
          <w:szCs w:val="28"/>
        </w:rPr>
        <w:t>5.3. Премия за качество выполняемых работ выплачивается работникам единовременно в размере до 5 окладов:</w:t>
      </w:r>
    </w:p>
    <w:p w:rsidR="00203F74" w:rsidRPr="00893C2A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2A">
        <w:rPr>
          <w:rFonts w:ascii="Times New Roman" w:hAnsi="Times New Roman" w:cs="Times New Roman"/>
          <w:sz w:val="28"/>
          <w:szCs w:val="28"/>
        </w:rPr>
        <w:t>при поощрении Президентом Российской Федерации, Правительством Российской Федерации, главой администрации (губернатором) Краснодарского края, главой администрации муниципального образования Туапсинский район;</w:t>
      </w:r>
    </w:p>
    <w:p w:rsidR="00203F74" w:rsidRPr="00893C2A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2A">
        <w:rPr>
          <w:rFonts w:ascii="Times New Roman" w:hAnsi="Times New Roman" w:cs="Times New Roman"/>
          <w:sz w:val="28"/>
          <w:szCs w:val="28"/>
        </w:rPr>
        <w:t>при присвоении почетных званий Российской Федерации и Краснодарского края, награждении знаками отличия Российской Федерации;</w:t>
      </w:r>
    </w:p>
    <w:p w:rsidR="00203F74" w:rsidRPr="00893C2A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2A">
        <w:rPr>
          <w:rFonts w:ascii="Times New Roman" w:hAnsi="Times New Roman" w:cs="Times New Roman"/>
          <w:sz w:val="28"/>
          <w:szCs w:val="28"/>
        </w:rPr>
        <w:t>при награждении орденами и медалями Российской Федерации и Краснодарского края;</w:t>
      </w:r>
    </w:p>
    <w:p w:rsidR="00203F74" w:rsidRPr="00893C2A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2A">
        <w:rPr>
          <w:rFonts w:ascii="Times New Roman" w:hAnsi="Times New Roman" w:cs="Times New Roman"/>
          <w:sz w:val="28"/>
          <w:szCs w:val="28"/>
        </w:rPr>
        <w:t>при награждении Почетной грамотой Министерства образования и науки Российской Федерации, главы администрации (губернатора) Краснодарского края, главы муниципального образования Туапсинский район.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5.4. Премия за интенсивность и высокие результаты работы выплачивается работникам единовременно за интенсивность и высокие результаты работы. При премировании учитываются: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выплата за высокие показатели результативности;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выплаты за разработку, внедрение и применение в работе передовых методов труда, достижений науки;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выплаты за выполнение особо важных или срочных работ (на срок их проведения);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выплаты за сложность, напряженность и специфику выполняемой работы;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другие выплаты.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 за выполнение особо важных работ и проведение мероприятий не ограничена.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Премирование за интенсивность и высокие результаты работы не применяется к работникам, которым установлена стимулирующая надбавка за интенсивность и высокие результаты работы.</w:t>
      </w:r>
    </w:p>
    <w:p w:rsidR="00203F74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5.5. Премии, предусмотренные настоящим Положением, учитываются в составе средней заработной платы для исчисления отпусков, пособий по временной нетрудоспособности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6. Материальная помощь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6.1. Из фонда оплаты труда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работникам может быть выплачена материальная помощь. Размеры и условия выплаты материальной помощи устанавливаются коллективными договорами, соглашениями,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6.2. Решение о выплате материальной помощи и ее конкретных размерах принимает руководитель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работника.</w:t>
      </w:r>
    </w:p>
    <w:p w:rsidR="00203F74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 Оплата труда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,</w:t>
      </w:r>
    </w:p>
    <w:p w:rsidR="00203F74" w:rsidRPr="00FE2FB1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заместителей руководителя и главного бухгалтера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7.1. Заработная плата руководителей муниципальных бюджетных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казенных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, муниципальных автономных дошкольных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бюджетных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муниципальных казенных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  <w:r w:rsidRPr="00FE2FB1">
        <w:rPr>
          <w:rFonts w:ascii="Times New Roman" w:hAnsi="Times New Roman" w:cs="Times New Roman"/>
          <w:sz w:val="28"/>
          <w:szCs w:val="28"/>
        </w:rPr>
        <w:t>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7.2. Размер должностного оклада руководителя, заместителей руководителя, главного бухгалтера </w:t>
      </w:r>
      <w:r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определяется трудовым договором. 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7.3. Управление образования администрации муниципального образования Туапсинский район, являясь главным распорядителем средств муниципального бюджета для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в утверждаемом порядке устанавливает руководителям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выплаты стимулирующего характера.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 xml:space="preserve">показателя эффективности работы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по решению управления образования администрации  муниципального образования Туапсинский район может быть установлен рост средней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в отчетном году по сравнению с предшествующим годом без учета повышения размера заработной платы в соответствии с постановлением  администрации муниципального образования Туапсинский район.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руководителей, их заместителей, главных бухгалтеров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средней заработной платы работников этих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устанавливается в кратности от 1 до 8.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Условия оплаты труда руководителей, их заместителей, главных бухгалтеров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могут быть установлены без учета предельного уровня соотношения размеров среднемесячной заработной платы руководителей, заместителей, главных бухгалтеров и среднемесячной заработной платы работников этих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Соотношение среднемесячной заработной платы руководителя, его заместителей и главного бухгалтера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 этого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формируется за счет всех источников финансового обеспечения, рассчитывается на календарный год.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образовательной организации</w:t>
      </w:r>
      <w:r w:rsidRPr="00FE2FB1">
        <w:rPr>
          <w:sz w:val="28"/>
          <w:szCs w:val="28"/>
        </w:rPr>
        <w:t xml:space="preserve"> выплаты стимулирующего характера устанавливаются по решению управления образования администрации муниципального образования Туапсинский район, в ведении которого находится учреждение, с учетом показателей деятельности </w:t>
      </w:r>
      <w:r>
        <w:rPr>
          <w:sz w:val="28"/>
          <w:szCs w:val="28"/>
        </w:rPr>
        <w:t>образовательной организации</w:t>
      </w:r>
      <w:r w:rsidRPr="00FE2FB1">
        <w:rPr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7.4. Должностные оклады заместителей руководителей и главных бухгалтеров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устанавливаются на 10 - 30 процентов ниже должностных окладов руководителей этих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и подлежат округлению до целого рубля в сторону увеличения.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Должностной оклад заместителей руководителя, главного бухгалтера определяется трудовым договором в кратном отношении к средней заработной плате работников </w:t>
      </w:r>
      <w:r>
        <w:rPr>
          <w:sz w:val="28"/>
          <w:szCs w:val="28"/>
        </w:rPr>
        <w:t>образовательной организации</w:t>
      </w:r>
      <w:r w:rsidRPr="00FE2FB1">
        <w:rPr>
          <w:sz w:val="28"/>
          <w:szCs w:val="28"/>
        </w:rPr>
        <w:t xml:space="preserve"> и составляет до 5 размеров указанной средней заработной платы.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7.5. С учетом условий труда руководителю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, его заместителям и главному бухгалтеру устанавливаются выплаты компенсационного характера, предусмотренные </w:t>
      </w:r>
      <w:hyperlink w:anchor="P181" w:history="1">
        <w:r w:rsidRPr="00FE2FB1">
          <w:rPr>
            <w:rFonts w:ascii="Times New Roman" w:hAnsi="Times New Roman" w:cs="Times New Roman"/>
            <w:color w:val="0000FF"/>
            <w:sz w:val="28"/>
            <w:szCs w:val="28"/>
          </w:rPr>
          <w:t>разделом 4</w:t>
        </w:r>
      </w:hyperlink>
      <w:r w:rsidRPr="00FE2FB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7.6. Премирование руководителя устанавливается по решению управления образования администрации муниципального образования Туапсинский район с учетом результатов деятельности образовательного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и показателями эффективности работы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, установленными главным распорядителем средств муниципального бюджета для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>. Условия премирование определяется нормативн</w:t>
      </w:r>
      <w:proofErr w:type="gramStart"/>
      <w:r w:rsidRPr="00FE2F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E2FB1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муниципального образования Туапсинский район.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B1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может выплачиваться материальная помощь из фонда оплаты труда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. Размеры и условия выплаты материальной помощи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E2FB1">
        <w:rPr>
          <w:rFonts w:ascii="Times New Roman" w:hAnsi="Times New Roman" w:cs="Times New Roman"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B1">
        <w:rPr>
          <w:rFonts w:ascii="Times New Roman" w:hAnsi="Times New Roman" w:cs="Times New Roman"/>
          <w:sz w:val="28"/>
          <w:szCs w:val="28"/>
        </w:rPr>
        <w:t xml:space="preserve">- правовым актом администрации муниципального образования Туапсинский район. </w:t>
      </w: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8. Штатное расписание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8.1. Штатное расписание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E2FB1">
        <w:rPr>
          <w:rFonts w:ascii="Times New Roman" w:hAnsi="Times New Roman" w:cs="Times New Roman"/>
          <w:sz w:val="28"/>
          <w:szCs w:val="28"/>
        </w:rPr>
        <w:t xml:space="preserve"> формируется и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, в пределах</w:t>
      </w:r>
      <w:r>
        <w:rPr>
          <w:rFonts w:ascii="Times New Roman" w:hAnsi="Times New Roman" w:cs="Times New Roman"/>
          <w:sz w:val="28"/>
          <w:szCs w:val="28"/>
        </w:rPr>
        <w:t xml:space="preserve"> выделенного фонда оплаты труда (далее – штатное расписание).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8.2. Внесение изменений в штатное расписание производится на основании приказа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8.3. Штатное расписание по видам персонала составляется по всем структурным подразделениям (филиал, лаборатория, отделение, вычислительный центр и т.п.) в соответствии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2FB1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>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>8.4. 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работникам, зачисленным на штатные должности.</w:t>
      </w:r>
    </w:p>
    <w:p w:rsidR="00203F74" w:rsidRPr="00FE2FB1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B1">
        <w:rPr>
          <w:rFonts w:ascii="Times New Roman" w:hAnsi="Times New Roman" w:cs="Times New Roman"/>
          <w:sz w:val="28"/>
          <w:szCs w:val="28"/>
        </w:rPr>
        <w:t xml:space="preserve">8.5. Численный состав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E2FB1">
        <w:rPr>
          <w:rFonts w:ascii="Times New Roman" w:hAnsi="Times New Roman" w:cs="Times New Roman"/>
          <w:sz w:val="28"/>
          <w:szCs w:val="28"/>
        </w:rPr>
        <w:t xml:space="preserve"> должен быть достаточным для гарантированного выполнения его функций, задач и объемов работ, установленных учредителем.</w:t>
      </w:r>
    </w:p>
    <w:p w:rsidR="00203F74" w:rsidRPr="00FE2FB1" w:rsidRDefault="00203F74" w:rsidP="0020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FB1">
        <w:rPr>
          <w:sz w:val="28"/>
          <w:szCs w:val="28"/>
        </w:rPr>
        <w:t xml:space="preserve">8.6. Управление образования администрации муниципального образования Туапсинский район устанавливает предельную долю оплаты труда работников административно-управленческого и вспомогательного персонала в фонде оплаты труда  муниципальных бюджетных общеобразовательных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, муниципальных казенных общеобразовательных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, муниципальных автономных общеобразовательных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, муниципальных бюджетных дошкольных 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, муниципальных казенных дошкольных 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 xml:space="preserve">, муниципальных автономных дошкольных образовательных </w:t>
      </w:r>
      <w:r>
        <w:rPr>
          <w:sz w:val="28"/>
          <w:szCs w:val="28"/>
        </w:rPr>
        <w:t>организаций</w:t>
      </w:r>
      <w:r w:rsidRPr="00FE2FB1">
        <w:rPr>
          <w:sz w:val="28"/>
          <w:szCs w:val="28"/>
        </w:rPr>
        <w:t>.</w:t>
      </w:r>
    </w:p>
    <w:p w:rsidR="00203F74" w:rsidRDefault="00203F74" w:rsidP="00203F74">
      <w:pPr>
        <w:autoSpaceDE w:val="0"/>
        <w:autoSpaceDN w:val="0"/>
        <w:adjustRightInd w:val="0"/>
        <w:ind w:firstLine="540"/>
        <w:jc w:val="both"/>
      </w:pPr>
    </w:p>
    <w:p w:rsidR="00203F74" w:rsidRDefault="00203F74" w:rsidP="00203F74">
      <w:pPr>
        <w:autoSpaceDE w:val="0"/>
        <w:autoSpaceDN w:val="0"/>
        <w:adjustRightInd w:val="0"/>
        <w:ind w:firstLine="540"/>
        <w:jc w:val="center"/>
      </w:pPr>
    </w:p>
    <w:p w:rsidR="00203F74" w:rsidRDefault="00203F74" w:rsidP="00203F74">
      <w:pPr>
        <w:autoSpaceDE w:val="0"/>
        <w:autoSpaceDN w:val="0"/>
        <w:adjustRightInd w:val="0"/>
        <w:ind w:firstLine="540"/>
        <w:jc w:val="center"/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Pr="00DF6FAD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ания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11C2F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C2F">
        <w:rPr>
          <w:rFonts w:ascii="Times New Roman" w:hAnsi="Times New Roman" w:cs="Times New Roman"/>
          <w:sz w:val="28"/>
          <w:szCs w:val="28"/>
        </w:rPr>
        <w:t>Никольская</w:t>
      </w:r>
    </w:p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03F74" w:rsidRPr="00C11C2F" w:rsidTr="005455AC">
        <w:tc>
          <w:tcPr>
            <w:tcW w:w="4927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Pr="00641757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641757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Default="00203F74" w:rsidP="00203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2F">
        <w:rPr>
          <w:rFonts w:ascii="Times New Roman" w:hAnsi="Times New Roman" w:cs="Times New Roman"/>
          <w:b/>
          <w:sz w:val="28"/>
          <w:szCs w:val="28"/>
        </w:rPr>
        <w:t xml:space="preserve">БАЗОВЫЕ ОКЛАДЫ </w:t>
      </w:r>
    </w:p>
    <w:p w:rsidR="00203F74" w:rsidRPr="00C11C2F" w:rsidRDefault="00203F74" w:rsidP="00203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2F">
        <w:rPr>
          <w:rFonts w:ascii="Times New Roman" w:hAnsi="Times New Roman" w:cs="Times New Roman"/>
          <w:b/>
          <w:sz w:val="28"/>
          <w:szCs w:val="28"/>
        </w:rPr>
        <w:t>(базовые должностные оклады),</w:t>
      </w:r>
    </w:p>
    <w:p w:rsidR="00203F74" w:rsidRPr="00C11C2F" w:rsidRDefault="00203F74" w:rsidP="00203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2F">
        <w:rPr>
          <w:rFonts w:ascii="Times New Roman" w:hAnsi="Times New Roman" w:cs="Times New Roman"/>
          <w:b/>
          <w:sz w:val="28"/>
          <w:szCs w:val="28"/>
        </w:rPr>
        <w:t xml:space="preserve">базовые ставки заработной платы </w:t>
      </w:r>
      <w:proofErr w:type="gramStart"/>
      <w:r w:rsidRPr="00C11C2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203F74" w:rsidRPr="00C11C2F" w:rsidRDefault="00203F74" w:rsidP="00203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2F">
        <w:rPr>
          <w:rFonts w:ascii="Times New Roman" w:hAnsi="Times New Roman" w:cs="Times New Roman"/>
          <w:b/>
          <w:sz w:val="28"/>
          <w:szCs w:val="28"/>
        </w:rPr>
        <w:t>профессиональным квалификационным группам (ПКГ)</w:t>
      </w:r>
    </w:p>
    <w:p w:rsidR="00203F74" w:rsidRPr="00C11C2F" w:rsidRDefault="00203F74" w:rsidP="00203F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2F">
        <w:rPr>
          <w:rFonts w:ascii="Times New Roman" w:hAnsi="Times New Roman" w:cs="Times New Roman"/>
          <w:b/>
          <w:sz w:val="28"/>
          <w:szCs w:val="28"/>
        </w:rPr>
        <w:t>и размеры повышающих коэффициентов к базовым окладам (базовым должностным окладам), базовым ставам заработной платы</w:t>
      </w:r>
    </w:p>
    <w:p w:rsidR="00203F74" w:rsidRPr="00C11C2F" w:rsidRDefault="00203F74" w:rsidP="00203F74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203F74" w:rsidRPr="00C11C2F" w:rsidRDefault="00203F74" w:rsidP="00203F74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658"/>
      </w:tblGrid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Профессиональная группа/квалификационный уровень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3F74" w:rsidRPr="00C11C2F" w:rsidTr="005455AC">
        <w:tc>
          <w:tcPr>
            <w:tcW w:w="675" w:type="dxa"/>
            <w:vMerge w:val="restart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первого уровня</w:t>
            </w:r>
          </w:p>
        </w:tc>
      </w:tr>
      <w:tr w:rsidR="00203F74" w:rsidRPr="00C11C2F" w:rsidTr="005455AC">
        <w:tc>
          <w:tcPr>
            <w:tcW w:w="675" w:type="dxa"/>
            <w:vMerge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 базовые ставки заработной платы – 5340 рублей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Вожатый, помощник воспитателя; секретарь учебной части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03F74" w:rsidRPr="00C11C2F" w:rsidTr="005455AC">
        <w:tc>
          <w:tcPr>
            <w:tcW w:w="675" w:type="dxa"/>
            <w:vMerge w:val="restart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второго уровня</w:t>
            </w:r>
          </w:p>
        </w:tc>
      </w:tr>
      <w:tr w:rsidR="00203F74" w:rsidRPr="00C11C2F" w:rsidTr="005455AC">
        <w:tc>
          <w:tcPr>
            <w:tcW w:w="675" w:type="dxa"/>
            <w:vMerge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 базовые ставки заработной платы - 6052 рубля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дежурный по режиму, младший воспитатель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203F74" w:rsidRPr="00C11C2F" w:rsidTr="005455AC">
        <w:tc>
          <w:tcPr>
            <w:tcW w:w="675" w:type="dxa"/>
            <w:vMerge w:val="restart"/>
          </w:tcPr>
          <w:p w:rsidR="00203F74" w:rsidRPr="00E355BC" w:rsidRDefault="00203F74" w:rsidP="005455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203F74" w:rsidRPr="00C11C2F" w:rsidTr="005455AC">
        <w:trPr>
          <w:trHeight w:val="2982"/>
        </w:trPr>
        <w:tc>
          <w:tcPr>
            <w:tcW w:w="675" w:type="dxa"/>
            <w:vMerge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зовые ставки заработной платы –</w:t>
            </w: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 8066 рубля;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работников, оплата труда которым повышается в соответствии с Указами от 7 мая 2012 года </w:t>
            </w:r>
            <w:hyperlink r:id="rId16" w:history="1">
              <w:r w:rsidRPr="00E355B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597</w:t>
              </w:r>
            </w:hyperlink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 "О мероприятиях по реализации государственной социальной политики", от 1 июня 2012 года </w:t>
            </w:r>
            <w:hyperlink r:id="rId17" w:history="1">
              <w:r w:rsidRPr="00E355B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761</w:t>
              </w:r>
            </w:hyperlink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 "О Национальной стратегии действий в интересах детей на 2012 - 2017 годы" и от 28 декабря 2012 года </w:t>
            </w:r>
            <w:hyperlink r:id="rId18" w:history="1">
              <w:r w:rsidRPr="00E355B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1688</w:t>
              </w:r>
            </w:hyperlink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 "О некоторых мерах по реализации государственной политики в сфере защиты</w:t>
            </w:r>
            <w:proofErr w:type="gramEnd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 детей-сирот и детей, оставшихся без попечения родителей", - 8066 рубля</w:t>
            </w:r>
          </w:p>
        </w:tc>
      </w:tr>
      <w:tr w:rsidR="00203F74" w:rsidRPr="00C11C2F" w:rsidTr="005455AC">
        <w:tc>
          <w:tcPr>
            <w:tcW w:w="675" w:type="dxa"/>
            <w:vAlign w:val="center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vAlign w:val="center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203F74" w:rsidRPr="00C11C2F" w:rsidTr="005455AC">
        <w:trPr>
          <w:trHeight w:val="1104"/>
        </w:trPr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воспитатель; мастер производственного обучения; методист; 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hyperlink w:anchor="P62" w:history="1">
              <w:r w:rsidRPr="00E355B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63" w:history="1">
              <w:r w:rsidRPr="00E355B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(логопед); педагог-библиотекарь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203F74" w:rsidRPr="00C11C2F" w:rsidTr="005455AC">
        <w:tc>
          <w:tcPr>
            <w:tcW w:w="675" w:type="dxa"/>
            <w:vMerge w:val="restart"/>
          </w:tcPr>
          <w:p w:rsidR="00203F74" w:rsidRPr="00E355BC" w:rsidRDefault="00203F74" w:rsidP="005455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03F74" w:rsidRPr="00E355BC" w:rsidRDefault="00203F74" w:rsidP="005455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структурных подразделений</w:t>
            </w:r>
          </w:p>
        </w:tc>
      </w:tr>
      <w:tr w:rsidR="00203F74" w:rsidRPr="00C11C2F" w:rsidTr="005455AC">
        <w:tc>
          <w:tcPr>
            <w:tcW w:w="675" w:type="dxa"/>
            <w:vMerge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179" w:type="dxa"/>
            <w:gridSpan w:val="2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 базовые ставки заработной платы - 8188 рублей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proofErr w:type="gramEnd"/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03F74" w:rsidRPr="00C11C2F" w:rsidTr="005455AC">
        <w:tc>
          <w:tcPr>
            <w:tcW w:w="675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21" w:type="dxa"/>
          </w:tcPr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203F74" w:rsidRPr="00E355BC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</w:t>
            </w:r>
          </w:p>
        </w:tc>
        <w:tc>
          <w:tcPr>
            <w:tcW w:w="2658" w:type="dxa"/>
          </w:tcPr>
          <w:p w:rsidR="00203F74" w:rsidRPr="00E355BC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B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203F74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641757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757">
        <w:rPr>
          <w:rFonts w:ascii="Times New Roman" w:hAnsi="Times New Roman" w:cs="Times New Roman"/>
          <w:sz w:val="28"/>
          <w:szCs w:val="28"/>
        </w:rPr>
        <w:t>Примечание: Размер оклада (должностного оклада) состоит из базового оклада (базового должностного оклада) с учетом повышающего коэффициента к базовому окладу (базовому должностному окладу), увеличенного на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 в сумме 115 рублей.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11C2F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C2F">
        <w:rPr>
          <w:rFonts w:ascii="Times New Roman" w:hAnsi="Times New Roman" w:cs="Times New Roman"/>
          <w:sz w:val="28"/>
          <w:szCs w:val="28"/>
        </w:rPr>
        <w:t>Никольская</w:t>
      </w:r>
    </w:p>
    <w:p w:rsidR="00203F74" w:rsidRPr="00C11C2F" w:rsidRDefault="00203F74" w:rsidP="00203F74">
      <w:pPr>
        <w:pStyle w:val="ConsPlusNormal"/>
        <w:jc w:val="both"/>
        <w:rPr>
          <w:rFonts w:ascii="Times New Roman" w:hAnsi="Times New Roman" w:cs="Times New Roman"/>
        </w:rPr>
      </w:pPr>
    </w:p>
    <w:p w:rsidR="00203F74" w:rsidRPr="003D15DA" w:rsidRDefault="00203F74" w:rsidP="00203F74">
      <w:pPr>
        <w:spacing w:after="200" w:line="276" w:lineRule="auto"/>
        <w:rPr>
          <w:rFonts w:eastAsia="Calibri"/>
          <w:sz w:val="28"/>
          <w:szCs w:val="28"/>
        </w:rPr>
      </w:pPr>
    </w:p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203F74" w:rsidRPr="00C11C2F" w:rsidTr="005455AC">
        <w:tc>
          <w:tcPr>
            <w:tcW w:w="5070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Pr="00892B99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892B99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ПОРЯДОК</w:t>
      </w:r>
    </w:p>
    <w:p w:rsidR="00203F74" w:rsidRPr="00C11C2F" w:rsidRDefault="00203F74" w:rsidP="00203F74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</w:t>
      </w:r>
      <w:r w:rsidRPr="00C11C2F">
        <w:rPr>
          <w:rFonts w:eastAsia="Calibri"/>
          <w:b/>
          <w:sz w:val="28"/>
          <w:szCs w:val="28"/>
        </w:rPr>
        <w:t>счисления заработной платы педагогическим работникам</w:t>
      </w: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1. Порядок исчисления заработной платы</w:t>
      </w:r>
    </w:p>
    <w:p w:rsidR="00203F74" w:rsidRPr="00C11C2F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1C2F">
        <w:rPr>
          <w:rFonts w:ascii="Times New Roman" w:hAnsi="Times New Roman" w:cs="Times New Roman"/>
          <w:sz w:val="28"/>
          <w:szCs w:val="28"/>
        </w:rPr>
        <w:t>учителей, преподавателей (за исключением</w:t>
      </w:r>
      <w:proofErr w:type="gramEnd"/>
    </w:p>
    <w:p w:rsidR="00203F74" w:rsidRPr="00C11C2F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преподавателей учреждений начального и среднего</w:t>
      </w:r>
    </w:p>
    <w:p w:rsidR="00203F74" w:rsidRPr="00C11C2F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профессионального образования)</w:t>
      </w:r>
    </w:p>
    <w:p w:rsidR="00203F74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92"/>
      <w:bookmarkEnd w:id="5"/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1.1. Месячная заработная плата педагогических работников  определяется путем умножения ставок заработной платы, установленных в соответствии с настоящим Положением, на фактическую нагрузку в неделю и деления полученного произведения на установленную за ставку норму часов педагогической работы в неделю.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В таком же порядке исчисляется месячная заработная плата: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педагогических работников за работу в другой муниципальной образовательной организации (одной или нескольких), осуществляемую на условиях совместительства;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учителей, при возложении на них обязанностей по обучению детей на дому в соответствии с медицинским заключением, а также по проведению занятий по физкультуре с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11C2F">
        <w:rPr>
          <w:rFonts w:ascii="Times New Roman" w:hAnsi="Times New Roman" w:cs="Times New Roman"/>
          <w:sz w:val="28"/>
          <w:szCs w:val="28"/>
        </w:rPr>
        <w:t>, отнесенными по состоянию здоровья к специальной медицинской группе.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1.2.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1.3. Тарификация педагогических работников производится один раз в год, но раздельно по полугодиям, если учебными планами на каждое полугодие предусматривается разное количество часов на предмет.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1.4. Исчисление заработной платы педагогических работников за работу по обучению детей, находящихся на длительном лечении в больницах, а также учителей вечерних (сменных) общеобразовательных учреждений (классов очного обучения, групп заочного обучения) в зависимости от объема их учебной нагрузки производится два раза в год - на начало первого и второго учебных полугодий.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C2F">
        <w:rPr>
          <w:rFonts w:ascii="Times New Roman" w:hAnsi="Times New Roman" w:cs="Times New Roman"/>
          <w:sz w:val="28"/>
          <w:szCs w:val="28"/>
        </w:rPr>
        <w:t>Тарификация педагогических работников,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 обучение обучающихся, находящихся на длительном лечении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больницах, если постоянная сменяемость обучающихся влияет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учебную нагрузку учителей, производится следующим образом: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1C2F">
        <w:rPr>
          <w:rFonts w:ascii="Times New Roman" w:hAnsi="Times New Roman" w:cs="Times New Roman"/>
          <w:sz w:val="28"/>
          <w:szCs w:val="28"/>
        </w:rPr>
        <w:t>учебную нагрузку учителя включаются при тарификации на начало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 каждого полугодия не все 100 процентов часов, отведенных учебным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планом на групповые и индивидуальные занятия, а 80 процентов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>от этого объема часов.</w:t>
      </w:r>
      <w:proofErr w:type="gramEnd"/>
      <w:r w:rsidRPr="00C11C2F">
        <w:rPr>
          <w:rFonts w:ascii="Times New Roman" w:hAnsi="Times New Roman" w:cs="Times New Roman"/>
          <w:sz w:val="28"/>
          <w:szCs w:val="28"/>
        </w:rPr>
        <w:t xml:space="preserve"> Месячная заработная плата за часы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преподавательской работы будет определяться в этом случае путем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умножения ставки заработной платы на объем нагрузки, взятой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размере 80 процентов от фактической нагрузки на начало каждого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1C2F">
        <w:rPr>
          <w:rFonts w:ascii="Times New Roman" w:hAnsi="Times New Roman" w:cs="Times New Roman"/>
          <w:sz w:val="28"/>
          <w:szCs w:val="28"/>
        </w:rPr>
        <w:t>полугодия и деленной на установленную норму часов в неделю.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Установленная таким образом месячная заработная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плата учителю выплачивается до начала следующего полугодия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независимо от фактической нагрузки в разные месяцы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данного учебного полугодия, а по окончании каждого учебного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полугодия часы преподавательской работы, выполненные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сверх объема учебной нагрузки, установленной при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>тарификации, оплачиваются дополнительно по часовым ставкам.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При невыполнении по не зависящим от учителя причинам объема учебной нагрузки, установленной при тарификации, уменьшение заработной платы не производится.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1.5. В учебную нагрузку педагогических работников 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работу с заочниками включаются часы, отведенные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полугодие учебным планом на групповые и индивидуальные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консультации, а также 70 процентов от объема часов,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отведенных на прием устных и письменных зачетов. Расчет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часов в учебном плане на прием устных и письменных зачетов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производится на среднее количество обучающихся: в группе от 9 до 15 человек - на 12, в группе от 16 до 20 человек -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1C2F">
        <w:rPr>
          <w:rFonts w:ascii="Times New Roman" w:hAnsi="Times New Roman" w:cs="Times New Roman"/>
          <w:sz w:val="28"/>
          <w:szCs w:val="28"/>
        </w:rPr>
        <w:t xml:space="preserve"> 18.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 оплата труда педагогических работников и лиц из числа руководящего, учебно-вспомогательного персонала, ведущих в течение учебного года преподавательскую работу, в том числе занятия с кружками, группами, объединениями, производится из расчета заработной</w:t>
      </w:r>
      <w:proofErr w:type="gramEnd"/>
      <w:r w:rsidRPr="00C11C2F">
        <w:rPr>
          <w:rFonts w:ascii="Times New Roman" w:hAnsi="Times New Roman" w:cs="Times New Roman"/>
          <w:sz w:val="28"/>
          <w:szCs w:val="28"/>
        </w:rPr>
        <w:t xml:space="preserve"> платы, установленной при тарификации, предшествующей началу каникул или периоду отмены учебных занятий (образовательного процесса) по указанным выше причинам.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203F74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2. Порядок исчисления</w:t>
      </w:r>
    </w:p>
    <w:p w:rsidR="00203F74" w:rsidRPr="00C11C2F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заработной платы педагогических работников</w:t>
      </w:r>
    </w:p>
    <w:p w:rsidR="00203F74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</w:p>
    <w:p w:rsidR="00203F74" w:rsidRPr="00C11C2F" w:rsidRDefault="00203F74" w:rsidP="00203F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2.1. До начала учебного года средняя месячная заработная плата педагогических работников учреждений дополнительного образования определяется путем умножения часовой ставки педагогического работника на установленный ему объем недельной учебной нагрузки.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Часовая ставка определяется путем деления ставки заработной платы, установленной в соответствии с настоящим Положением, на среднемесячную норму учебной нагрузки (18 часов).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Установленная средняя месячная заработная плата выплачивается педагогическим работникам за работу в течение всего учебного года, а также за период каникул, не совпадающий с ежегодным отпуском.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2.2. Педагогическим работникам, поступившим на работу в течение учебного года, средняя месячная заработная плата определяется путем умножения их часовых ставок на объем учебной нагрузки. Заработная плата за неполный рабочий месяц в этом случае выплачивается за фактическое количество часов по часовым ставкам.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2.3. Педагогическим работникам, поступившим на работу до начала учебного года, заработная плата выплачивается из расчета ставки заработной платы, установленной в соответствии с настоящим Положением.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Часы педагогической работы, данные сверх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 годовой учебной нагрузки, оплачиваются дополнительно по часовым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C2F">
        <w:rPr>
          <w:rFonts w:ascii="Times New Roman" w:hAnsi="Times New Roman" w:cs="Times New Roman"/>
          <w:sz w:val="28"/>
          <w:szCs w:val="28"/>
        </w:rPr>
        <w:t>ставкам только после выполнения педагогическим работником всей годовой учебной нагрузки.</w:t>
      </w:r>
      <w:proofErr w:type="gramEnd"/>
      <w:r w:rsidRPr="00C11C2F">
        <w:rPr>
          <w:rFonts w:ascii="Times New Roman" w:hAnsi="Times New Roman" w:cs="Times New Roman"/>
          <w:sz w:val="28"/>
          <w:szCs w:val="28"/>
        </w:rPr>
        <w:t xml:space="preserve"> Эта оплата производится помесячно или в конце учебного года.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Оплата труда педагогических работников за часы учебных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занятий, выполненные при замещении временно отсутствующих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работников по болезни и другим причинам, производится дополнительно по часовым ставкам помесячно или в конце учебного года,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>только после выполнения преподавателем всей годовой учебной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 нагрузки, установленной при тарификации.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2.5. Если в муниципальных учреждениях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образования детей учебный процесс продолжается в течение всего календарного года, и ежегодный отпуск преподавателям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связи с этим может предоставляться в различные месяцы года,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 xml:space="preserve">а не только в период летних каникул, снижение учебной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11C2F">
        <w:rPr>
          <w:rFonts w:ascii="Times New Roman" w:hAnsi="Times New Roman" w:cs="Times New Roman"/>
          <w:sz w:val="28"/>
          <w:szCs w:val="28"/>
        </w:rPr>
        <w:t>нагрузки за время ежегодного отпуска за текущий учебный год также не производится.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2.6. За часы преподавательской работы, не выполненные в связи с неявкой учащихся на занятия, оплата труда педагогических работников производится из расчета не ниже двух третей их часовой тарифной ставки.</w:t>
      </w:r>
    </w:p>
    <w:p w:rsidR="00203F74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Pr="005E13B2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образования Туапсинский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11C2F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C2F">
        <w:rPr>
          <w:rFonts w:ascii="Times New Roman" w:hAnsi="Times New Roman" w:cs="Times New Roman"/>
          <w:sz w:val="28"/>
          <w:szCs w:val="28"/>
        </w:rPr>
        <w:t>Никольская</w:t>
      </w:r>
    </w:p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203F74" w:rsidRPr="00C11C2F" w:rsidTr="005455AC">
        <w:tc>
          <w:tcPr>
            <w:tcW w:w="5070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Pr="00697272" w:rsidRDefault="00203F74" w:rsidP="00203F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F74" w:rsidRPr="00697272" w:rsidRDefault="00203F74" w:rsidP="00203F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F74" w:rsidRDefault="00203F74" w:rsidP="00203F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03F74" w:rsidRPr="00697272" w:rsidRDefault="00203F74" w:rsidP="00203F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и условия почасовой оплаты труда</w:t>
      </w:r>
    </w:p>
    <w:p w:rsidR="00203F74" w:rsidRPr="00697272" w:rsidRDefault="00203F74" w:rsidP="00203F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1. Почасовая оплата труда учителей, преподавателей и других педагогических работников муниципальных образовательных организаций применяется при оплате: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за часы, выполненные в порядке замещения отсутствующих по болезни или другим причинам учителей, преподавателей и других педагогических работников, продолжавшегося не свыше двух месяцев;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за часы педагогической работы, выполненные учителями при работе с заочниками и детьми, находящимися на длительном лечении в больнице, сверх объема, установленного им при тарификации;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при оплате за педагогическую работу специалистов предприятий, учреждений и организаций (в том числе из числа работников органов управления образованием, методических и учебно-методических кабинетов), привлекаемых для педагогической работы в образовательные учреждения;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 xml:space="preserve">при оплате за часы преподавательской работы в объеме 300 часов в год в другом образовательном учреждении (в одном или нескольких) сверх учебной нагрузки, выполняемой по совместительству на основе тарификации в соответствии с </w:t>
      </w:r>
      <w:hyperlink w:anchor="P392" w:history="1">
        <w:r w:rsidRPr="00697272">
          <w:rPr>
            <w:rFonts w:ascii="Times New Roman" w:hAnsi="Times New Roman" w:cs="Times New Roman"/>
            <w:color w:val="0000FF"/>
            <w:sz w:val="28"/>
            <w:szCs w:val="28"/>
          </w:rPr>
          <w:t>пунктом 1.1</w:t>
        </w:r>
      </w:hyperlink>
      <w:r w:rsidRPr="00697272">
        <w:rPr>
          <w:rFonts w:ascii="Times New Roman" w:hAnsi="Times New Roman" w:cs="Times New Roman"/>
          <w:sz w:val="28"/>
          <w:szCs w:val="28"/>
        </w:rPr>
        <w:t xml:space="preserve"> приложения N 2 к настоящему Положению;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Размер оплаты за один час указанной педагогической работы определяется путем деления месячной заработной платы педагогического работника на среднемесячное количество рабочих часов, установленное по занимаемой должности.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Среднемесячное количество рабочих часов определяется путем умножения нормы часов педагогической работы в неделю, установленной за ставку заработной платы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Оплата труда за замещение отсутствующего учителя (преподавателя),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недельной (месячной) учебной нагрузки путем внесения изменений в тарификацию.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>Размер почасовой оплаты труда может увеличиваться на повышающие коэффициенты за квалификационную категорию и ученую степень, почетное звание, а также стимулирующую надбавку за выслугу лет.</w:t>
      </w:r>
    </w:p>
    <w:p w:rsidR="00203F74" w:rsidRPr="00697272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7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97272">
        <w:rPr>
          <w:rFonts w:ascii="Times New Roman" w:hAnsi="Times New Roman" w:cs="Times New Roman"/>
          <w:sz w:val="28"/>
          <w:szCs w:val="28"/>
        </w:rPr>
        <w:t>При оплате за педагогическую работу отдельных специалистов, специалистов предприятий, учреждений и организаций (в том числе работников органов управления образованием, методических и учебно-методических кабинетов), привлекаемых для педагогической работы в образовательные учреждения, участвующих в проведении учебных занятий, привлекаемых в качестве членов жюри конкурсов и смотров, а также для рецензирования конкурсных работ, размеры ставок почасовой оплаты труда устанавливаются учреждением самостоятельно.</w:t>
      </w:r>
      <w:proofErr w:type="gramEnd"/>
    </w:p>
    <w:p w:rsidR="00203F74" w:rsidRDefault="00203F74" w:rsidP="00203F74">
      <w:pPr>
        <w:spacing w:line="276" w:lineRule="auto"/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spacing w:line="276" w:lineRule="auto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Pr="00320CC7" w:rsidRDefault="00203F74" w:rsidP="00203F74">
      <w:pPr>
        <w:spacing w:after="200" w:line="276" w:lineRule="auto"/>
        <w:rPr>
          <w:rFonts w:eastAsia="Calibri"/>
          <w:b/>
          <w:sz w:val="28"/>
          <w:szCs w:val="28"/>
        </w:rPr>
      </w:pPr>
      <w:r w:rsidRPr="00C11C2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C11C2F">
        <w:rPr>
          <w:sz w:val="28"/>
          <w:szCs w:val="28"/>
        </w:rPr>
        <w:t>Г.А.</w:t>
      </w:r>
      <w:r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>Никольская</w:t>
      </w:r>
    </w:p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203F74" w:rsidRPr="00C11C2F" w:rsidTr="005455AC">
        <w:tc>
          <w:tcPr>
            <w:tcW w:w="5070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Default="00203F74" w:rsidP="00203F74">
      <w:pPr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учреждений, организаций и должностей,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время </w:t>
      </w:r>
      <w:proofErr w:type="gramStart"/>
      <w:r>
        <w:rPr>
          <w:rFonts w:eastAsia="Calibri"/>
          <w:b/>
          <w:sz w:val="28"/>
          <w:szCs w:val="28"/>
        </w:rPr>
        <w:t>работы</w:t>
      </w:r>
      <w:proofErr w:type="gramEnd"/>
      <w:r>
        <w:rPr>
          <w:rFonts w:eastAsia="Calibri"/>
          <w:b/>
          <w:sz w:val="28"/>
          <w:szCs w:val="28"/>
        </w:rPr>
        <w:t xml:space="preserve"> в которых засчитывается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педагогический стаж работников образования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669"/>
        <w:gridCol w:w="5200"/>
      </w:tblGrid>
      <w:tr w:rsidR="00203F74" w:rsidTr="005455AC">
        <w:tc>
          <w:tcPr>
            <w:tcW w:w="594" w:type="dxa"/>
          </w:tcPr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398">
              <w:rPr>
                <w:rFonts w:eastAsia="Calibri"/>
                <w:sz w:val="28"/>
                <w:szCs w:val="28"/>
              </w:rPr>
              <w:t>№</w:t>
            </w:r>
          </w:p>
          <w:p w:rsidR="00203F74" w:rsidRDefault="00203F74" w:rsidP="005455A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1E5398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1E5398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669" w:type="dxa"/>
          </w:tcPr>
          <w:p w:rsidR="00203F74" w:rsidRPr="001E5398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 и организаций</w:t>
            </w:r>
          </w:p>
        </w:tc>
        <w:tc>
          <w:tcPr>
            <w:tcW w:w="5200" w:type="dxa"/>
          </w:tcPr>
          <w:p w:rsidR="00203F74" w:rsidRPr="001E5398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</w:tr>
      <w:tr w:rsidR="00203F74" w:rsidTr="005455AC">
        <w:tc>
          <w:tcPr>
            <w:tcW w:w="594" w:type="dxa"/>
          </w:tcPr>
          <w:p w:rsidR="00203F74" w:rsidRPr="00FB593F" w:rsidRDefault="00203F74" w:rsidP="005455AC">
            <w:pPr>
              <w:jc w:val="center"/>
              <w:rPr>
                <w:rFonts w:eastAsia="Calibri"/>
              </w:rPr>
            </w:pPr>
            <w:r w:rsidRPr="00FB593F">
              <w:rPr>
                <w:rFonts w:eastAsia="Calibri"/>
              </w:rPr>
              <w:t>1</w:t>
            </w:r>
          </w:p>
        </w:tc>
        <w:tc>
          <w:tcPr>
            <w:tcW w:w="3669" w:type="dxa"/>
          </w:tcPr>
          <w:p w:rsidR="00203F74" w:rsidRPr="00FB593F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203F74" w:rsidRPr="00FB593F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F74" w:rsidTr="005455AC">
        <w:trPr>
          <w:trHeight w:val="9393"/>
        </w:trPr>
        <w:tc>
          <w:tcPr>
            <w:tcW w:w="594" w:type="dxa"/>
          </w:tcPr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(в том числе образовательные учреждения высшего профессионального образования, высшие и средние военные образовательные учреждения, образовательные учреждения дополнительного профессионального образования (повышения квалификации специалистов); учреждения здравоохранения и социального обеспечения: дома ребенка, детские санатории, клиники, поликлиники, больницы и др., а также отделения, палаты для детей в учреждениях для взрослых</w:t>
            </w:r>
            <w:proofErr w:type="gramEnd"/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учителя, преподаватели, учителя-дефектологи, учителя-логопеды, логопеды, преподаватели-организаторы (основ безопасности жизнедеятельности, допризывной подготовки), руководители физического воспитания, старшие мастера, мастера производственного обучения (в том числе обучения вождению транспортных средств, работе на сельскохозяйственных машинах, работе на пишущих машинах и другой организационной технике), старшие методисты, методисты, старшие инструкторы-методисты, инструкторы-методисты (в том числе по физической культуре и спорту, по туризму), концертмейстеры, музыкальные руководители, воспитатели, воспитатели, классные</w:t>
            </w:r>
            <w:proofErr w:type="gramEnd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воспитатели, социальные педагоги, педагоги-психологи, педагоги-организаторы, педагоги дополнительного образования, старшие тренеры-преподаватели, тренеры-преподаватели, старшие вожатые (пионервожатые), инструкторы по физкультуре, инструкторы по труду, директора (начальники, заведующие), заместители директоров (начальников, заведующих) по учебной, учебно-</w:t>
            </w:r>
            <w:proofErr w:type="gramEnd"/>
          </w:p>
        </w:tc>
      </w:tr>
      <w:tr w:rsidR="00203F74" w:rsidTr="005455AC">
        <w:trPr>
          <w:trHeight w:val="147"/>
        </w:trPr>
        <w:tc>
          <w:tcPr>
            <w:tcW w:w="594" w:type="dxa"/>
          </w:tcPr>
          <w:p w:rsidR="00203F74" w:rsidRPr="0092338B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 w:rsidRPr="0092338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3F74" w:rsidTr="005455AC">
        <w:trPr>
          <w:trHeight w:val="6487"/>
        </w:trPr>
        <w:tc>
          <w:tcPr>
            <w:tcW w:w="594" w:type="dxa"/>
          </w:tcPr>
          <w:p w:rsidR="00203F74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воспитательной, учебно-</w:t>
            </w:r>
          </w:p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производственной, воспитательной, культурно-воспитательной работе, по производственному обучению (работе), по иностранному языку, по учебно-летной подготовке, по общеобразовательной подготовке, по режиму, заведующие учебной частью, заведующие (начальники) практикой, учебно-консультационными пунктами, </w:t>
            </w:r>
            <w:proofErr w:type="gramEnd"/>
          </w:p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логопедическими пунктами, интернатами, отделениями, отделами, лабораториями, кабинетами, секциями, филиалами, курсами и другими структурными подразделениями, деятельность которых связана с образовательным (воспитательным) процессом, методически обеспечением; старшие дежурные по режиму, дежурные по режиму, аккомпаниаторы, </w:t>
            </w:r>
            <w:proofErr w:type="spell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культорганизаторы</w:t>
            </w:r>
            <w:proofErr w:type="spellEnd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, экскурсоводы профессорско-преподавательский состав (работа, служба)</w:t>
            </w:r>
            <w:proofErr w:type="gramEnd"/>
          </w:p>
        </w:tc>
      </w:tr>
      <w:tr w:rsidR="00203F74" w:rsidTr="005455AC">
        <w:trPr>
          <w:trHeight w:val="1900"/>
        </w:trPr>
        <w:tc>
          <w:tcPr>
            <w:tcW w:w="594" w:type="dxa"/>
          </w:tcPr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Методические (учебно-методические) учреждения всех наименований (независимо от ведомственной подчиненности)</w:t>
            </w: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Руководители, их заместители, заведующие: секторами, кабинетами, лабораториями, отделами; научные сотрудники, деятельность которых связана с методическим обеспечением: старшие методисты, методисты</w:t>
            </w:r>
            <w:proofErr w:type="gramEnd"/>
          </w:p>
        </w:tc>
      </w:tr>
      <w:tr w:rsidR="00203F74" w:rsidTr="005455AC">
        <w:trPr>
          <w:trHeight w:val="2218"/>
        </w:trPr>
        <w:tc>
          <w:tcPr>
            <w:tcW w:w="594" w:type="dxa"/>
            <w:vMerge w:val="restart"/>
          </w:tcPr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69" w:type="dxa"/>
            <w:vMerge w:val="restart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 и органы (структурные подразделения), осуществляющие руководство образовательными учреждениями.</w:t>
            </w:r>
          </w:p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 xml:space="preserve">Отделы (бюро) технического обучения, отделы кадров организаций, подразделений министерств (ведомств), занимающиеся вопросами подготовки и повышения квалификации </w:t>
            </w: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Руководящие, инспекторские, методические должности, инструкторские, а также другие должности специалистов (за исключением работы на должностях, связанных с экономической, финансовой, юридической, хозяйственной деятельностью, программным обеспечением, со строительством, снабжением, делопроизводством)</w:t>
            </w:r>
            <w:proofErr w:type="gramEnd"/>
          </w:p>
        </w:tc>
      </w:tr>
      <w:tr w:rsidR="00203F74" w:rsidTr="005455AC">
        <w:trPr>
          <w:trHeight w:val="1585"/>
        </w:trPr>
        <w:tc>
          <w:tcPr>
            <w:tcW w:w="594" w:type="dxa"/>
            <w:vMerge/>
          </w:tcPr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69" w:type="dxa"/>
            <w:vMerge/>
          </w:tcPr>
          <w:p w:rsidR="00203F74" w:rsidRPr="0092338B" w:rsidRDefault="00203F74" w:rsidP="005455AC">
            <w:pPr>
              <w:rPr>
                <w:sz w:val="28"/>
                <w:szCs w:val="28"/>
              </w:rPr>
            </w:pP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 xml:space="preserve">2. Штатные преподаватели, мастера производственного обучения рабочих на производстве, руководящие, инспекторские, инженерные, </w:t>
            </w:r>
          </w:p>
        </w:tc>
      </w:tr>
      <w:tr w:rsidR="00203F74" w:rsidTr="005455AC">
        <w:trPr>
          <w:trHeight w:val="306"/>
        </w:trPr>
        <w:tc>
          <w:tcPr>
            <w:tcW w:w="594" w:type="dxa"/>
          </w:tcPr>
          <w:p w:rsidR="00203F74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3F74" w:rsidTr="005455AC">
        <w:trPr>
          <w:trHeight w:val="395"/>
        </w:trPr>
        <w:tc>
          <w:tcPr>
            <w:tcW w:w="594" w:type="dxa"/>
          </w:tcPr>
          <w:p w:rsidR="00203F74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кадров на производстве</w:t>
            </w: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методические должности, деятельность которых связана с вопросами подготовки и повышения квалификации кадров</w:t>
            </w:r>
          </w:p>
        </w:tc>
      </w:tr>
      <w:tr w:rsidR="00203F74" w:rsidTr="005455AC">
        <w:trPr>
          <w:trHeight w:val="1733"/>
        </w:trPr>
        <w:tc>
          <w:tcPr>
            <w:tcW w:w="594" w:type="dxa"/>
          </w:tcPr>
          <w:p w:rsidR="00203F74" w:rsidRPr="001E5398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669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РОСТО (ДОСААФ) и гражданской авиации</w:t>
            </w:r>
          </w:p>
        </w:tc>
        <w:tc>
          <w:tcPr>
            <w:tcW w:w="5200" w:type="dxa"/>
          </w:tcPr>
          <w:p w:rsidR="00203F74" w:rsidRPr="0092338B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38B">
              <w:rPr>
                <w:rFonts w:ascii="Times New Roman" w:hAnsi="Times New Roman" w:cs="Times New Roman"/>
                <w:sz w:val="28"/>
                <w:szCs w:val="28"/>
              </w:rPr>
              <w:t>Руководящий, командно-летный, командно-инструкторский, инженерно-инструкторский, инструкторский и преподавательский составы, мастера производственного обучения, инженеры - инструкторы-методисты, инженеры - летчики-методисты</w:t>
            </w:r>
            <w:proofErr w:type="gramEnd"/>
          </w:p>
        </w:tc>
      </w:tr>
      <w:tr w:rsidR="00203F74" w:rsidTr="005455AC">
        <w:trPr>
          <w:trHeight w:val="4774"/>
        </w:trPr>
        <w:tc>
          <w:tcPr>
            <w:tcW w:w="594" w:type="dxa"/>
          </w:tcPr>
          <w:p w:rsidR="00203F74" w:rsidRPr="00EE5F91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 w:rsidRPr="00EE5F9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669" w:type="dxa"/>
          </w:tcPr>
          <w:p w:rsidR="00203F74" w:rsidRPr="00EE5F91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F91">
              <w:rPr>
                <w:rFonts w:ascii="Times New Roman" w:hAnsi="Times New Roman" w:cs="Times New Roman"/>
                <w:sz w:val="28"/>
                <w:szCs w:val="28"/>
              </w:rPr>
              <w:t xml:space="preserve">Общежития учреждений, предприятий и 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культурно-просветительские </w:t>
            </w:r>
          </w:p>
          <w:p w:rsidR="00203F74" w:rsidRPr="00EE5F91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F91">
              <w:rPr>
                <w:rFonts w:ascii="Times New Roman" w:hAnsi="Times New Roman" w:cs="Times New Roman"/>
                <w:sz w:val="28"/>
                <w:szCs w:val="28"/>
              </w:rPr>
              <w:t>учреждения и подразделения предприятий и организаций по работе с детьми и подростками</w:t>
            </w:r>
          </w:p>
        </w:tc>
        <w:tc>
          <w:tcPr>
            <w:tcW w:w="5200" w:type="dxa"/>
          </w:tcPr>
          <w:p w:rsidR="00203F74" w:rsidRPr="00EE5F91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5F91">
              <w:rPr>
                <w:rFonts w:ascii="Times New Roman" w:hAnsi="Times New Roman" w:cs="Times New Roman"/>
                <w:sz w:val="28"/>
                <w:szCs w:val="28"/>
              </w:rPr>
              <w:t>Воспитатели, педагоги-организаторы, педагоги-психологи, психологи, преподаватели, педагоги дополнительного образования (руководители кружков) для детей и подростков, инструкторы и инструкторы-методисты, тренеры-преподаватели и другие специалисты по работе с детьми и подростками, заведующие детскими отделами, секторами</w:t>
            </w:r>
            <w:proofErr w:type="gramEnd"/>
          </w:p>
        </w:tc>
      </w:tr>
      <w:tr w:rsidR="00203F74" w:rsidTr="005455AC">
        <w:trPr>
          <w:trHeight w:val="4955"/>
        </w:trPr>
        <w:tc>
          <w:tcPr>
            <w:tcW w:w="594" w:type="dxa"/>
          </w:tcPr>
          <w:p w:rsidR="00203F74" w:rsidRPr="00EE5F91" w:rsidRDefault="00203F74" w:rsidP="005455AC">
            <w:pPr>
              <w:jc w:val="center"/>
              <w:rPr>
                <w:rFonts w:eastAsia="Calibri"/>
                <w:sz w:val="28"/>
                <w:szCs w:val="28"/>
              </w:rPr>
            </w:pPr>
            <w:r w:rsidRPr="00EE5F9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669" w:type="dxa"/>
          </w:tcPr>
          <w:p w:rsidR="00203F74" w:rsidRPr="00EE5F91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F91">
              <w:rPr>
                <w:rFonts w:ascii="Times New Roman" w:hAnsi="Times New Roman" w:cs="Times New Roman"/>
                <w:sz w:val="28"/>
                <w:szCs w:val="28"/>
              </w:rPr>
              <w:t>Исправительные колонии, воспитательные колонии, следственные изоляторы и тюрьмы, лечебно-исправительные учреждения</w:t>
            </w:r>
          </w:p>
        </w:tc>
        <w:tc>
          <w:tcPr>
            <w:tcW w:w="5200" w:type="dxa"/>
          </w:tcPr>
          <w:p w:rsidR="00203F74" w:rsidRPr="00EE5F91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5F91">
              <w:rPr>
                <w:rFonts w:ascii="Times New Roman" w:hAnsi="Times New Roman" w:cs="Times New Roman"/>
                <w:sz w:val="28"/>
                <w:szCs w:val="28"/>
              </w:rPr>
              <w:t>Работа (служба) при наличии педагогического образования на должностях: заместитель начальника по воспитательной работе, начальник отряда, старший инспектор, инспектор по общеобразовательной работе (обучению), старший инспектор-методист и инспектор-методист, старший инженер и инженер по производственно-техническому обучению, старший мастер и мастер производственного обучения, старший инспектор и инспектор по охране и режиму, заведующий учебно-техническим кабинетом, психолог</w:t>
            </w:r>
            <w:proofErr w:type="gramEnd"/>
          </w:p>
        </w:tc>
      </w:tr>
    </w:tbl>
    <w:p w:rsidR="00203F74" w:rsidRDefault="00203F74" w:rsidP="00203F74">
      <w:pPr>
        <w:pStyle w:val="ConsPlusNormal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Default="00203F74" w:rsidP="00203F74">
      <w:pPr>
        <w:pStyle w:val="ConsPlusNormal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A2869" w:rsidRDefault="00203F74" w:rsidP="00203F74">
      <w:pPr>
        <w:pStyle w:val="ConsPlusNormal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869">
        <w:rPr>
          <w:rFonts w:ascii="Times New Roman" w:hAnsi="Times New Roman" w:cs="Times New Roman"/>
          <w:sz w:val="28"/>
          <w:szCs w:val="28"/>
        </w:rPr>
        <w:t xml:space="preserve">Примечание: В стаж педагогической работы включается время работы в качестве учителей-дефектологов, логопедов, воспитателей в учреждениях здравоохранения и социального обеспечения для взрослых, методистов </w:t>
      </w:r>
      <w:proofErr w:type="spellStart"/>
      <w:r w:rsidRPr="00BA2869">
        <w:rPr>
          <w:rFonts w:ascii="Times New Roman" w:hAnsi="Times New Roman" w:cs="Times New Roman"/>
          <w:sz w:val="28"/>
          <w:szCs w:val="28"/>
        </w:rPr>
        <w:t>оргметотдела</w:t>
      </w:r>
      <w:proofErr w:type="spellEnd"/>
      <w:r w:rsidRPr="00BA2869">
        <w:rPr>
          <w:rFonts w:ascii="Times New Roman" w:hAnsi="Times New Roman" w:cs="Times New Roman"/>
          <w:sz w:val="28"/>
          <w:szCs w:val="28"/>
        </w:rPr>
        <w:t xml:space="preserve"> республиканской, краевой, областной больницы.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Default="00203F74" w:rsidP="00203F74">
      <w:pPr>
        <w:spacing w:after="200" w:line="276" w:lineRule="auto"/>
        <w:ind w:right="-143"/>
        <w:rPr>
          <w:rFonts w:eastAsia="Calibri"/>
          <w:b/>
          <w:sz w:val="28"/>
          <w:szCs w:val="28"/>
        </w:rPr>
      </w:pPr>
      <w:r w:rsidRPr="00C11C2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C11C2F">
        <w:rPr>
          <w:sz w:val="28"/>
          <w:szCs w:val="28"/>
        </w:rPr>
        <w:t>Г.А.</w:t>
      </w:r>
      <w:r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>Никольская</w:t>
      </w:r>
    </w:p>
    <w:p w:rsidR="00203F74" w:rsidRDefault="00203F74" w:rsidP="00203F74"/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203F74" w:rsidRPr="00C11C2F" w:rsidTr="005455AC">
        <w:tc>
          <w:tcPr>
            <w:tcW w:w="5070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ПОРЯДОК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зачета в педагогический стаж времени работы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отдельных учреждениях (организациях), а также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времени обучения в учреждениях высшего и среднего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профессионального образования и службы в </w:t>
      </w:r>
      <w:proofErr w:type="gramStart"/>
      <w:r>
        <w:rPr>
          <w:rFonts w:eastAsia="Calibri"/>
          <w:b/>
          <w:sz w:val="28"/>
          <w:szCs w:val="28"/>
        </w:rPr>
        <w:t>вооруженных</w:t>
      </w:r>
      <w:proofErr w:type="gramEnd"/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силах</w:t>
      </w:r>
      <w:proofErr w:type="gramEnd"/>
      <w:r>
        <w:rPr>
          <w:rFonts w:eastAsia="Calibri"/>
          <w:b/>
          <w:sz w:val="28"/>
          <w:szCs w:val="28"/>
        </w:rPr>
        <w:t xml:space="preserve"> СССР и Российской Федерации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1. Педагогическим работникам в стаж педагогической работы засчитывается без всяких условий и ограничений: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5"/>
      <w:bookmarkEnd w:id="6"/>
      <w:r>
        <w:rPr>
          <w:rFonts w:ascii="Times New Roman" w:hAnsi="Times New Roman" w:cs="Times New Roman"/>
          <w:sz w:val="28"/>
          <w:szCs w:val="28"/>
        </w:rPr>
        <w:t>1)</w:t>
      </w:r>
      <w:r w:rsidRPr="00BF77CF">
        <w:rPr>
          <w:rFonts w:ascii="Times New Roman" w:hAnsi="Times New Roman" w:cs="Times New Roman"/>
          <w:sz w:val="28"/>
          <w:szCs w:val="28"/>
        </w:rPr>
        <w:t xml:space="preserve"> Время нахождения на военной службе по контракту из расчета один день военной службы за один день работы, а время нахождения на военной службе по призыву - один день военной службы за два дня работы;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F77CF">
        <w:rPr>
          <w:rFonts w:ascii="Times New Roman" w:hAnsi="Times New Roman" w:cs="Times New Roman"/>
          <w:sz w:val="28"/>
          <w:szCs w:val="28"/>
        </w:rPr>
        <w:t xml:space="preserve"> Время работы в должности заведующего фильмотекой и методиста фильмотеки.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37"/>
      <w:bookmarkEnd w:id="7"/>
      <w:r w:rsidRPr="00BF77CF">
        <w:rPr>
          <w:rFonts w:ascii="Times New Roman" w:hAnsi="Times New Roman" w:cs="Times New Roman"/>
          <w:sz w:val="28"/>
          <w:szCs w:val="28"/>
        </w:rPr>
        <w:t>2. Педагогическим работникам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ними непосредственно следовала педагогическая деятельность: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F77CF">
        <w:rPr>
          <w:rFonts w:ascii="Times New Roman" w:hAnsi="Times New Roman" w:cs="Times New Roman"/>
          <w:sz w:val="28"/>
          <w:szCs w:val="28"/>
        </w:rPr>
        <w:t xml:space="preserve"> Время службы в Вооруженных силах СССР и Российской Федерации, на должностях офицерского, сержантского, старшинского состава, прапорщиков и мичманов (в том числе в войсках МВД, в войсках и органах безопасности), кроме периодов, предусмотренных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fldChar w:fldCharType="begin"/>
      </w:r>
      <w:r>
        <w:instrText xml:space="preserve"> HYPERLINK \l "P535"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пункте 1)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BF77C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BF77CF">
        <w:rPr>
          <w:rFonts w:ascii="Times New Roman" w:hAnsi="Times New Roman" w:cs="Times New Roman"/>
          <w:sz w:val="28"/>
          <w:szCs w:val="28"/>
        </w:rPr>
        <w:t xml:space="preserve"> Время работы на руководящих, инспекторских, инструкторских и других должностях специалистов в аппаратах территориальных организаций (комитетах, советах) Профсоюза работников народного образования и науки Российской Федерации (просвещения, высшей школы и научных учреждений); на выборных должностях в профсоюзных органах; на инструкторских и методических должностях в педагогических обществах и правлениях Детского фонда; в должности директора (заведующего) Дома учителя (работника народного образования, </w:t>
      </w:r>
      <w:proofErr w:type="spellStart"/>
      <w:r w:rsidRPr="00BF77CF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Pr="00BF77CF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BF77CF">
        <w:rPr>
          <w:rFonts w:ascii="Times New Roman" w:hAnsi="Times New Roman" w:cs="Times New Roman"/>
          <w:sz w:val="28"/>
          <w:szCs w:val="28"/>
        </w:rPr>
        <w:t xml:space="preserve"> в комиссиях по делам несовершеннолетних и защите их прав или в отделах социально-правовой охраны несовершеннолетних, в подразделениях по предупреждению правонарушений (инспекциях по делам несовершеннолетних, детских комнатах милиции) органов внутренних дел;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F77CF">
        <w:rPr>
          <w:rFonts w:ascii="Times New Roman" w:hAnsi="Times New Roman" w:cs="Times New Roman"/>
          <w:sz w:val="28"/>
          <w:szCs w:val="28"/>
        </w:rPr>
        <w:t xml:space="preserve"> Время обучения (по очной форме) в аспирантуре, учреждениях высшего и среднего профессионального образования, имеющих государственную аккредитацию.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77CF">
        <w:rPr>
          <w:rFonts w:ascii="Times New Roman" w:hAnsi="Times New Roman" w:cs="Times New Roman"/>
          <w:sz w:val="28"/>
          <w:szCs w:val="28"/>
        </w:rPr>
        <w:t xml:space="preserve"> В стаж педагогической работы отдельных категорий педагогических работников помимо периодов, предусмотренных </w:t>
      </w:r>
      <w:hyperlink w:anchor="P534" w:history="1">
        <w:r w:rsidRPr="00BF77CF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BF77C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37" w:history="1">
        <w:r w:rsidRPr="00BF77CF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BF77CF">
        <w:rPr>
          <w:rFonts w:ascii="Times New Roman" w:hAnsi="Times New Roman" w:cs="Times New Roman"/>
          <w:sz w:val="28"/>
          <w:szCs w:val="28"/>
        </w:rPr>
        <w:t>, засчитывается время работы в организациях и время службы в Вооруженных силах СССР и Российской Федерации по специальности (профессии), соответствующей профилю работы в образовательной организации или профилю преподаваемого предмета (курса, дисциплины, кружка):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преподавателям-организаторам (основ безопасности жизнедеятельности, допризывной подготовки);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учителям и преподавателям физического воспитания, руководителям физического воспитания, инструкторам по физкультуре, инструкторам-методистам (старшим инструкторам-методистам), тренерам-преподавателям (старшим тренерам-преподавателям);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CF">
        <w:rPr>
          <w:rFonts w:ascii="Times New Roman" w:hAnsi="Times New Roman" w:cs="Times New Roman"/>
          <w:sz w:val="28"/>
          <w:szCs w:val="28"/>
        </w:rPr>
        <w:t>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дисциплин общеобразовательных учреждений (классов) с углубленным изучением отдельных предметов;</w:t>
      </w:r>
      <w:proofErr w:type="gramEnd"/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мастерам производственного обучения;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педагогам дополнительного образования;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педагогическим работникам экспериментальных образовательных организаций;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педагогам-психологам;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методистам;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педагогическим работникам учреждений среднего профессионального образования (отделений): культуры и искусства, музыкально-педагогических, художественно графических, музыкальных;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преподавателям учреждений дополнительного образования детей (культуры и искусства, в том числе музыкальных и художественных), преподавателям специальных дисциплин музыкальных и художественных общеобразовательных учреждений, преподавателям музыкальных дисциплин педагогических училищ (педагогических колледжей), учителям музыки, музыкальным руководителям, концертмейстерам.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4. Воспитателям (старшим воспитателям) дошкольных образовательных организаций, домов ребенка в педагогический стаж включается время работы в должности медицинской сестры ясельной группы дошкольных образовательных организаций, постовой медсестры домов ребенка, а воспитателям ясельных групп - время работы на медицинских должностях.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5. Решение конкретных вопросов о соответствии работы в учреждениях, организациях и службы в Вооруженных силах СССР и Российской Федерации профилю работы, преподаваемого предмета (курса, дисциплины, кружка) осуществляет руководитель образовательной организации по согласованию с профсоюзным органом.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6. Время работы в должностях помощника воспитателя и младшего воспитателя засчитывается в стаж педагогической работы при условии, если в период работы на этих должностях работник имел педагогическое образование или обучался в учреждении высшего или среднего профессионального (педагогического) образования.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7. Работникам учреждений и организаций время педагогической работы в образовательных организациях, выполняемой помимо основной не педагогической работы на условиях почасовой оплаты, включается в педагогический стаж, если ее объем (в одной или нескольких образовательных организациях) составляет не менее 180 часов в учебном году.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При этом в педагогический стаж засчитываются только те месяцы, в течение которых выполнялась педагогическая работа.</w:t>
      </w:r>
    </w:p>
    <w:p w:rsidR="00203F74" w:rsidRPr="00BF77C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8. В случаях уменьшения стажа педагогической работы, исчисленного в соответствии с настоящим порядком, по сравнению со стажем, исчисленным по ранее действовавшему порядку исчисления педагогического стажа, за работниками сохраняется ранее установленный стаж педагогической работы.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Default="00203F74" w:rsidP="00203F74">
      <w:pPr>
        <w:spacing w:after="200" w:line="276" w:lineRule="auto"/>
        <w:rPr>
          <w:rFonts w:eastAsia="Calibri"/>
          <w:b/>
          <w:sz w:val="28"/>
          <w:szCs w:val="28"/>
        </w:rPr>
      </w:pPr>
      <w:r w:rsidRPr="00C11C2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C11C2F">
        <w:rPr>
          <w:sz w:val="28"/>
          <w:szCs w:val="28"/>
        </w:rPr>
        <w:t>Г.А.</w:t>
      </w:r>
      <w:r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>Никольская</w:t>
      </w:r>
    </w:p>
    <w:p w:rsidR="00203F74" w:rsidRDefault="00203F74" w:rsidP="00203F74"/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203F74" w:rsidRPr="00C11C2F" w:rsidTr="005455AC">
        <w:tc>
          <w:tcPr>
            <w:tcW w:w="5070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Default="00203F74" w:rsidP="00203F74">
      <w:pPr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ВЫПЛАТЫ </w:t>
      </w:r>
    </w:p>
    <w:p w:rsidR="00203F74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за специфику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7CF">
        <w:rPr>
          <w:rFonts w:ascii="Times New Roman" w:hAnsi="Times New Roman" w:cs="Times New Roman"/>
          <w:sz w:val="28"/>
          <w:szCs w:val="28"/>
        </w:rPr>
        <w:t>педагогическим и другим работникам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 к окладу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7CF">
        <w:rPr>
          <w:rFonts w:ascii="Times New Roman" w:hAnsi="Times New Roman" w:cs="Times New Roman"/>
          <w:sz w:val="28"/>
          <w:szCs w:val="28"/>
        </w:rPr>
        <w:t>(должностному окладу), ставке заработной платы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</w:p>
    <w:p w:rsidR="00203F74" w:rsidRDefault="00203F74" w:rsidP="00203F74">
      <w:pPr>
        <w:spacing w:line="276" w:lineRule="auto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7302"/>
        <w:gridCol w:w="1595"/>
      </w:tblGrid>
      <w:tr w:rsidR="00203F74" w:rsidTr="005455AC">
        <w:tc>
          <w:tcPr>
            <w:tcW w:w="674" w:type="dxa"/>
          </w:tcPr>
          <w:p w:rsidR="00203F74" w:rsidRPr="00BC10ED" w:rsidRDefault="00203F74" w:rsidP="005455A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C10ED">
              <w:rPr>
                <w:rFonts w:eastAsia="Calibri"/>
                <w:sz w:val="28"/>
                <w:szCs w:val="28"/>
              </w:rPr>
              <w:t>№</w:t>
            </w:r>
          </w:p>
          <w:p w:rsidR="00203F74" w:rsidRPr="00BC10ED" w:rsidRDefault="00203F74" w:rsidP="005455A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BC10ED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C10ED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7302" w:type="dxa"/>
          </w:tcPr>
          <w:p w:rsidR="00203F74" w:rsidRPr="00BC10ED" w:rsidRDefault="00203F74" w:rsidP="005455A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Критерии повышения</w:t>
            </w:r>
          </w:p>
        </w:tc>
        <w:tc>
          <w:tcPr>
            <w:tcW w:w="1595" w:type="dxa"/>
          </w:tcPr>
          <w:p w:rsidR="00203F74" w:rsidRPr="00BC10ED" w:rsidRDefault="00203F74" w:rsidP="005455A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Процент повышения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За работу в специальных (коррекционных) образовательных организациях (отделениях, классах, группах) для обучающихся, воспитанников с отклонениями в развитии (в том числе с задержкой психического развития)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15 - 20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За работу в оздоровительных образовательных организациях санаторного типа (классах, группах) для детей, нуждающихся в длительном лечении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15 - 20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За работу в общеобразовательных школах-интернатах, имеющих специальные (коррекционные) отделения, классы, группы для обучающихся (воспитанников) с отклонениями в развитии или классы (группы) для обучающихся (воспитанников), нуждающихся в длительном лечении, работникам, непосредственно занятым в таких классах (группах)</w:t>
            </w:r>
            <w:proofErr w:type="gramEnd"/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в образовательных организациях для детей, нуждающихся в психолого-педагогической и </w:t>
            </w:r>
            <w:proofErr w:type="gramStart"/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AF7662">
              <w:rPr>
                <w:rFonts w:ascii="Times New Roman" w:hAnsi="Times New Roman" w:cs="Times New Roman"/>
                <w:sz w:val="28"/>
                <w:szCs w:val="28"/>
              </w:rPr>
              <w:t xml:space="preserve"> помощи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Педагогическим работникам лицеев, гимназий, колледжей и экспериментальных образовательных организаций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Учителям и другим педагогическим работникам за индивидуальное обучение на дому на основании медицинского заключения детей, имеющих ограниченные возможности здоровья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 xml:space="preserve">Учителям и другим педагогическим работникам за индивидуальное и групповое обучение детей, находящихся на длительном лечении в учреждениях 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3F74" w:rsidTr="005455AC">
        <w:tc>
          <w:tcPr>
            <w:tcW w:w="674" w:type="dxa"/>
            <w:vAlign w:val="center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2" w:type="dxa"/>
            <w:vAlign w:val="center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здравоохранения и детских отделениях больниц для взрослых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Специалистам психолого-педагогических и медико-педагогических комиссий, логопедических пунктов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Специалистам, работающим в образовательных учреждениях дополнительного образования детей спортивного профиля для инвалидов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организациях:</w:t>
            </w:r>
          </w:p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- учителям общеобразовательных учреждений всех видов (классов, групп, и учебно-консультативных пунктов) с нерусским языком обучения, расположенных в сельской местности и поселках городского типа, - за часы занятий по русскому языку в 1 - 11 классах и литературе в 5 - 11;</w:t>
            </w:r>
          </w:p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- учителям, преподавателям, воспитателям, старшим воспитателям, старшим вожатым, владеющим иностранным языком и применяющим его в практической работе в общеобразовательных учреждениях с углубленным изучением иностранного языка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Женщинам, работающим в сельской местности, на работах, где по условиям труда рабочий день разделен на части (с перерывом рабочего времени более двух часов подряд)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3F74" w:rsidTr="005455AC">
        <w:tc>
          <w:tcPr>
            <w:tcW w:w="674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02" w:type="dxa"/>
          </w:tcPr>
          <w:p w:rsidR="00203F74" w:rsidRPr="00AF7662" w:rsidRDefault="00203F74" w:rsidP="00545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За работу с детьми в дошкольных образовательных учреждениях в группах компенсирующей направленности</w:t>
            </w:r>
          </w:p>
        </w:tc>
        <w:tc>
          <w:tcPr>
            <w:tcW w:w="1595" w:type="dxa"/>
          </w:tcPr>
          <w:p w:rsidR="00203F74" w:rsidRPr="00AF7662" w:rsidRDefault="00203F74" w:rsidP="00545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662">
              <w:rPr>
                <w:rFonts w:ascii="Times New Roman" w:hAnsi="Times New Roman" w:cs="Times New Roman"/>
                <w:sz w:val="28"/>
                <w:szCs w:val="28"/>
              </w:rPr>
              <w:t>15 - 20</w:t>
            </w:r>
          </w:p>
        </w:tc>
      </w:tr>
    </w:tbl>
    <w:p w:rsidR="00203F74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ind w:left="-14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ind w:left="-14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Default="00203F74" w:rsidP="00203F74">
      <w:pPr>
        <w:spacing w:after="200" w:line="276" w:lineRule="auto"/>
        <w:ind w:left="-142" w:right="-143"/>
        <w:rPr>
          <w:rFonts w:eastAsia="Calibri"/>
          <w:b/>
          <w:sz w:val="28"/>
          <w:szCs w:val="28"/>
        </w:rPr>
      </w:pPr>
      <w:r w:rsidRPr="00C11C2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</w:t>
      </w:r>
      <w:r w:rsidRPr="00C11C2F">
        <w:rPr>
          <w:sz w:val="28"/>
          <w:szCs w:val="28"/>
        </w:rPr>
        <w:t>Г.А.</w:t>
      </w:r>
      <w:r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>Никольская</w:t>
      </w:r>
    </w:p>
    <w:p w:rsidR="00203F74" w:rsidRDefault="00203F74" w:rsidP="00203F74"/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03F74" w:rsidRPr="00C11C2F" w:rsidTr="005455AC">
        <w:tc>
          <w:tcPr>
            <w:tcW w:w="4927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  <w:r w:rsidRPr="00C11C2F">
        <w:rPr>
          <w:rFonts w:eastAsia="Calibri"/>
          <w:b/>
          <w:sz w:val="28"/>
          <w:szCs w:val="28"/>
        </w:rPr>
        <w:t>ПРИЛОЖЕНИЕ</w:t>
      </w: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  <w:r w:rsidRPr="00C11C2F">
        <w:rPr>
          <w:rFonts w:eastAsia="Calibri"/>
          <w:b/>
          <w:sz w:val="28"/>
          <w:szCs w:val="28"/>
        </w:rPr>
        <w:t xml:space="preserve">распределение штатной численности работников 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 w:rsidRPr="00C11C2F">
        <w:rPr>
          <w:rFonts w:eastAsia="Calibri"/>
          <w:b/>
          <w:sz w:val="28"/>
          <w:szCs w:val="28"/>
        </w:rPr>
        <w:t>дошкольных</w:t>
      </w:r>
      <w:r>
        <w:rPr>
          <w:rFonts w:eastAsia="Calibri"/>
          <w:b/>
          <w:sz w:val="28"/>
          <w:szCs w:val="28"/>
        </w:rPr>
        <w:t xml:space="preserve"> образовательных</w:t>
      </w:r>
      <w:r w:rsidRPr="00C11C2F">
        <w:rPr>
          <w:rFonts w:eastAsia="Calibri"/>
          <w:b/>
          <w:sz w:val="28"/>
          <w:szCs w:val="28"/>
        </w:rPr>
        <w:t xml:space="preserve"> учреждений </w:t>
      </w: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  <w:r w:rsidRPr="00C11C2F">
        <w:rPr>
          <w:rFonts w:eastAsia="Calibri"/>
          <w:b/>
          <w:sz w:val="28"/>
          <w:szCs w:val="28"/>
        </w:rPr>
        <w:t>муниципального образования</w:t>
      </w: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Pr="00C11C2F">
        <w:rPr>
          <w:rFonts w:eastAsia="Calibri"/>
          <w:b/>
          <w:sz w:val="28"/>
          <w:szCs w:val="28"/>
        </w:rPr>
        <w:t xml:space="preserve">уапсинский район по группам персонала </w:t>
      </w:r>
      <w:proofErr w:type="gramStart"/>
      <w:r w:rsidRPr="00C11C2F">
        <w:rPr>
          <w:rFonts w:eastAsia="Calibri"/>
          <w:b/>
          <w:sz w:val="28"/>
          <w:szCs w:val="28"/>
        </w:rPr>
        <w:t>для</w:t>
      </w:r>
      <w:proofErr w:type="gramEnd"/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  <w:r w:rsidRPr="00C11C2F">
        <w:rPr>
          <w:rFonts w:eastAsia="Calibri"/>
          <w:b/>
          <w:sz w:val="28"/>
          <w:szCs w:val="28"/>
        </w:rPr>
        <w:t>формирования фонда оплаты труда</w:t>
      </w: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1. Административно-управленческий персонал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Включаются работники, основные функции которых связаны с организацией образовательного процесса, а также с управлением коллективом:</w:t>
      </w:r>
    </w:p>
    <w:p w:rsidR="00203F74" w:rsidRPr="00C11C2F" w:rsidRDefault="00203F74" w:rsidP="00203F7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заведующий детским садом, заместитель заведующего по финансово-экономической работе, главный бухгалтер, заведующий производством (шеф-повар), заместитель заведующего по административно-хозяйственной работе, заместитель заведующего по учебно-воспитательной работе.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2. Педагогический персонал (основной персонал учреждения)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Включаются работники, в основные функции которых входит непосредственное проведение занятий и воспитательной работы с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11C2F">
        <w:rPr>
          <w:rFonts w:ascii="Times New Roman" w:hAnsi="Times New Roman" w:cs="Times New Roman"/>
          <w:sz w:val="28"/>
          <w:szCs w:val="28"/>
        </w:rPr>
        <w:t>. Перечень состоит из педагогических работников, осуществляющих учебный процесс, и педагогических работников, не связанных с учебным процессом:</w:t>
      </w:r>
    </w:p>
    <w:p w:rsidR="00203F74" w:rsidRDefault="00203F74" w:rsidP="00203F74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воспитатель, воспитатель в логопедической группе, воспитатель ГКП, воспитатель ЗПР, инструктор по физической культуре, музыкальный руководитель, музыкальный руководитель в логопедической группе, музыкальный руководитель ГКП, музыкальный руководитель ЗПР, педагог-психолог, старший воспитатель, учитель-логопед.</w:t>
      </w:r>
    </w:p>
    <w:p w:rsidR="00203F74" w:rsidRPr="00C11C2F" w:rsidRDefault="00203F74" w:rsidP="00203F74">
      <w:pPr>
        <w:pStyle w:val="ConsPlusNormal"/>
        <w:ind w:left="1804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3. Учебно-вспомогательный персонал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Включаются следующие должности:</w:t>
      </w:r>
    </w:p>
    <w:p w:rsidR="00203F74" w:rsidRPr="00C11C2F" w:rsidRDefault="00203F74" w:rsidP="00203F74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делопроизводитель, бухгалтер-экономист, заведующий хозяйством, инженер по охране труда, инспектор по кадрам, медицинская сестра, медицинская сестра патронажная, младший воспитатель, младший воспитатель ГКП, старшая медицинская сестра, экономист.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4. Обслуживающий персонал</w:t>
      </w:r>
    </w:p>
    <w:p w:rsidR="00203F74" w:rsidRPr="00C11C2F" w:rsidRDefault="00203F74" w:rsidP="00203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C11C2F" w:rsidRDefault="00203F74" w:rsidP="00203F7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Включаются все должности рабочих:</w:t>
      </w:r>
    </w:p>
    <w:p w:rsidR="00203F74" w:rsidRPr="00C11C2F" w:rsidRDefault="00203F74" w:rsidP="00203F7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C2F">
        <w:rPr>
          <w:rFonts w:ascii="Times New Roman" w:hAnsi="Times New Roman" w:cs="Times New Roman"/>
          <w:sz w:val="28"/>
          <w:szCs w:val="28"/>
        </w:rPr>
        <w:t>грузчик, дворник, кастелянша, кладовщик, кочегар, кухонный рабочий, повар, рабочий по комплексному обслуживанию и ремонту зданий, рабочий по уборке зданий, рабочий по комплексному обслуживанию и уборке территории, рабочий бассейна, машинист по стирке и ремонту спецодежды, садовник, слесарь-сантехник, слесарь-электрик по ремонту электрооборудования, электромонтер по ремонту и обслуживанию электрооборудования, сторож, охранник, уборщик производственных и служебных помещений, уборщик помещений бассейна, швея, электрик.</w:t>
      </w:r>
      <w:proofErr w:type="gramEnd"/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11C2F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C2F">
        <w:rPr>
          <w:rFonts w:ascii="Times New Roman" w:hAnsi="Times New Roman" w:cs="Times New Roman"/>
          <w:sz w:val="28"/>
          <w:szCs w:val="28"/>
        </w:rPr>
        <w:t>Никольская</w:t>
      </w:r>
    </w:p>
    <w:p w:rsidR="00203F74" w:rsidRPr="006475E6" w:rsidRDefault="00203F74" w:rsidP="00203F74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203F74" w:rsidRDefault="00203F74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203F74" w:rsidRPr="00C11C2F" w:rsidTr="005455AC">
        <w:tc>
          <w:tcPr>
            <w:tcW w:w="5070" w:type="dxa"/>
          </w:tcPr>
          <w:p w:rsidR="00203F74" w:rsidRPr="00C11C2F" w:rsidRDefault="00203F74" w:rsidP="005455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  <w:p w:rsidR="00203F74" w:rsidRPr="00C11C2F" w:rsidRDefault="00203F74" w:rsidP="00545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отраслевой системе </w:t>
            </w:r>
            <w:proofErr w:type="gramStart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>оплаты труда работников муниципальных образовательных организаций муниципального образования</w:t>
            </w:r>
            <w:proofErr w:type="gramEnd"/>
            <w:r w:rsidRPr="00C11C2F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</w:p>
        </w:tc>
      </w:tr>
    </w:tbl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ПОРЯДОК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распределения штатной численности работников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муниципального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образования туапсинский район по группам персонала</w:t>
      </w:r>
    </w:p>
    <w:p w:rsidR="00203F74" w:rsidRPr="00BF77CF" w:rsidRDefault="00203F74" w:rsidP="0020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для формирования фонда оплаты труда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BF77CF" w:rsidRDefault="00203F74" w:rsidP="00203F7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1. Административно-управленческий персонал</w:t>
      </w:r>
    </w:p>
    <w:p w:rsidR="00203F74" w:rsidRPr="00BF77CF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Включаются работники, основные функции которых связаны с организацией образовательного процесса, а также с управлением коллективом:</w:t>
      </w: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директор, заместитель директора по финансово-экономической работе, главный бухгалтер, заведующий отделом, заместитель директора по административно-хозяйственной работе, заместитель директора по научно-методической работе, заместитель директора по учебно-воспитательной работе, руководитель структурного подразделения.</w:t>
      </w:r>
    </w:p>
    <w:p w:rsidR="00203F74" w:rsidRPr="00BF77CF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2. Педагогический персонал (основной персонал учреждения)</w:t>
      </w:r>
    </w:p>
    <w:p w:rsidR="00203F74" w:rsidRPr="00BF77CF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Включаются работники, в основные функции которых входит непосредственное проведение занятий и воспитательной работы с </w:t>
      </w:r>
      <w:proofErr w:type="gramStart"/>
      <w:r w:rsidRPr="00BF77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F77CF">
        <w:rPr>
          <w:rFonts w:ascii="Times New Roman" w:hAnsi="Times New Roman" w:cs="Times New Roman"/>
          <w:sz w:val="28"/>
          <w:szCs w:val="28"/>
        </w:rPr>
        <w:t>. Перечень состоит из педагогических работников, осуществляющих учебный процесс, и педагогических работников, не связанных с учебным процессом:</w:t>
      </w: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CF">
        <w:rPr>
          <w:rFonts w:ascii="Times New Roman" w:hAnsi="Times New Roman" w:cs="Times New Roman"/>
          <w:sz w:val="28"/>
          <w:szCs w:val="28"/>
        </w:rPr>
        <w:t>концертмейстер, мастер производственного обучения, методист, инструктор-методист, музыкальный руководитель, педагог дополнительного образования, педагог-организатор, педагог-психолог, социальный педагог</w:t>
      </w:r>
      <w:proofErr w:type="gramEnd"/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3. Учебно-вспомогательный персонал</w:t>
      </w:r>
    </w:p>
    <w:p w:rsidR="00203F74" w:rsidRPr="00BF77CF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Включаются следующие должности:</w:t>
      </w: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CF">
        <w:rPr>
          <w:rFonts w:ascii="Times New Roman" w:hAnsi="Times New Roman" w:cs="Times New Roman"/>
          <w:sz w:val="28"/>
          <w:szCs w:val="28"/>
        </w:rPr>
        <w:t>делопроизводитель, бухгалтер-экономист, заведующий водной базой, заведующий хозяйством, инспектор по кадрам, инструктор плавательных средств, инструктор по труду, секретарь, художник.</w:t>
      </w:r>
      <w:proofErr w:type="gramEnd"/>
    </w:p>
    <w:p w:rsidR="00203F74" w:rsidRPr="00BF77CF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4. Обслуживающий персонал</w:t>
      </w:r>
    </w:p>
    <w:p w:rsidR="00203F74" w:rsidRPr="00BF77CF" w:rsidRDefault="00203F74" w:rsidP="00203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Включаются все должности рабочих:</w:t>
      </w:r>
    </w:p>
    <w:p w:rsidR="00203F74" w:rsidRPr="00BF77CF" w:rsidRDefault="00203F74" w:rsidP="00203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Водитель, дворник, костюмер, рабочий по уходу за животными, рабочий по комплексному обслуживанию и ремонту зданий, садовник, сторож, уборщик производственных и служебных помещений.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».</w:t>
      </w: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1C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3F74" w:rsidRPr="00C11C2F" w:rsidRDefault="00203F74" w:rsidP="00203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1C2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11C2F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C2F">
        <w:rPr>
          <w:rFonts w:ascii="Times New Roman" w:hAnsi="Times New Roman" w:cs="Times New Roman"/>
          <w:sz w:val="28"/>
          <w:szCs w:val="28"/>
        </w:rPr>
        <w:t>Никольская</w:t>
      </w:r>
    </w:p>
    <w:p w:rsidR="00203F74" w:rsidRPr="00BF77CF" w:rsidRDefault="00203F74" w:rsidP="00203F74">
      <w:pPr>
        <w:jc w:val="center"/>
        <w:rPr>
          <w:rFonts w:eastAsia="Calibri"/>
          <w:b/>
          <w:sz w:val="28"/>
          <w:szCs w:val="28"/>
        </w:rPr>
      </w:pPr>
    </w:p>
    <w:p w:rsidR="00203F74" w:rsidRDefault="00203F74" w:rsidP="00203F74"/>
    <w:p w:rsidR="00471A2B" w:rsidRPr="00203F74" w:rsidRDefault="00471A2B" w:rsidP="00203F74">
      <w:pPr>
        <w:rPr>
          <w:b/>
        </w:rPr>
      </w:pPr>
      <w:bookmarkStart w:id="8" w:name="_GoBack"/>
      <w:bookmarkEnd w:id="8"/>
    </w:p>
    <w:sectPr w:rsidR="00471A2B" w:rsidRPr="00203F74" w:rsidSect="004076CC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03948"/>
      <w:docPartObj>
        <w:docPartGallery w:val="Page Numbers (Top of Page)"/>
        <w:docPartUnique/>
      </w:docPartObj>
    </w:sdtPr>
    <w:sdtEndPr/>
    <w:sdtContent>
      <w:p w:rsidR="004076CC" w:rsidRDefault="00203F74" w:rsidP="004076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566"/>
    <w:multiLevelType w:val="hybridMultilevel"/>
    <w:tmpl w:val="EADCA9AE"/>
    <w:lvl w:ilvl="0" w:tplc="E0F6F5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D67F1"/>
    <w:multiLevelType w:val="hybridMultilevel"/>
    <w:tmpl w:val="D114A9C6"/>
    <w:lvl w:ilvl="0" w:tplc="6980D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331D4"/>
    <w:multiLevelType w:val="hybridMultilevel"/>
    <w:tmpl w:val="DCE27B24"/>
    <w:lvl w:ilvl="0" w:tplc="B7A49C2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AD58B9"/>
    <w:multiLevelType w:val="multilevel"/>
    <w:tmpl w:val="F77CE3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9FE1D01"/>
    <w:multiLevelType w:val="hybridMultilevel"/>
    <w:tmpl w:val="20F814C0"/>
    <w:lvl w:ilvl="0" w:tplc="9300120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63A1FAC"/>
    <w:multiLevelType w:val="hybridMultilevel"/>
    <w:tmpl w:val="CAFA7C42"/>
    <w:lvl w:ilvl="0" w:tplc="85663D9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996B0B"/>
    <w:multiLevelType w:val="hybridMultilevel"/>
    <w:tmpl w:val="811EFCE8"/>
    <w:lvl w:ilvl="0" w:tplc="A6964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8C5408"/>
    <w:multiLevelType w:val="hybridMultilevel"/>
    <w:tmpl w:val="8B1ACBCA"/>
    <w:lvl w:ilvl="0" w:tplc="D3C4BBFE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E917824"/>
    <w:multiLevelType w:val="hybridMultilevel"/>
    <w:tmpl w:val="7138F29C"/>
    <w:lvl w:ilvl="0" w:tplc="8EB66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50"/>
    <w:rsid w:val="00203F74"/>
    <w:rsid w:val="00471A2B"/>
    <w:rsid w:val="0079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F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F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3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F7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03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03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F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F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3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F7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03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03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551CEE87364C7F8AD5043E245CC4F7DA60EE9513EE0B39ED1605B17k222N" TargetMode="External"/><Relationship Id="rId13" Type="http://schemas.openxmlformats.org/officeDocument/2006/relationships/hyperlink" Target="consultantplus://offline/ref=72DBF6AA146D17C67558952987F93AF97B4BF7DDC3CEC260FDB882DA41CA7DC243E26BA6DD99AC8Cf400L" TargetMode="External"/><Relationship Id="rId18" Type="http://schemas.openxmlformats.org/officeDocument/2006/relationships/hyperlink" Target="consultantplus://offline/ref=AC9551CEE87364C7F8AD5043E245CC4F7EAC05ED5032E0B39ED1605B17k222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BE4BE7014AAC31C470D71E9567E488AADFFE75AC52DA06B5B59F37FDALFM2H" TargetMode="External"/><Relationship Id="rId12" Type="http://schemas.openxmlformats.org/officeDocument/2006/relationships/hyperlink" Target="consultantplus://offline/ref=72DBF6AA146D17C67558952987F93AF97842F4DDC2CDC260FDB882DA41fC0AL" TargetMode="External"/><Relationship Id="rId17" Type="http://schemas.openxmlformats.org/officeDocument/2006/relationships/hyperlink" Target="consultantplus://offline/ref=AC9551CEE87364C7F8AD5043E245CC4F7DA707EF543CE0B39ED1605B17k22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9551CEE87364C7F8AD5043E245CC4F7DA60EE9513EE0B39ED1605B17k222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7042C62D891263A55C7604F872A3AD93AA0BDFAF9031F6FFB9314320C2F4464E5A5D763EE21459FE33EE1YAf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DBF6AA146D17C67558952987F93AF97B4BF7DDC3CEC260FDB882DA41CA7DC243E26BA0DCf90BL" TargetMode="External"/><Relationship Id="rId10" Type="http://schemas.openxmlformats.org/officeDocument/2006/relationships/hyperlink" Target="consultantplus://offline/ref=AC9551CEE87364C7F8AD5043E245CC4F7EAC05ED5032E0B39ED1605B17k222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9551CEE87364C7F8AD5043E245CC4F7DA707EF543CE0B39ED1605B17k222N" TargetMode="External"/><Relationship Id="rId14" Type="http://schemas.openxmlformats.org/officeDocument/2006/relationships/hyperlink" Target="consultantplus://offline/ref=72DBF6AA146D17C67558952987F93AF97B4BF7DDC3CEC260FDB882DA41fC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11928</Words>
  <Characters>67990</Characters>
  <Application>Microsoft Office Word</Application>
  <DocSecurity>0</DocSecurity>
  <Lines>566</Lines>
  <Paragraphs>159</Paragraphs>
  <ScaleCrop>false</ScaleCrop>
  <Company/>
  <LinksUpToDate>false</LinksUpToDate>
  <CharactersWithSpaces>79759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2</cp:revision>
  <dcterms:created xsi:type="dcterms:W3CDTF">2018-02-26T11:48:00Z</dcterms:created>
  <dcterms:modified xsi:type="dcterms:W3CDTF">2018-02-26T11:52:00Z</dcterms:modified>
</cp:coreProperties>
</file>