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11B" w:rsidRDefault="007E111B" w:rsidP="007E111B">
      <w:pPr>
        <w:pStyle w:val="21"/>
        <w:shd w:val="clear" w:color="auto" w:fill="auto"/>
        <w:spacing w:line="240" w:lineRule="auto"/>
        <w:ind w:left="485" w:right="466"/>
        <w:jc w:val="center"/>
        <w:rPr>
          <w:b/>
          <w:sz w:val="28"/>
          <w:szCs w:val="28"/>
        </w:rPr>
      </w:pPr>
    </w:p>
    <w:p w:rsidR="007E111B" w:rsidRDefault="007E111B" w:rsidP="007E111B">
      <w:pPr>
        <w:pStyle w:val="21"/>
        <w:shd w:val="clear" w:color="auto" w:fill="auto"/>
        <w:spacing w:line="240" w:lineRule="auto"/>
        <w:ind w:left="485" w:right="466"/>
        <w:jc w:val="center"/>
        <w:rPr>
          <w:b/>
          <w:sz w:val="28"/>
          <w:szCs w:val="28"/>
        </w:rPr>
      </w:pPr>
    </w:p>
    <w:p w:rsidR="007E111B" w:rsidRDefault="007E111B" w:rsidP="007E111B">
      <w:pPr>
        <w:pStyle w:val="21"/>
        <w:shd w:val="clear" w:color="auto" w:fill="auto"/>
        <w:spacing w:line="240" w:lineRule="auto"/>
        <w:ind w:left="485" w:right="466"/>
        <w:jc w:val="center"/>
        <w:rPr>
          <w:b/>
          <w:sz w:val="28"/>
          <w:szCs w:val="28"/>
        </w:rPr>
      </w:pPr>
      <w:r w:rsidRPr="006425F0">
        <w:rPr>
          <w:b/>
          <w:sz w:val="28"/>
          <w:szCs w:val="28"/>
        </w:rPr>
        <w:t xml:space="preserve">Об определении случаев осуществления </w:t>
      </w:r>
    </w:p>
    <w:p w:rsidR="007E111B" w:rsidRDefault="007E111B" w:rsidP="007E111B">
      <w:pPr>
        <w:pStyle w:val="21"/>
        <w:shd w:val="clear" w:color="auto" w:fill="auto"/>
        <w:spacing w:line="240" w:lineRule="auto"/>
        <w:ind w:left="485" w:right="466"/>
        <w:jc w:val="center"/>
        <w:rPr>
          <w:b/>
          <w:sz w:val="28"/>
          <w:szCs w:val="28"/>
        </w:rPr>
      </w:pPr>
      <w:r w:rsidRPr="006425F0">
        <w:rPr>
          <w:b/>
          <w:sz w:val="28"/>
          <w:szCs w:val="28"/>
        </w:rPr>
        <w:t xml:space="preserve">банковского сопровождения контрактов, </w:t>
      </w:r>
    </w:p>
    <w:p w:rsidR="007E111B" w:rsidRDefault="007E111B" w:rsidP="007E111B">
      <w:pPr>
        <w:pStyle w:val="21"/>
        <w:shd w:val="clear" w:color="auto" w:fill="auto"/>
        <w:spacing w:line="240" w:lineRule="auto"/>
        <w:ind w:left="485" w:right="466"/>
        <w:jc w:val="center"/>
        <w:rPr>
          <w:b/>
          <w:sz w:val="28"/>
          <w:szCs w:val="28"/>
        </w:rPr>
      </w:pPr>
      <w:proofErr w:type="gramStart"/>
      <w:r w:rsidRPr="006425F0">
        <w:rPr>
          <w:b/>
          <w:sz w:val="28"/>
          <w:szCs w:val="28"/>
        </w:rPr>
        <w:t>предметом</w:t>
      </w:r>
      <w:proofErr w:type="gramEnd"/>
      <w:r w:rsidRPr="006425F0">
        <w:rPr>
          <w:b/>
          <w:sz w:val="28"/>
          <w:szCs w:val="28"/>
        </w:rPr>
        <w:t xml:space="preserve"> которых являются поставки товаров, </w:t>
      </w:r>
    </w:p>
    <w:p w:rsidR="007E111B" w:rsidRDefault="007E111B" w:rsidP="007E111B">
      <w:pPr>
        <w:pStyle w:val="21"/>
        <w:shd w:val="clear" w:color="auto" w:fill="auto"/>
        <w:spacing w:line="240" w:lineRule="auto"/>
        <w:ind w:left="485" w:right="466"/>
        <w:jc w:val="center"/>
        <w:rPr>
          <w:b/>
          <w:sz w:val="28"/>
          <w:szCs w:val="28"/>
        </w:rPr>
      </w:pPr>
      <w:r w:rsidRPr="006425F0">
        <w:rPr>
          <w:b/>
          <w:sz w:val="28"/>
          <w:szCs w:val="28"/>
        </w:rPr>
        <w:t xml:space="preserve">выполнение работ, оказание услуг для обеспечения </w:t>
      </w:r>
    </w:p>
    <w:p w:rsidR="007E111B" w:rsidRDefault="007E111B" w:rsidP="007E111B">
      <w:pPr>
        <w:pStyle w:val="21"/>
        <w:shd w:val="clear" w:color="auto" w:fill="auto"/>
        <w:spacing w:line="240" w:lineRule="auto"/>
        <w:ind w:left="485" w:right="466"/>
        <w:jc w:val="center"/>
        <w:rPr>
          <w:b/>
          <w:sz w:val="28"/>
          <w:szCs w:val="28"/>
        </w:rPr>
      </w:pPr>
      <w:r w:rsidRPr="006425F0">
        <w:rPr>
          <w:b/>
          <w:sz w:val="28"/>
          <w:szCs w:val="28"/>
        </w:rPr>
        <w:t xml:space="preserve">муниципальных нужд муниципального образования </w:t>
      </w:r>
    </w:p>
    <w:p w:rsidR="007E111B" w:rsidRPr="006425F0" w:rsidRDefault="007E111B" w:rsidP="007E111B">
      <w:pPr>
        <w:pStyle w:val="21"/>
        <w:shd w:val="clear" w:color="auto" w:fill="auto"/>
        <w:spacing w:line="240" w:lineRule="auto"/>
        <w:ind w:left="485" w:right="466"/>
        <w:jc w:val="center"/>
        <w:rPr>
          <w:rStyle w:val="1"/>
          <w:b/>
          <w:sz w:val="28"/>
          <w:szCs w:val="28"/>
        </w:rPr>
      </w:pPr>
      <w:r w:rsidRPr="006425F0">
        <w:rPr>
          <w:b/>
          <w:sz w:val="28"/>
          <w:szCs w:val="28"/>
        </w:rPr>
        <w:t xml:space="preserve">Туапсинский </w:t>
      </w:r>
      <w:r>
        <w:rPr>
          <w:b/>
          <w:sz w:val="28"/>
          <w:szCs w:val="28"/>
        </w:rPr>
        <w:t>муниципальный округ Краснодарского края</w:t>
      </w:r>
    </w:p>
    <w:p w:rsidR="007E111B" w:rsidRPr="004C6582" w:rsidRDefault="007E111B" w:rsidP="007E111B">
      <w:pPr>
        <w:pStyle w:val="30"/>
        <w:shd w:val="clear" w:color="auto" w:fill="auto"/>
        <w:spacing w:before="0" w:after="0" w:line="240" w:lineRule="auto"/>
        <w:rPr>
          <w:b/>
          <w:sz w:val="24"/>
          <w:szCs w:val="28"/>
        </w:rPr>
      </w:pPr>
    </w:p>
    <w:p w:rsidR="007E111B" w:rsidRPr="004C6582" w:rsidRDefault="007E111B" w:rsidP="007E111B">
      <w:pPr>
        <w:pStyle w:val="30"/>
        <w:shd w:val="clear" w:color="auto" w:fill="auto"/>
        <w:spacing w:before="0" w:after="0" w:line="240" w:lineRule="auto"/>
        <w:rPr>
          <w:b/>
          <w:sz w:val="24"/>
          <w:szCs w:val="28"/>
        </w:rPr>
      </w:pPr>
    </w:p>
    <w:p w:rsidR="007E111B" w:rsidRPr="007E111B" w:rsidRDefault="007E111B" w:rsidP="007E111B">
      <w:pPr>
        <w:pStyle w:val="ad"/>
        <w:ind w:firstLine="709"/>
        <w:jc w:val="both"/>
        <w:rPr>
          <w:sz w:val="28"/>
          <w:szCs w:val="28"/>
        </w:rPr>
      </w:pPr>
      <w:proofErr w:type="gramStart"/>
      <w:r w:rsidRPr="007E111B">
        <w:rPr>
          <w:rStyle w:val="1"/>
          <w:spacing w:val="-4"/>
          <w:sz w:val="28"/>
          <w:szCs w:val="28"/>
        </w:rPr>
        <w:t>В соответствии с Федеральным законом от 05 апреля 2013 г. № 44-ФЗ</w:t>
      </w:r>
      <w:r w:rsidRPr="007E111B">
        <w:rPr>
          <w:rStyle w:val="1"/>
          <w:sz w:val="28"/>
          <w:szCs w:val="28"/>
        </w:rPr>
        <w:t xml:space="preserve"> </w:t>
      </w:r>
      <w:r w:rsidRPr="007E111B">
        <w:rPr>
          <w:sz w:val="28"/>
          <w:szCs w:val="28"/>
        </w:rPr>
        <w:t>«О контрактной системе в сфере закупок товаров, работ и услуг для обеспечения государственных и муниципальных нужд»</w:t>
      </w:r>
      <w:r w:rsidRPr="007E111B">
        <w:rPr>
          <w:rStyle w:val="1"/>
          <w:sz w:val="28"/>
          <w:szCs w:val="28"/>
        </w:rPr>
        <w:t xml:space="preserve"> и </w:t>
      </w:r>
      <w:r w:rsidRPr="007E111B">
        <w:rPr>
          <w:sz w:val="28"/>
          <w:szCs w:val="28"/>
        </w:rPr>
        <w:t xml:space="preserve">в соответствии с постановлением Правительства Российской Федерации от 20 сентября 2014 г. </w:t>
      </w:r>
      <w:r w:rsidRPr="007E111B">
        <w:rPr>
          <w:spacing w:val="-6"/>
          <w:sz w:val="28"/>
          <w:szCs w:val="28"/>
        </w:rPr>
        <w:t>№ 963 «Об осуществлении банковского сопровождения контрактов»</w:t>
      </w:r>
      <w:r w:rsidR="00062FC6">
        <w:rPr>
          <w:spacing w:val="-6"/>
          <w:sz w:val="28"/>
          <w:szCs w:val="28"/>
        </w:rPr>
        <w:t>,</w:t>
      </w:r>
      <w:r w:rsidRPr="007E111B">
        <w:rPr>
          <w:rStyle w:val="1"/>
          <w:spacing w:val="-6"/>
          <w:sz w:val="28"/>
          <w:szCs w:val="28"/>
        </w:rPr>
        <w:t xml:space="preserve"> </w:t>
      </w:r>
      <w:r w:rsidR="00062FC6">
        <w:rPr>
          <w:sz w:val="28"/>
          <w:szCs w:val="28"/>
        </w:rPr>
        <w:t>Законом Краснодарского края от 8 февраля 2024 г. № 5070-КЗ «О преобразовании поселений, входящих в</w:t>
      </w:r>
      <w:proofErr w:type="gramEnd"/>
      <w:r w:rsidR="00062FC6">
        <w:rPr>
          <w:sz w:val="28"/>
          <w:szCs w:val="28"/>
        </w:rPr>
        <w:t xml:space="preserve"> состав муниципального образования Туапсинский район, путем их объединения и о наделении вновь образ</w:t>
      </w:r>
      <w:bookmarkStart w:id="0" w:name="_GoBack"/>
      <w:bookmarkEnd w:id="0"/>
      <w:r w:rsidR="00062FC6">
        <w:rPr>
          <w:sz w:val="28"/>
          <w:szCs w:val="28"/>
        </w:rPr>
        <w:t xml:space="preserve">ованного муниципального образования статусом муниципального округа», в целях совершенствования законодательства о контрактной системе в сфере закупок товаров, работ, услуг и повышения эффективности расходования бюджетных средств  </w:t>
      </w:r>
      <w:proofErr w:type="gramStart"/>
      <w:r w:rsidR="00062FC6" w:rsidRPr="00064536">
        <w:rPr>
          <w:sz w:val="28"/>
          <w:szCs w:val="28"/>
        </w:rPr>
        <w:t>п</w:t>
      </w:r>
      <w:proofErr w:type="gramEnd"/>
      <w:r w:rsidR="00062FC6" w:rsidRPr="00064536">
        <w:rPr>
          <w:sz w:val="28"/>
          <w:szCs w:val="28"/>
        </w:rPr>
        <w:t xml:space="preserve"> о с т а н о в л я ю:</w:t>
      </w:r>
    </w:p>
    <w:p w:rsidR="007E111B" w:rsidRPr="007E111B" w:rsidRDefault="007E111B" w:rsidP="007E111B">
      <w:pPr>
        <w:pStyle w:val="ad"/>
        <w:ind w:firstLine="709"/>
        <w:jc w:val="both"/>
        <w:rPr>
          <w:sz w:val="28"/>
          <w:szCs w:val="28"/>
        </w:rPr>
      </w:pPr>
      <w:r w:rsidRPr="007E111B">
        <w:rPr>
          <w:sz w:val="28"/>
          <w:szCs w:val="28"/>
        </w:rPr>
        <w:t xml:space="preserve">1. </w:t>
      </w:r>
      <w:proofErr w:type="gramStart"/>
      <w:r w:rsidRPr="007E111B">
        <w:rPr>
          <w:sz w:val="28"/>
          <w:szCs w:val="28"/>
        </w:rPr>
        <w:t xml:space="preserve">Определить следующие случаи осуществления банковского сопровождения контрактов, заключаемых от имени </w:t>
      </w:r>
      <w:r>
        <w:rPr>
          <w:sz w:val="28"/>
          <w:szCs w:val="28"/>
        </w:rPr>
        <w:t>муниципального образования Туапсинский муниципальный округ Краснодарского края</w:t>
      </w:r>
      <w:r w:rsidRPr="007E111B">
        <w:rPr>
          <w:sz w:val="28"/>
          <w:szCs w:val="28"/>
        </w:rPr>
        <w:t xml:space="preserve">, а также </w:t>
      </w:r>
      <w:r>
        <w:rPr>
          <w:sz w:val="28"/>
          <w:szCs w:val="28"/>
        </w:rPr>
        <w:t>муниципальными</w:t>
      </w:r>
      <w:r w:rsidRPr="007E111B">
        <w:rPr>
          <w:sz w:val="28"/>
          <w:szCs w:val="28"/>
        </w:rPr>
        <w:t xml:space="preserve"> бюджетными учреждениями, </w:t>
      </w:r>
      <w:r>
        <w:rPr>
          <w:sz w:val="28"/>
          <w:szCs w:val="28"/>
        </w:rPr>
        <w:t>муниципальными</w:t>
      </w:r>
      <w:r w:rsidRPr="007E111B">
        <w:rPr>
          <w:sz w:val="28"/>
          <w:szCs w:val="28"/>
        </w:rPr>
        <w:t xml:space="preserve"> унитарными предприятиями либо иными юридическими лицами </w:t>
      </w:r>
      <w:r w:rsidR="000F23C1">
        <w:rPr>
          <w:sz w:val="28"/>
          <w:szCs w:val="28"/>
        </w:rPr>
        <w:t xml:space="preserve">Туапсинского муниципального округа </w:t>
      </w:r>
      <w:r w:rsidRPr="007E111B">
        <w:rPr>
          <w:sz w:val="28"/>
          <w:szCs w:val="28"/>
        </w:rPr>
        <w:t xml:space="preserve">в соответствии с </w:t>
      </w:r>
      <w:hyperlink r:id="rId9">
        <w:r w:rsidRPr="007E111B">
          <w:rPr>
            <w:sz w:val="28"/>
            <w:szCs w:val="28"/>
          </w:rPr>
          <w:t>частями 1</w:t>
        </w:r>
      </w:hyperlink>
      <w:r w:rsidRPr="007E111B">
        <w:rPr>
          <w:sz w:val="28"/>
          <w:szCs w:val="28"/>
        </w:rPr>
        <w:t xml:space="preserve">, </w:t>
      </w:r>
      <w:hyperlink r:id="rId10">
        <w:r w:rsidRPr="007E111B">
          <w:rPr>
            <w:sz w:val="28"/>
            <w:szCs w:val="28"/>
          </w:rPr>
          <w:t>2(1)</w:t>
        </w:r>
      </w:hyperlink>
      <w:r w:rsidRPr="007E111B">
        <w:rPr>
          <w:sz w:val="28"/>
          <w:szCs w:val="28"/>
        </w:rPr>
        <w:t xml:space="preserve">, </w:t>
      </w:r>
      <w:hyperlink r:id="rId11">
        <w:r w:rsidRPr="007E111B">
          <w:rPr>
            <w:sz w:val="28"/>
            <w:szCs w:val="28"/>
          </w:rPr>
          <w:t>4</w:t>
        </w:r>
      </w:hyperlink>
      <w:r w:rsidRPr="007E111B">
        <w:rPr>
          <w:sz w:val="28"/>
          <w:szCs w:val="28"/>
        </w:rPr>
        <w:t xml:space="preserve"> и </w:t>
      </w:r>
      <w:hyperlink r:id="rId12">
        <w:r w:rsidRPr="007E111B">
          <w:rPr>
            <w:sz w:val="28"/>
            <w:szCs w:val="28"/>
          </w:rPr>
          <w:t>5 статьи 15</w:t>
        </w:r>
      </w:hyperlink>
      <w:r w:rsidRPr="007E111B">
        <w:rPr>
          <w:sz w:val="28"/>
          <w:szCs w:val="28"/>
        </w:rPr>
        <w:t xml:space="preserve"> Федерального закона от 5 апреля 2013 г. </w:t>
      </w:r>
      <w:r>
        <w:rPr>
          <w:sz w:val="28"/>
          <w:szCs w:val="28"/>
        </w:rPr>
        <w:t>№</w:t>
      </w:r>
      <w:r w:rsidRPr="007E111B">
        <w:rPr>
          <w:sz w:val="28"/>
          <w:szCs w:val="28"/>
        </w:rPr>
        <w:t xml:space="preserve"> 44-ФЗ </w:t>
      </w:r>
      <w:r w:rsidR="001E219D">
        <w:rPr>
          <w:sz w:val="28"/>
          <w:szCs w:val="28"/>
        </w:rPr>
        <w:t>«</w:t>
      </w:r>
      <w:r w:rsidRPr="007E111B">
        <w:rPr>
          <w:sz w:val="28"/>
          <w:szCs w:val="28"/>
        </w:rPr>
        <w:t>О контрактной системе в сфере закупок товаров, работ</w:t>
      </w:r>
      <w:proofErr w:type="gramEnd"/>
      <w:r w:rsidRPr="007E111B">
        <w:rPr>
          <w:sz w:val="28"/>
          <w:szCs w:val="28"/>
        </w:rPr>
        <w:t xml:space="preserve">, </w:t>
      </w:r>
      <w:proofErr w:type="gramStart"/>
      <w:r w:rsidRPr="007E111B">
        <w:rPr>
          <w:sz w:val="28"/>
          <w:szCs w:val="28"/>
        </w:rPr>
        <w:t>услуг для обеспечения государственных и муниципальных нужд</w:t>
      </w:r>
      <w:r w:rsidR="001E219D">
        <w:rPr>
          <w:sz w:val="28"/>
          <w:szCs w:val="28"/>
        </w:rPr>
        <w:t>»</w:t>
      </w:r>
      <w:r w:rsidRPr="007E111B">
        <w:rPr>
          <w:sz w:val="28"/>
          <w:szCs w:val="28"/>
        </w:rPr>
        <w:t xml:space="preserve"> в целях строительства, реконструкции, капитального ремонта, сноса объекта капитального строительства, проведения работ по сохранению объектов культурного наследия, если начальная (максимальная) </w:t>
      </w:r>
      <w:r w:rsidRPr="007E111B">
        <w:rPr>
          <w:sz w:val="28"/>
          <w:szCs w:val="28"/>
        </w:rPr>
        <w:lastRenderedPageBreak/>
        <w:t>цена контракта (цена контракта, заключаемого с единственным поставщиком (подрядчиком, исполнителем), составляет:</w:t>
      </w:r>
      <w:proofErr w:type="gramEnd"/>
    </w:p>
    <w:p w:rsidR="007E111B" w:rsidRPr="007E111B" w:rsidRDefault="007E111B" w:rsidP="007E111B">
      <w:pPr>
        <w:pStyle w:val="ad"/>
        <w:ind w:firstLine="709"/>
        <w:jc w:val="both"/>
        <w:rPr>
          <w:sz w:val="28"/>
          <w:szCs w:val="28"/>
        </w:rPr>
      </w:pPr>
      <w:r w:rsidRPr="007E111B">
        <w:rPr>
          <w:sz w:val="28"/>
          <w:szCs w:val="28"/>
        </w:rPr>
        <w:t xml:space="preserve">не менее </w:t>
      </w:r>
      <w:r w:rsidR="001E219D">
        <w:rPr>
          <w:sz w:val="28"/>
          <w:szCs w:val="28"/>
        </w:rPr>
        <w:t>200</w:t>
      </w:r>
      <w:r w:rsidRPr="007E111B">
        <w:rPr>
          <w:sz w:val="28"/>
          <w:szCs w:val="28"/>
        </w:rPr>
        <w:t xml:space="preserve"> мл</w:t>
      </w:r>
      <w:r w:rsidR="001E219D">
        <w:rPr>
          <w:sz w:val="28"/>
          <w:szCs w:val="28"/>
        </w:rPr>
        <w:t>н</w:t>
      </w:r>
      <w:r w:rsidRPr="007E111B">
        <w:rPr>
          <w:sz w:val="28"/>
          <w:szCs w:val="28"/>
        </w:rPr>
        <w:t>. рублей, - условие о банковском сопровождении контракта, заключающееся в проведении банком, привлеченным поставщиком (подрядчиком, исполнителем) или заказчиком, мониторинга расчетов в рамках исполнения контракта;</w:t>
      </w:r>
    </w:p>
    <w:p w:rsidR="007E111B" w:rsidRPr="007E111B" w:rsidRDefault="007E111B" w:rsidP="007E111B">
      <w:pPr>
        <w:pStyle w:val="ad"/>
        <w:ind w:firstLine="709"/>
        <w:jc w:val="both"/>
        <w:rPr>
          <w:sz w:val="28"/>
          <w:szCs w:val="28"/>
        </w:rPr>
      </w:pPr>
      <w:r w:rsidRPr="007E111B">
        <w:rPr>
          <w:sz w:val="28"/>
          <w:szCs w:val="28"/>
        </w:rPr>
        <w:t>не менее 5 млрд. рублей, - условие о банковском сопровождении контракта, предусматривающее привлечение поставщиком (подрядчиком, исполнителем) или заказчиком банка в целях оказания услуг, позволяющих обеспечить соответствие принимаемых товаров, работ (их результатов), услуг условиям контракта.</w:t>
      </w:r>
    </w:p>
    <w:p w:rsidR="001E219D" w:rsidRPr="001E219D" w:rsidRDefault="001E219D" w:rsidP="001E219D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E219D">
        <w:rPr>
          <w:sz w:val="28"/>
          <w:szCs w:val="28"/>
        </w:rPr>
        <w:t xml:space="preserve">. Случаи осуществления банковского сопровождения контрактов, определенные </w:t>
      </w:r>
      <w:hyperlink w:anchor="P14">
        <w:r w:rsidRPr="001E219D">
          <w:rPr>
            <w:sz w:val="28"/>
            <w:szCs w:val="28"/>
          </w:rPr>
          <w:t>пунктом 1</w:t>
        </w:r>
      </w:hyperlink>
      <w:r w:rsidRPr="001E219D">
        <w:rPr>
          <w:sz w:val="28"/>
          <w:szCs w:val="28"/>
        </w:rPr>
        <w:t xml:space="preserve"> настоящего постановления, не распространяются на контракты, содержащие условие о перечислении поставщику (подрядчику, исполнителю) авансовых платежей.</w:t>
      </w:r>
    </w:p>
    <w:p w:rsidR="001E219D" w:rsidRPr="001E219D" w:rsidRDefault="001E219D" w:rsidP="001E219D">
      <w:pPr>
        <w:pStyle w:val="ae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1E219D">
        <w:rPr>
          <w:sz w:val="28"/>
          <w:szCs w:val="28"/>
        </w:rPr>
        <w:t>Признать утратившими силу следующие постановления администрации муниципального образования Туапсинский район:</w:t>
      </w:r>
    </w:p>
    <w:p w:rsidR="001E219D" w:rsidRDefault="001E219D" w:rsidP="001E219D">
      <w:pPr>
        <w:pStyle w:val="2"/>
        <w:tabs>
          <w:tab w:val="left" w:pos="0"/>
          <w:tab w:val="left" w:pos="1134"/>
          <w:tab w:val="left" w:pos="1418"/>
        </w:tabs>
        <w:ind w:right="-82" w:firstLine="709"/>
        <w:rPr>
          <w:szCs w:val="28"/>
        </w:rPr>
      </w:pPr>
      <w:r w:rsidRPr="00B13C1E">
        <w:rPr>
          <w:szCs w:val="28"/>
        </w:rPr>
        <w:t xml:space="preserve">от </w:t>
      </w:r>
      <w:r>
        <w:rPr>
          <w:szCs w:val="28"/>
        </w:rPr>
        <w:t>3</w:t>
      </w:r>
      <w:r w:rsidRPr="00B13C1E">
        <w:rPr>
          <w:szCs w:val="28"/>
        </w:rPr>
        <w:t xml:space="preserve"> </w:t>
      </w:r>
      <w:r>
        <w:rPr>
          <w:szCs w:val="28"/>
        </w:rPr>
        <w:t>августа</w:t>
      </w:r>
      <w:r w:rsidRPr="00B13C1E">
        <w:rPr>
          <w:szCs w:val="28"/>
        </w:rPr>
        <w:t xml:space="preserve"> 20</w:t>
      </w:r>
      <w:r>
        <w:rPr>
          <w:szCs w:val="28"/>
        </w:rPr>
        <w:t>22</w:t>
      </w:r>
      <w:r w:rsidRPr="00B13C1E">
        <w:rPr>
          <w:szCs w:val="28"/>
        </w:rPr>
        <w:t xml:space="preserve"> г. № </w:t>
      </w:r>
      <w:r>
        <w:rPr>
          <w:szCs w:val="28"/>
        </w:rPr>
        <w:t>1268</w:t>
      </w:r>
      <w:r w:rsidRPr="00B13C1E">
        <w:rPr>
          <w:szCs w:val="28"/>
        </w:rPr>
        <w:t xml:space="preserve"> «</w:t>
      </w:r>
      <w:r w:rsidRPr="00A83DDA">
        <w:rPr>
          <w:szCs w:val="28"/>
        </w:rPr>
        <w:t>О внесении изменений в постановление</w:t>
      </w:r>
      <w:r>
        <w:rPr>
          <w:szCs w:val="28"/>
        </w:rPr>
        <w:t xml:space="preserve"> </w:t>
      </w:r>
      <w:r w:rsidRPr="00A83DDA">
        <w:rPr>
          <w:szCs w:val="28"/>
        </w:rPr>
        <w:t xml:space="preserve">администрации муниципального образования Туапсинский район </w:t>
      </w:r>
      <w:r>
        <w:rPr>
          <w:szCs w:val="28"/>
        </w:rPr>
        <w:t xml:space="preserve"> </w:t>
      </w:r>
      <w:r w:rsidR="0081247A">
        <w:rPr>
          <w:szCs w:val="28"/>
        </w:rPr>
        <w:t xml:space="preserve">                      </w:t>
      </w:r>
      <w:r w:rsidRPr="00A83DDA">
        <w:rPr>
          <w:szCs w:val="28"/>
        </w:rPr>
        <w:t xml:space="preserve">от </w:t>
      </w:r>
      <w:r>
        <w:rPr>
          <w:szCs w:val="28"/>
        </w:rPr>
        <w:t>23</w:t>
      </w:r>
      <w:r w:rsidRPr="00A83DDA">
        <w:rPr>
          <w:szCs w:val="28"/>
        </w:rPr>
        <w:t xml:space="preserve"> </w:t>
      </w:r>
      <w:r>
        <w:rPr>
          <w:szCs w:val="28"/>
        </w:rPr>
        <w:t>октября</w:t>
      </w:r>
      <w:r w:rsidRPr="00A83DDA">
        <w:rPr>
          <w:szCs w:val="28"/>
        </w:rPr>
        <w:t xml:space="preserve"> 201</w:t>
      </w:r>
      <w:r>
        <w:rPr>
          <w:szCs w:val="28"/>
        </w:rPr>
        <w:t>4</w:t>
      </w:r>
      <w:r w:rsidRPr="00A83DDA">
        <w:rPr>
          <w:szCs w:val="28"/>
        </w:rPr>
        <w:t xml:space="preserve"> г. № </w:t>
      </w:r>
      <w:r>
        <w:rPr>
          <w:szCs w:val="28"/>
        </w:rPr>
        <w:t>3221 «Об определение случаев осуществления банковского сопровождения контрактов, предметом которых являются поставки товаров, выполнения работ, оказание услуг для обеспечения муниципальных нужд муниципального образования Туапсинский район</w:t>
      </w:r>
      <w:r w:rsidRPr="00A83DDA">
        <w:rPr>
          <w:szCs w:val="28"/>
        </w:rPr>
        <w:t>»</w:t>
      </w:r>
      <w:r>
        <w:rPr>
          <w:szCs w:val="28"/>
        </w:rPr>
        <w:t>;</w:t>
      </w:r>
    </w:p>
    <w:p w:rsidR="001E219D" w:rsidRPr="000F23C1" w:rsidRDefault="000F23C1" w:rsidP="001E219D">
      <w:pPr>
        <w:tabs>
          <w:tab w:val="left" w:pos="0"/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r w:rsidRPr="000F23C1">
        <w:rPr>
          <w:sz w:val="28"/>
          <w:szCs w:val="28"/>
        </w:rPr>
        <w:t>от 23 октября 2014 г. № 3221 «Об определение случаев осуществления банковского сопровождения контрактов, предметом которых являются поставки товаров, выполнения работ, оказание услуг для обеспечения муниципальных нужд муниципального образования Туапсинский район»</w:t>
      </w:r>
      <w:r w:rsidR="001E219D" w:rsidRPr="000F23C1">
        <w:rPr>
          <w:sz w:val="28"/>
          <w:szCs w:val="28"/>
        </w:rPr>
        <w:t>.</w:t>
      </w:r>
    </w:p>
    <w:p w:rsidR="001E219D" w:rsidRPr="00C263E5" w:rsidRDefault="001E219D" w:rsidP="001E219D">
      <w:pPr>
        <w:pStyle w:val="ad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A83DDA">
        <w:rPr>
          <w:sz w:val="28"/>
          <w:szCs w:val="28"/>
        </w:rPr>
        <w:t>Разместить</w:t>
      </w:r>
      <w:proofErr w:type="gramEnd"/>
      <w:r w:rsidRPr="00A83DDA">
        <w:rPr>
          <w:sz w:val="28"/>
          <w:szCs w:val="28"/>
        </w:rPr>
        <w:t xml:space="preserve"> настоящее постановление на официальном сайте администрации </w:t>
      </w:r>
      <w:r>
        <w:rPr>
          <w:sz w:val="28"/>
          <w:szCs w:val="28"/>
        </w:rPr>
        <w:t xml:space="preserve">муниципального образования </w:t>
      </w:r>
      <w:r w:rsidRPr="00A83DDA">
        <w:rPr>
          <w:sz w:val="28"/>
          <w:szCs w:val="28"/>
        </w:rPr>
        <w:t>Туапсинск</w:t>
      </w:r>
      <w:r>
        <w:rPr>
          <w:sz w:val="28"/>
          <w:szCs w:val="28"/>
        </w:rPr>
        <w:t>ий</w:t>
      </w:r>
      <w:r w:rsidRPr="00A83DDA">
        <w:rPr>
          <w:sz w:val="28"/>
          <w:szCs w:val="28"/>
        </w:rPr>
        <w:t xml:space="preserve"> </w:t>
      </w:r>
      <w:r>
        <w:rPr>
          <w:sz w:val="28"/>
          <w:szCs w:val="28"/>
        </w:rPr>
        <w:t>район</w:t>
      </w:r>
      <w:r w:rsidRPr="00A83DDA">
        <w:rPr>
          <w:sz w:val="28"/>
          <w:szCs w:val="28"/>
        </w:rPr>
        <w:t xml:space="preserve"> в информационно-телекоммуникационной сети «Интернет» и опубликовать в средстве массовой информации Туапсинского муниципального округа – газете «</w:t>
      </w:r>
      <w:proofErr w:type="spellStart"/>
      <w:r w:rsidRPr="00A83DDA">
        <w:rPr>
          <w:sz w:val="28"/>
          <w:szCs w:val="28"/>
        </w:rPr>
        <w:t>Черноморье</w:t>
      </w:r>
      <w:proofErr w:type="spellEnd"/>
      <w:r w:rsidRPr="00A83DDA">
        <w:rPr>
          <w:sz w:val="28"/>
          <w:szCs w:val="28"/>
        </w:rPr>
        <w:t xml:space="preserve"> сегодня».</w:t>
      </w:r>
    </w:p>
    <w:p w:rsidR="001E219D" w:rsidRPr="00A83DDA" w:rsidRDefault="001E219D" w:rsidP="001E219D">
      <w:pPr>
        <w:pStyle w:val="ad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A83DDA">
        <w:rPr>
          <w:sz w:val="28"/>
          <w:szCs w:val="28"/>
        </w:rPr>
        <w:t>Контроль за</w:t>
      </w:r>
      <w:proofErr w:type="gramEnd"/>
      <w:r w:rsidRPr="00A83DDA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1E219D" w:rsidRDefault="001E219D" w:rsidP="001E219D">
      <w:pPr>
        <w:pStyle w:val="ad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A83DDA">
        <w:rPr>
          <w:sz w:val="28"/>
          <w:szCs w:val="28"/>
        </w:rPr>
        <w:t xml:space="preserve">Постановление вступает в силу </w:t>
      </w:r>
      <w:r>
        <w:rPr>
          <w:sz w:val="28"/>
          <w:szCs w:val="28"/>
        </w:rPr>
        <w:t xml:space="preserve">со </w:t>
      </w:r>
      <w:r w:rsidRPr="00A83DDA">
        <w:rPr>
          <w:sz w:val="28"/>
          <w:szCs w:val="28"/>
        </w:rPr>
        <w:t>дня его официального опубликования</w:t>
      </w:r>
      <w:r>
        <w:rPr>
          <w:sz w:val="28"/>
          <w:szCs w:val="28"/>
        </w:rPr>
        <w:t>,</w:t>
      </w:r>
      <w:r w:rsidRPr="00A83DDA">
        <w:rPr>
          <w:sz w:val="28"/>
          <w:szCs w:val="28"/>
        </w:rPr>
        <w:t xml:space="preserve"> но не ранее 1 января 2025 г.</w:t>
      </w:r>
    </w:p>
    <w:p w:rsidR="001E219D" w:rsidRDefault="001E219D" w:rsidP="001E219D">
      <w:pPr>
        <w:pStyle w:val="ad"/>
        <w:jc w:val="both"/>
        <w:rPr>
          <w:sz w:val="28"/>
          <w:szCs w:val="28"/>
        </w:rPr>
      </w:pPr>
    </w:p>
    <w:p w:rsidR="001E219D" w:rsidRDefault="001E219D" w:rsidP="001E219D">
      <w:pPr>
        <w:pStyle w:val="ad"/>
        <w:jc w:val="both"/>
        <w:rPr>
          <w:sz w:val="28"/>
          <w:szCs w:val="28"/>
        </w:rPr>
      </w:pPr>
    </w:p>
    <w:p w:rsidR="001E219D" w:rsidRDefault="001E219D" w:rsidP="001E219D">
      <w:pPr>
        <w:pStyle w:val="a5"/>
        <w:tabs>
          <w:tab w:val="center" w:pos="4677"/>
        </w:tabs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Г</w:t>
      </w:r>
      <w:r w:rsidRPr="003113AF">
        <w:rPr>
          <w:b w:val="0"/>
          <w:bCs w:val="0"/>
          <w:sz w:val="28"/>
          <w:szCs w:val="28"/>
        </w:rPr>
        <w:t>лав</w:t>
      </w:r>
      <w:r>
        <w:rPr>
          <w:b w:val="0"/>
          <w:bCs w:val="0"/>
          <w:sz w:val="28"/>
          <w:szCs w:val="28"/>
        </w:rPr>
        <w:t xml:space="preserve">а </w:t>
      </w:r>
    </w:p>
    <w:p w:rsidR="001E219D" w:rsidRPr="003113AF" w:rsidRDefault="001E219D" w:rsidP="001E219D">
      <w:pPr>
        <w:pStyle w:val="a5"/>
        <w:tabs>
          <w:tab w:val="center" w:pos="4677"/>
        </w:tabs>
        <w:jc w:val="both"/>
        <w:rPr>
          <w:b w:val="0"/>
          <w:bCs w:val="0"/>
          <w:sz w:val="28"/>
          <w:szCs w:val="28"/>
        </w:rPr>
      </w:pPr>
      <w:r w:rsidRPr="003113AF">
        <w:rPr>
          <w:b w:val="0"/>
          <w:bCs w:val="0"/>
          <w:sz w:val="28"/>
          <w:szCs w:val="28"/>
        </w:rPr>
        <w:t>муниципального образования</w:t>
      </w:r>
    </w:p>
    <w:p w:rsidR="001E219D" w:rsidRPr="00A83DDA" w:rsidRDefault="001E219D" w:rsidP="001E219D">
      <w:pPr>
        <w:pStyle w:val="ad"/>
        <w:jc w:val="both"/>
        <w:rPr>
          <w:sz w:val="28"/>
          <w:szCs w:val="28"/>
        </w:rPr>
      </w:pPr>
      <w:r w:rsidRPr="00A83DDA">
        <w:rPr>
          <w:sz w:val="28"/>
          <w:szCs w:val="28"/>
        </w:rPr>
        <w:t xml:space="preserve">Туапсинский район 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A83DDA">
        <w:rPr>
          <w:sz w:val="28"/>
          <w:szCs w:val="28"/>
        </w:rPr>
        <w:t xml:space="preserve"> С.А. Бойко</w:t>
      </w:r>
    </w:p>
    <w:p w:rsidR="008F2C17" w:rsidRDefault="008F2C17" w:rsidP="00C510A4">
      <w:pPr>
        <w:rPr>
          <w:sz w:val="28"/>
        </w:rPr>
      </w:pPr>
    </w:p>
    <w:sectPr w:rsidR="008F2C17" w:rsidSect="004E613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19D" w:rsidRDefault="001E219D" w:rsidP="008B3911">
      <w:r>
        <w:separator/>
      </w:r>
    </w:p>
  </w:endnote>
  <w:endnote w:type="continuationSeparator" w:id="0">
    <w:p w:rsidR="001E219D" w:rsidRDefault="001E219D" w:rsidP="008B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19D" w:rsidRDefault="001E219D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19D" w:rsidRDefault="001E219D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19D" w:rsidRDefault="001E219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19D" w:rsidRDefault="001E219D" w:rsidP="008B3911">
      <w:r>
        <w:separator/>
      </w:r>
    </w:p>
  </w:footnote>
  <w:footnote w:type="continuationSeparator" w:id="0">
    <w:p w:rsidR="001E219D" w:rsidRDefault="001E219D" w:rsidP="008B3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19D" w:rsidRDefault="001E219D" w:rsidP="00F849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E219D" w:rsidRDefault="001E219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19D" w:rsidRDefault="001E219D" w:rsidP="00F849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62FC6">
      <w:rPr>
        <w:rStyle w:val="a4"/>
        <w:noProof/>
      </w:rPr>
      <w:t>2</w:t>
    </w:r>
    <w:r>
      <w:rPr>
        <w:rStyle w:val="a4"/>
      </w:rPr>
      <w:fldChar w:fldCharType="end"/>
    </w:r>
  </w:p>
  <w:p w:rsidR="001E219D" w:rsidRDefault="001E219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19D" w:rsidRPr="001F31A4" w:rsidRDefault="001E219D" w:rsidP="001D14A3">
    <w:pPr>
      <w:autoSpaceDE w:val="0"/>
      <w:autoSpaceDN w:val="0"/>
      <w:adjustRightInd w:val="0"/>
      <w:jc w:val="center"/>
      <w:rPr>
        <w:b/>
        <w:bCs/>
        <w:sz w:val="28"/>
      </w:rPr>
    </w:pPr>
    <w:r w:rsidRPr="001F31A4">
      <w:rPr>
        <w:b/>
        <w:noProof/>
        <w:sz w:val="28"/>
      </w:rPr>
      <w:drawing>
        <wp:inline distT="0" distB="0" distL="0" distR="0">
          <wp:extent cx="641350" cy="800100"/>
          <wp:effectExtent l="0" t="0" r="0" b="0"/>
          <wp:docPr id="1" name="Рисунок 1" descr="Graphi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raphic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E219D" w:rsidRPr="001F31A4" w:rsidRDefault="001E219D" w:rsidP="001D14A3">
    <w:pPr>
      <w:autoSpaceDE w:val="0"/>
      <w:autoSpaceDN w:val="0"/>
      <w:adjustRightInd w:val="0"/>
      <w:jc w:val="center"/>
      <w:rPr>
        <w:b/>
        <w:bCs/>
      </w:rPr>
    </w:pPr>
  </w:p>
  <w:p w:rsidR="001E219D" w:rsidRPr="001F31A4" w:rsidRDefault="001E219D" w:rsidP="001D14A3">
    <w:pPr>
      <w:widowControl w:val="0"/>
      <w:spacing w:line="276" w:lineRule="auto"/>
      <w:jc w:val="center"/>
      <w:rPr>
        <w:rFonts w:eastAsia="Calibri"/>
        <w:b/>
        <w:sz w:val="28"/>
        <w:szCs w:val="28"/>
      </w:rPr>
    </w:pPr>
    <w:r w:rsidRPr="001F31A4">
      <w:rPr>
        <w:rFonts w:eastAsia="Calibri"/>
        <w:b/>
        <w:sz w:val="28"/>
        <w:szCs w:val="28"/>
      </w:rPr>
      <w:t>АДМИНИСТРАЦИЯ МУНИЦИПАЛЬНОГО ОБРАЗОВАНИЯ</w:t>
    </w:r>
  </w:p>
  <w:p w:rsidR="001E219D" w:rsidRPr="001F31A4" w:rsidRDefault="001E219D" w:rsidP="001D14A3">
    <w:pPr>
      <w:widowControl w:val="0"/>
      <w:tabs>
        <w:tab w:val="left" w:pos="1134"/>
        <w:tab w:val="left" w:pos="1276"/>
        <w:tab w:val="left" w:pos="1418"/>
        <w:tab w:val="left" w:pos="7938"/>
        <w:tab w:val="left" w:pos="8222"/>
      </w:tabs>
      <w:spacing w:line="276" w:lineRule="auto"/>
      <w:jc w:val="center"/>
      <w:rPr>
        <w:rFonts w:eastAsia="Calibri"/>
        <w:b/>
        <w:sz w:val="28"/>
        <w:szCs w:val="28"/>
      </w:rPr>
    </w:pPr>
    <w:r w:rsidRPr="001F31A4">
      <w:rPr>
        <w:rFonts w:eastAsia="Calibri"/>
        <w:b/>
        <w:sz w:val="28"/>
        <w:szCs w:val="28"/>
      </w:rPr>
      <w:t>ТУАПСИНСКИЙ РАЙОН</w:t>
    </w:r>
  </w:p>
  <w:p w:rsidR="001E219D" w:rsidRPr="001F31A4" w:rsidRDefault="001E219D" w:rsidP="001D14A3">
    <w:pPr>
      <w:autoSpaceDE w:val="0"/>
      <w:autoSpaceDN w:val="0"/>
      <w:adjustRightInd w:val="0"/>
      <w:jc w:val="center"/>
      <w:rPr>
        <w:b/>
        <w:bCs/>
        <w:sz w:val="20"/>
        <w:szCs w:val="20"/>
      </w:rPr>
    </w:pPr>
  </w:p>
  <w:p w:rsidR="001E219D" w:rsidRPr="001F31A4" w:rsidRDefault="001E219D" w:rsidP="001D14A3">
    <w:pPr>
      <w:autoSpaceDE w:val="0"/>
      <w:autoSpaceDN w:val="0"/>
      <w:adjustRightInd w:val="0"/>
      <w:spacing w:line="276" w:lineRule="auto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ПОСТАНОВЛЕНИЕ</w:t>
    </w:r>
  </w:p>
  <w:p w:rsidR="001E219D" w:rsidRPr="001F31A4" w:rsidRDefault="001E219D" w:rsidP="001D14A3">
    <w:pPr>
      <w:widowControl w:val="0"/>
      <w:jc w:val="center"/>
      <w:rPr>
        <w:rFonts w:eastAsia="Calibri"/>
        <w:sz w:val="16"/>
        <w:szCs w:val="20"/>
      </w:rPr>
    </w:pPr>
  </w:p>
  <w:p w:rsidR="001E219D" w:rsidRPr="001F31A4" w:rsidRDefault="001E219D" w:rsidP="001D14A3">
    <w:pPr>
      <w:widowControl w:val="0"/>
      <w:jc w:val="center"/>
      <w:rPr>
        <w:rFonts w:eastAsia="Calibri"/>
        <w:sz w:val="28"/>
        <w:szCs w:val="28"/>
      </w:rPr>
    </w:pPr>
    <w:r w:rsidRPr="001F31A4">
      <w:rPr>
        <w:rFonts w:eastAsia="Calibri"/>
        <w:sz w:val="28"/>
        <w:szCs w:val="28"/>
      </w:rPr>
      <w:t>от ________________                                                                  № _______________</w:t>
    </w:r>
  </w:p>
  <w:p w:rsidR="001E219D" w:rsidRPr="001F31A4" w:rsidRDefault="001E219D" w:rsidP="001D14A3">
    <w:pPr>
      <w:widowControl w:val="0"/>
      <w:jc w:val="center"/>
      <w:rPr>
        <w:rFonts w:eastAsia="Calibri"/>
        <w:sz w:val="16"/>
        <w:szCs w:val="20"/>
      </w:rPr>
    </w:pPr>
  </w:p>
  <w:p w:rsidR="001E219D" w:rsidRPr="001D14A3" w:rsidRDefault="001E219D" w:rsidP="001D14A3">
    <w:pPr>
      <w:widowControl w:val="0"/>
      <w:jc w:val="center"/>
      <w:rPr>
        <w:rFonts w:eastAsia="Calibri"/>
      </w:rPr>
    </w:pPr>
    <w:r w:rsidRPr="001F31A4">
      <w:rPr>
        <w:rFonts w:eastAsia="Calibri"/>
      </w:rPr>
      <w:t>г. Туапсе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47A39"/>
    <w:multiLevelType w:val="hybridMultilevel"/>
    <w:tmpl w:val="CF36DB14"/>
    <w:lvl w:ilvl="0" w:tplc="5EB8312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B344295"/>
    <w:multiLevelType w:val="hybridMultilevel"/>
    <w:tmpl w:val="F11423CC"/>
    <w:lvl w:ilvl="0" w:tplc="4CD61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74B5338"/>
    <w:multiLevelType w:val="hybridMultilevel"/>
    <w:tmpl w:val="375EA38E"/>
    <w:lvl w:ilvl="0" w:tplc="8EE439F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84F"/>
    <w:rsid w:val="00017327"/>
    <w:rsid w:val="00025692"/>
    <w:rsid w:val="00045533"/>
    <w:rsid w:val="000471FC"/>
    <w:rsid w:val="00050EE2"/>
    <w:rsid w:val="00062FC6"/>
    <w:rsid w:val="00093F95"/>
    <w:rsid w:val="000B7E38"/>
    <w:rsid w:val="000F23C1"/>
    <w:rsid w:val="000F26CF"/>
    <w:rsid w:val="001142A5"/>
    <w:rsid w:val="00122128"/>
    <w:rsid w:val="00143644"/>
    <w:rsid w:val="00183075"/>
    <w:rsid w:val="00183D02"/>
    <w:rsid w:val="001B17E4"/>
    <w:rsid w:val="001B2FB6"/>
    <w:rsid w:val="001D14A3"/>
    <w:rsid w:val="001E1FBB"/>
    <w:rsid w:val="001E219D"/>
    <w:rsid w:val="001E2E60"/>
    <w:rsid w:val="001F242E"/>
    <w:rsid w:val="001F31A4"/>
    <w:rsid w:val="00216B8D"/>
    <w:rsid w:val="00256230"/>
    <w:rsid w:val="00270C0A"/>
    <w:rsid w:val="002773FF"/>
    <w:rsid w:val="002841FA"/>
    <w:rsid w:val="002948E5"/>
    <w:rsid w:val="002B4393"/>
    <w:rsid w:val="002D3EE1"/>
    <w:rsid w:val="002E4168"/>
    <w:rsid w:val="002E48AC"/>
    <w:rsid w:val="002F1E0E"/>
    <w:rsid w:val="002F3794"/>
    <w:rsid w:val="00303BB4"/>
    <w:rsid w:val="00312FFC"/>
    <w:rsid w:val="00314833"/>
    <w:rsid w:val="00323D47"/>
    <w:rsid w:val="003402F9"/>
    <w:rsid w:val="003567BF"/>
    <w:rsid w:val="00375036"/>
    <w:rsid w:val="00394387"/>
    <w:rsid w:val="003A3B0C"/>
    <w:rsid w:val="003C003E"/>
    <w:rsid w:val="003C01F0"/>
    <w:rsid w:val="003C730A"/>
    <w:rsid w:val="0040142D"/>
    <w:rsid w:val="00423EE1"/>
    <w:rsid w:val="00465586"/>
    <w:rsid w:val="00467E67"/>
    <w:rsid w:val="004A0652"/>
    <w:rsid w:val="004A6185"/>
    <w:rsid w:val="004D5D1F"/>
    <w:rsid w:val="004E3FE0"/>
    <w:rsid w:val="004E613B"/>
    <w:rsid w:val="00500777"/>
    <w:rsid w:val="00535D36"/>
    <w:rsid w:val="00541856"/>
    <w:rsid w:val="0054484F"/>
    <w:rsid w:val="005470DD"/>
    <w:rsid w:val="00550FC6"/>
    <w:rsid w:val="00562F06"/>
    <w:rsid w:val="00575164"/>
    <w:rsid w:val="00583835"/>
    <w:rsid w:val="00594BA1"/>
    <w:rsid w:val="005D4854"/>
    <w:rsid w:val="005D7E2F"/>
    <w:rsid w:val="005F0EBE"/>
    <w:rsid w:val="005F2F5F"/>
    <w:rsid w:val="005F470A"/>
    <w:rsid w:val="005F6867"/>
    <w:rsid w:val="00615CAF"/>
    <w:rsid w:val="006453A5"/>
    <w:rsid w:val="006A4548"/>
    <w:rsid w:val="006C1A31"/>
    <w:rsid w:val="006C1E8C"/>
    <w:rsid w:val="006D1818"/>
    <w:rsid w:val="006E4D85"/>
    <w:rsid w:val="006E749D"/>
    <w:rsid w:val="00714630"/>
    <w:rsid w:val="00735359"/>
    <w:rsid w:val="00765F50"/>
    <w:rsid w:val="00767F0D"/>
    <w:rsid w:val="007775D3"/>
    <w:rsid w:val="007A6EDC"/>
    <w:rsid w:val="007A7860"/>
    <w:rsid w:val="007C417C"/>
    <w:rsid w:val="007D2D4E"/>
    <w:rsid w:val="007E111B"/>
    <w:rsid w:val="007E299C"/>
    <w:rsid w:val="007E769F"/>
    <w:rsid w:val="0081247A"/>
    <w:rsid w:val="00813C9A"/>
    <w:rsid w:val="008204C8"/>
    <w:rsid w:val="00822974"/>
    <w:rsid w:val="008307C3"/>
    <w:rsid w:val="008610C3"/>
    <w:rsid w:val="0087696E"/>
    <w:rsid w:val="008844BF"/>
    <w:rsid w:val="008958A9"/>
    <w:rsid w:val="008B3911"/>
    <w:rsid w:val="008F2C17"/>
    <w:rsid w:val="009149D5"/>
    <w:rsid w:val="00927E2A"/>
    <w:rsid w:val="00933643"/>
    <w:rsid w:val="00952ED7"/>
    <w:rsid w:val="00995B4E"/>
    <w:rsid w:val="009A45E4"/>
    <w:rsid w:val="009C01D7"/>
    <w:rsid w:val="00A001CC"/>
    <w:rsid w:val="00A06F1E"/>
    <w:rsid w:val="00A136D3"/>
    <w:rsid w:val="00A2330D"/>
    <w:rsid w:val="00A24EDE"/>
    <w:rsid w:val="00A60922"/>
    <w:rsid w:val="00A614AA"/>
    <w:rsid w:val="00A71640"/>
    <w:rsid w:val="00A87727"/>
    <w:rsid w:val="00AA2AD7"/>
    <w:rsid w:val="00AB2DE1"/>
    <w:rsid w:val="00AB4A7C"/>
    <w:rsid w:val="00AC0CD7"/>
    <w:rsid w:val="00AE19F8"/>
    <w:rsid w:val="00B069C0"/>
    <w:rsid w:val="00B64B94"/>
    <w:rsid w:val="00B75FAC"/>
    <w:rsid w:val="00B9644A"/>
    <w:rsid w:val="00BA27B7"/>
    <w:rsid w:val="00BA78FD"/>
    <w:rsid w:val="00BB340E"/>
    <w:rsid w:val="00BC612E"/>
    <w:rsid w:val="00BE3DB9"/>
    <w:rsid w:val="00C06D88"/>
    <w:rsid w:val="00C510A4"/>
    <w:rsid w:val="00CB22EA"/>
    <w:rsid w:val="00CE15A5"/>
    <w:rsid w:val="00CF670E"/>
    <w:rsid w:val="00D66339"/>
    <w:rsid w:val="00D701DE"/>
    <w:rsid w:val="00D7486A"/>
    <w:rsid w:val="00D76DF9"/>
    <w:rsid w:val="00D83B5B"/>
    <w:rsid w:val="00E04570"/>
    <w:rsid w:val="00E115B2"/>
    <w:rsid w:val="00E23ECF"/>
    <w:rsid w:val="00E33325"/>
    <w:rsid w:val="00E35BFE"/>
    <w:rsid w:val="00EA0693"/>
    <w:rsid w:val="00EA7C32"/>
    <w:rsid w:val="00EC7A63"/>
    <w:rsid w:val="00ED7D51"/>
    <w:rsid w:val="00EF5862"/>
    <w:rsid w:val="00EF6593"/>
    <w:rsid w:val="00F00703"/>
    <w:rsid w:val="00F0118E"/>
    <w:rsid w:val="00F16D6B"/>
    <w:rsid w:val="00F17B7E"/>
    <w:rsid w:val="00F2302C"/>
    <w:rsid w:val="00F2424C"/>
    <w:rsid w:val="00F84971"/>
    <w:rsid w:val="00F915CD"/>
    <w:rsid w:val="00FA18D7"/>
    <w:rsid w:val="00FB769D"/>
    <w:rsid w:val="00FC734B"/>
    <w:rsid w:val="00FE02F6"/>
    <w:rsid w:val="00FE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54484F"/>
    <w:pPr>
      <w:ind w:firstLine="720"/>
      <w:jc w:val="both"/>
    </w:pPr>
    <w:rPr>
      <w:sz w:val="28"/>
    </w:rPr>
  </w:style>
  <w:style w:type="paragraph" w:styleId="a3">
    <w:name w:val="header"/>
    <w:basedOn w:val="a"/>
    <w:rsid w:val="00F8497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84971"/>
  </w:style>
  <w:style w:type="paragraph" w:styleId="a5">
    <w:name w:val="Title"/>
    <w:basedOn w:val="a"/>
    <w:link w:val="a6"/>
    <w:qFormat/>
    <w:rsid w:val="006C1A31"/>
    <w:pPr>
      <w:jc w:val="center"/>
    </w:pPr>
    <w:rPr>
      <w:b/>
      <w:bCs/>
      <w:sz w:val="32"/>
    </w:rPr>
  </w:style>
  <w:style w:type="paragraph" w:styleId="a7">
    <w:name w:val="Body Text"/>
    <w:basedOn w:val="a"/>
    <w:link w:val="a8"/>
    <w:rsid w:val="00050EE2"/>
    <w:pPr>
      <w:spacing w:after="120"/>
    </w:pPr>
  </w:style>
  <w:style w:type="paragraph" w:styleId="a9">
    <w:name w:val="Balloon Text"/>
    <w:basedOn w:val="a"/>
    <w:semiHidden/>
    <w:rsid w:val="00050EE2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link w:val="a7"/>
    <w:rsid w:val="00BC612E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D14A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D14A3"/>
    <w:rPr>
      <w:sz w:val="24"/>
      <w:szCs w:val="24"/>
    </w:rPr>
  </w:style>
  <w:style w:type="character" w:customStyle="1" w:styleId="ac">
    <w:name w:val="Основной текст_"/>
    <w:link w:val="21"/>
    <w:rsid w:val="007E111B"/>
    <w:rPr>
      <w:spacing w:val="-2"/>
      <w:sz w:val="18"/>
      <w:szCs w:val="18"/>
      <w:shd w:val="clear" w:color="auto" w:fill="FFFFFF"/>
    </w:rPr>
  </w:style>
  <w:style w:type="character" w:customStyle="1" w:styleId="1">
    <w:name w:val="Основной текст1"/>
    <w:rsid w:val="007E111B"/>
    <w:rPr>
      <w:rFonts w:ascii="Times New Roman" w:eastAsia="Times New Roman" w:hAnsi="Times New Roman" w:cs="Times New Roman"/>
      <w:spacing w:val="2"/>
      <w:sz w:val="18"/>
      <w:szCs w:val="18"/>
      <w:shd w:val="clear" w:color="auto" w:fill="FFFFFF"/>
    </w:rPr>
  </w:style>
  <w:style w:type="character" w:customStyle="1" w:styleId="3">
    <w:name w:val="Основной текст (3)_"/>
    <w:link w:val="30"/>
    <w:rsid w:val="007E111B"/>
    <w:rPr>
      <w:spacing w:val="15"/>
      <w:sz w:val="16"/>
      <w:szCs w:val="16"/>
      <w:shd w:val="clear" w:color="auto" w:fill="FFFFFF"/>
    </w:rPr>
  </w:style>
  <w:style w:type="character" w:customStyle="1" w:styleId="2pt">
    <w:name w:val="Основной текст + Интервал 2 pt"/>
    <w:rsid w:val="007E111B"/>
    <w:rPr>
      <w:rFonts w:ascii="Times New Roman" w:eastAsia="Times New Roman" w:hAnsi="Times New Roman" w:cs="Times New Roman"/>
      <w:spacing w:val="48"/>
      <w:sz w:val="18"/>
      <w:szCs w:val="18"/>
      <w:shd w:val="clear" w:color="auto" w:fill="FFFFFF"/>
    </w:rPr>
  </w:style>
  <w:style w:type="paragraph" w:customStyle="1" w:styleId="21">
    <w:name w:val="Основной текст2"/>
    <w:basedOn w:val="a"/>
    <w:link w:val="ac"/>
    <w:rsid w:val="007E111B"/>
    <w:pPr>
      <w:shd w:val="clear" w:color="auto" w:fill="FFFFFF"/>
      <w:spacing w:line="0" w:lineRule="atLeast"/>
    </w:pPr>
    <w:rPr>
      <w:spacing w:val="-2"/>
      <w:sz w:val="18"/>
      <w:szCs w:val="18"/>
    </w:rPr>
  </w:style>
  <w:style w:type="paragraph" w:customStyle="1" w:styleId="30">
    <w:name w:val="Основной текст (3)"/>
    <w:basedOn w:val="a"/>
    <w:link w:val="3"/>
    <w:rsid w:val="007E111B"/>
    <w:pPr>
      <w:shd w:val="clear" w:color="auto" w:fill="FFFFFF"/>
      <w:spacing w:before="180" w:after="180" w:line="226" w:lineRule="exact"/>
      <w:jc w:val="center"/>
    </w:pPr>
    <w:rPr>
      <w:spacing w:val="15"/>
      <w:sz w:val="16"/>
      <w:szCs w:val="16"/>
    </w:rPr>
  </w:style>
  <w:style w:type="paragraph" w:styleId="ad">
    <w:name w:val="No Spacing"/>
    <w:uiPriority w:val="1"/>
    <w:qFormat/>
    <w:rsid w:val="007E111B"/>
    <w:rPr>
      <w:sz w:val="24"/>
      <w:szCs w:val="24"/>
    </w:rPr>
  </w:style>
  <w:style w:type="paragraph" w:customStyle="1" w:styleId="ConsPlusNormal">
    <w:name w:val="ConsPlusNormal"/>
    <w:rsid w:val="007E111B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rsid w:val="001E219D"/>
    <w:rPr>
      <w:sz w:val="28"/>
      <w:szCs w:val="24"/>
    </w:rPr>
  </w:style>
  <w:style w:type="character" w:customStyle="1" w:styleId="a6">
    <w:name w:val="Название Знак"/>
    <w:basedOn w:val="a0"/>
    <w:link w:val="a5"/>
    <w:rsid w:val="001E219D"/>
    <w:rPr>
      <w:b/>
      <w:bCs/>
      <w:sz w:val="32"/>
      <w:szCs w:val="24"/>
    </w:rPr>
  </w:style>
  <w:style w:type="paragraph" w:styleId="ae">
    <w:name w:val="List Paragraph"/>
    <w:basedOn w:val="a"/>
    <w:uiPriority w:val="34"/>
    <w:qFormat/>
    <w:rsid w:val="001E21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54484F"/>
    <w:pPr>
      <w:ind w:firstLine="720"/>
      <w:jc w:val="both"/>
    </w:pPr>
    <w:rPr>
      <w:sz w:val="28"/>
    </w:rPr>
  </w:style>
  <w:style w:type="paragraph" w:styleId="a3">
    <w:name w:val="header"/>
    <w:basedOn w:val="a"/>
    <w:rsid w:val="00F8497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84971"/>
  </w:style>
  <w:style w:type="paragraph" w:styleId="a5">
    <w:name w:val="Title"/>
    <w:basedOn w:val="a"/>
    <w:link w:val="a6"/>
    <w:qFormat/>
    <w:rsid w:val="006C1A31"/>
    <w:pPr>
      <w:jc w:val="center"/>
    </w:pPr>
    <w:rPr>
      <w:b/>
      <w:bCs/>
      <w:sz w:val="32"/>
    </w:rPr>
  </w:style>
  <w:style w:type="paragraph" w:styleId="a7">
    <w:name w:val="Body Text"/>
    <w:basedOn w:val="a"/>
    <w:link w:val="a8"/>
    <w:rsid w:val="00050EE2"/>
    <w:pPr>
      <w:spacing w:after="120"/>
    </w:pPr>
  </w:style>
  <w:style w:type="paragraph" w:styleId="a9">
    <w:name w:val="Balloon Text"/>
    <w:basedOn w:val="a"/>
    <w:semiHidden/>
    <w:rsid w:val="00050EE2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link w:val="a7"/>
    <w:rsid w:val="00BC612E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D14A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D14A3"/>
    <w:rPr>
      <w:sz w:val="24"/>
      <w:szCs w:val="24"/>
    </w:rPr>
  </w:style>
  <w:style w:type="character" w:customStyle="1" w:styleId="ac">
    <w:name w:val="Основной текст_"/>
    <w:link w:val="21"/>
    <w:rsid w:val="007E111B"/>
    <w:rPr>
      <w:spacing w:val="-2"/>
      <w:sz w:val="18"/>
      <w:szCs w:val="18"/>
      <w:shd w:val="clear" w:color="auto" w:fill="FFFFFF"/>
    </w:rPr>
  </w:style>
  <w:style w:type="character" w:customStyle="1" w:styleId="1">
    <w:name w:val="Основной текст1"/>
    <w:rsid w:val="007E111B"/>
    <w:rPr>
      <w:rFonts w:ascii="Times New Roman" w:eastAsia="Times New Roman" w:hAnsi="Times New Roman" w:cs="Times New Roman"/>
      <w:spacing w:val="2"/>
      <w:sz w:val="18"/>
      <w:szCs w:val="18"/>
      <w:shd w:val="clear" w:color="auto" w:fill="FFFFFF"/>
    </w:rPr>
  </w:style>
  <w:style w:type="character" w:customStyle="1" w:styleId="3">
    <w:name w:val="Основной текст (3)_"/>
    <w:link w:val="30"/>
    <w:rsid w:val="007E111B"/>
    <w:rPr>
      <w:spacing w:val="15"/>
      <w:sz w:val="16"/>
      <w:szCs w:val="16"/>
      <w:shd w:val="clear" w:color="auto" w:fill="FFFFFF"/>
    </w:rPr>
  </w:style>
  <w:style w:type="character" w:customStyle="1" w:styleId="2pt">
    <w:name w:val="Основной текст + Интервал 2 pt"/>
    <w:rsid w:val="007E111B"/>
    <w:rPr>
      <w:rFonts w:ascii="Times New Roman" w:eastAsia="Times New Roman" w:hAnsi="Times New Roman" w:cs="Times New Roman"/>
      <w:spacing w:val="48"/>
      <w:sz w:val="18"/>
      <w:szCs w:val="18"/>
      <w:shd w:val="clear" w:color="auto" w:fill="FFFFFF"/>
    </w:rPr>
  </w:style>
  <w:style w:type="paragraph" w:customStyle="1" w:styleId="21">
    <w:name w:val="Основной текст2"/>
    <w:basedOn w:val="a"/>
    <w:link w:val="ac"/>
    <w:rsid w:val="007E111B"/>
    <w:pPr>
      <w:shd w:val="clear" w:color="auto" w:fill="FFFFFF"/>
      <w:spacing w:line="0" w:lineRule="atLeast"/>
    </w:pPr>
    <w:rPr>
      <w:spacing w:val="-2"/>
      <w:sz w:val="18"/>
      <w:szCs w:val="18"/>
    </w:rPr>
  </w:style>
  <w:style w:type="paragraph" w:customStyle="1" w:styleId="30">
    <w:name w:val="Основной текст (3)"/>
    <w:basedOn w:val="a"/>
    <w:link w:val="3"/>
    <w:rsid w:val="007E111B"/>
    <w:pPr>
      <w:shd w:val="clear" w:color="auto" w:fill="FFFFFF"/>
      <w:spacing w:before="180" w:after="180" w:line="226" w:lineRule="exact"/>
      <w:jc w:val="center"/>
    </w:pPr>
    <w:rPr>
      <w:spacing w:val="15"/>
      <w:sz w:val="16"/>
      <w:szCs w:val="16"/>
    </w:rPr>
  </w:style>
  <w:style w:type="paragraph" w:styleId="ad">
    <w:name w:val="No Spacing"/>
    <w:uiPriority w:val="1"/>
    <w:qFormat/>
    <w:rsid w:val="007E111B"/>
    <w:rPr>
      <w:sz w:val="24"/>
      <w:szCs w:val="24"/>
    </w:rPr>
  </w:style>
  <w:style w:type="paragraph" w:customStyle="1" w:styleId="ConsPlusNormal">
    <w:name w:val="ConsPlusNormal"/>
    <w:rsid w:val="007E111B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rsid w:val="001E219D"/>
    <w:rPr>
      <w:sz w:val="28"/>
      <w:szCs w:val="24"/>
    </w:rPr>
  </w:style>
  <w:style w:type="character" w:customStyle="1" w:styleId="a6">
    <w:name w:val="Название Знак"/>
    <w:basedOn w:val="a0"/>
    <w:link w:val="a5"/>
    <w:rsid w:val="001E219D"/>
    <w:rPr>
      <w:b/>
      <w:bCs/>
      <w:sz w:val="32"/>
      <w:szCs w:val="24"/>
    </w:rPr>
  </w:style>
  <w:style w:type="paragraph" w:styleId="ae">
    <w:name w:val="List Paragraph"/>
    <w:basedOn w:val="a"/>
    <w:uiPriority w:val="34"/>
    <w:qFormat/>
    <w:rsid w:val="001E2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15003&amp;dst=1116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15003&amp;dst=277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15003&amp;dst=1075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15003&amp;dst=100123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20F2A-CC93-41AB-8218-EECE9D0EB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473</Words>
  <Characters>3973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Волков</cp:lastModifiedBy>
  <cp:revision>5</cp:revision>
  <cp:lastPrinted>2020-06-30T14:29:00Z</cp:lastPrinted>
  <dcterms:created xsi:type="dcterms:W3CDTF">2024-05-02T07:58:00Z</dcterms:created>
  <dcterms:modified xsi:type="dcterms:W3CDTF">2024-12-18T09:39:00Z</dcterms:modified>
</cp:coreProperties>
</file>