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89" w:rsidRDefault="00693D89">
      <w:pPr>
        <w:ind w:left="5669" w:right="-283"/>
        <w:jc w:val="both"/>
        <w:rPr>
          <w:sz w:val="28"/>
          <w:szCs w:val="28"/>
        </w:rPr>
      </w:pPr>
    </w:p>
    <w:p w:rsidR="006A46A2" w:rsidRDefault="006A46A2">
      <w:pPr>
        <w:pStyle w:val="ac"/>
        <w:ind w:right="-283"/>
        <w:jc w:val="center"/>
        <w:rPr>
          <w:rFonts w:cs="Times New Roman"/>
          <w:sz w:val="28"/>
          <w:szCs w:val="28"/>
        </w:rPr>
      </w:pPr>
    </w:p>
    <w:p w:rsidR="006A46A2" w:rsidRDefault="006A46A2">
      <w:pPr>
        <w:pStyle w:val="ac"/>
        <w:ind w:right="-283"/>
        <w:jc w:val="center"/>
        <w:rPr>
          <w:rFonts w:cs="Times New Roman"/>
          <w:sz w:val="28"/>
          <w:szCs w:val="28"/>
        </w:rPr>
      </w:pPr>
    </w:p>
    <w:p w:rsidR="00693D89" w:rsidRDefault="006A46A2">
      <w:pPr>
        <w:pStyle w:val="ac"/>
        <w:ind w:right="-283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Уважаемы жители города Туапсе и Туапсинского района!</w:t>
      </w:r>
    </w:p>
    <w:p w:rsidR="00693D89" w:rsidRDefault="00693D89">
      <w:pPr>
        <w:ind w:left="5669" w:right="-283"/>
        <w:jc w:val="both"/>
        <w:rPr>
          <w:sz w:val="28"/>
          <w:szCs w:val="28"/>
        </w:rPr>
      </w:pPr>
    </w:p>
    <w:p w:rsidR="00693D89" w:rsidRDefault="00693D89">
      <w:pPr>
        <w:ind w:left="5669" w:right="-283"/>
        <w:jc w:val="both"/>
        <w:rPr>
          <w:sz w:val="28"/>
          <w:szCs w:val="28"/>
        </w:rPr>
      </w:pPr>
    </w:p>
    <w:p w:rsidR="00693D89" w:rsidRDefault="00693D89">
      <w:pPr>
        <w:ind w:left="5669" w:right="-283"/>
        <w:jc w:val="both"/>
        <w:rPr>
          <w:sz w:val="28"/>
          <w:szCs w:val="28"/>
        </w:rPr>
      </w:pPr>
    </w:p>
    <w:p w:rsidR="00693D89" w:rsidRDefault="00693D89">
      <w:pPr>
        <w:ind w:right="-283"/>
        <w:jc w:val="both"/>
        <w:rPr>
          <w:sz w:val="28"/>
          <w:szCs w:val="28"/>
        </w:rPr>
      </w:pPr>
    </w:p>
    <w:p w:rsidR="00693D89" w:rsidRDefault="00693D89">
      <w:pPr>
        <w:ind w:left="5669" w:right="-283"/>
        <w:jc w:val="both"/>
        <w:rPr>
          <w:sz w:val="28"/>
          <w:szCs w:val="28"/>
        </w:rPr>
      </w:pPr>
    </w:p>
    <w:p w:rsidR="00693D89" w:rsidRDefault="006A46A2">
      <w:pPr>
        <w:ind w:right="-283"/>
        <w:jc w:val="both"/>
      </w:pPr>
      <w:r>
        <w:rPr>
          <w:sz w:val="28"/>
          <w:szCs w:val="28"/>
        </w:rPr>
        <w:t xml:space="preserve">Об оплате за </w:t>
      </w:r>
      <w:r>
        <w:rPr>
          <w:sz w:val="28"/>
          <w:szCs w:val="28"/>
        </w:rPr>
        <w:t>жилищно-коммунальные услуги</w:t>
      </w: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A4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поддержки в это непростой период, администрация Туапсинского района, администрация Краснодарского края и Правительство Российской Федерации </w:t>
      </w:r>
      <w:r>
        <w:rPr>
          <w:sz w:val="28"/>
          <w:szCs w:val="28"/>
        </w:rPr>
        <w:t>принимают беспрецедентные меры по обеспечению населения своевременными поставками товаров и коммунальных услуг.</w:t>
      </w:r>
    </w:p>
    <w:p w:rsidR="00693D89" w:rsidRDefault="006A46A2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Ограничений поставок товаров и коммунальных услуг не будет!</w:t>
      </w:r>
    </w:p>
    <w:p w:rsidR="00693D89" w:rsidRDefault="006A46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тоже время, все без исключения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находятся в условиях,</w:t>
      </w:r>
      <w:r>
        <w:rPr>
          <w:sz w:val="28"/>
          <w:szCs w:val="28"/>
        </w:rPr>
        <w:t xml:space="preserve"> когда необходимо обеспечивать надежную эксплуатацию опасных производственных объектов, закупать сырье и материалы, производить необходимые ремонтные работы, оплачивать первичные энергоресурсы и обеспечивать оплату своим работникам. И в этой связи крайне в</w:t>
      </w:r>
      <w:r>
        <w:rPr>
          <w:sz w:val="28"/>
          <w:szCs w:val="28"/>
        </w:rPr>
        <w:t>ажна своевременная оплата потребленных коммунальных услуг.</w:t>
      </w:r>
    </w:p>
    <w:p w:rsidR="00693D89" w:rsidRDefault="006A46A2">
      <w:pPr>
        <w:ind w:firstLine="709"/>
        <w:jc w:val="both"/>
      </w:pPr>
      <w:r>
        <w:rPr>
          <w:sz w:val="28"/>
          <w:szCs w:val="28"/>
        </w:rPr>
        <w:t>Уважаемые потребители электрической энергии, тепл</w:t>
      </w:r>
      <w:r>
        <w:rPr>
          <w:sz w:val="28"/>
          <w:szCs w:val="28"/>
        </w:rPr>
        <w:t>оснабжения</w:t>
      </w:r>
      <w:r>
        <w:rPr>
          <w:sz w:val="28"/>
          <w:szCs w:val="28"/>
        </w:rPr>
        <w:t>, газ</w:t>
      </w:r>
      <w:r>
        <w:rPr>
          <w:sz w:val="28"/>
          <w:szCs w:val="28"/>
        </w:rPr>
        <w:t>оснабжения,</w:t>
      </w:r>
      <w:r>
        <w:rPr>
          <w:sz w:val="28"/>
          <w:szCs w:val="28"/>
        </w:rPr>
        <w:t xml:space="preserve"> холодно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и горяче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вод</w:t>
      </w:r>
      <w:r>
        <w:rPr>
          <w:sz w:val="28"/>
          <w:szCs w:val="28"/>
        </w:rPr>
        <w:t>оснабжения, услуг по вывозу твердых коммунальных отходов:</w:t>
      </w:r>
    </w:p>
    <w:p w:rsidR="00693D89" w:rsidRDefault="006A46A2">
      <w:pPr>
        <w:ind w:firstLine="709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Вам сейчас предоставлена возможность оп</w:t>
      </w:r>
      <w:r>
        <w:rPr>
          <w:b/>
          <w:bCs/>
          <w:sz w:val="28"/>
          <w:szCs w:val="28"/>
          <w:u w:val="single"/>
        </w:rPr>
        <w:t xml:space="preserve">лачивать за потребленные коммунальные ресурсы без штрафных санкций! Но это не значит, что Вам дано право не </w:t>
      </w:r>
      <w:proofErr w:type="gramStart"/>
      <w:r>
        <w:rPr>
          <w:b/>
          <w:bCs/>
          <w:sz w:val="28"/>
          <w:szCs w:val="28"/>
          <w:u w:val="single"/>
        </w:rPr>
        <w:t>платить</w:t>
      </w:r>
      <w:proofErr w:type="gramEnd"/>
      <w:r>
        <w:rPr>
          <w:b/>
          <w:bCs/>
          <w:sz w:val="28"/>
          <w:szCs w:val="28"/>
          <w:u w:val="single"/>
        </w:rPr>
        <w:t>!</w:t>
      </w:r>
    </w:p>
    <w:p w:rsidR="00693D89" w:rsidRDefault="006A46A2">
      <w:pPr>
        <w:ind w:firstLine="709"/>
        <w:jc w:val="both"/>
      </w:pPr>
      <w:r>
        <w:rPr>
          <w:sz w:val="28"/>
          <w:szCs w:val="28"/>
        </w:rPr>
        <w:t xml:space="preserve">Администрация Туапсинского района </w:t>
      </w:r>
      <w:r>
        <w:rPr>
          <w:b/>
          <w:bCs/>
          <w:sz w:val="28"/>
          <w:szCs w:val="28"/>
          <w:u w:val="single"/>
        </w:rPr>
        <w:t>настоятельно рекомендует</w:t>
      </w:r>
      <w:r>
        <w:rPr>
          <w:sz w:val="28"/>
          <w:szCs w:val="28"/>
        </w:rPr>
        <w:t xml:space="preserve"> использовать Вам любую доступную возможность производить оплату за потребленные </w:t>
      </w:r>
      <w:r>
        <w:rPr>
          <w:sz w:val="28"/>
          <w:szCs w:val="28"/>
        </w:rPr>
        <w:t xml:space="preserve">коммунальные услуги, использую при этом электронные переводы, онлайн платежи, услуги «личных кабинетов» на сайтах и мобильные приложения соответствующих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организаций. </w:t>
      </w:r>
    </w:p>
    <w:p w:rsidR="00693D89" w:rsidRDefault="006A46A2">
      <w:pPr>
        <w:ind w:firstLine="709"/>
        <w:jc w:val="both"/>
      </w:pPr>
      <w:r>
        <w:rPr>
          <w:sz w:val="28"/>
          <w:szCs w:val="28"/>
        </w:rPr>
        <w:t xml:space="preserve">- НЕ ЗЛОУПОТРЕБЛЯЙТЕ </w:t>
      </w:r>
      <w:proofErr w:type="gramStart"/>
      <w:r>
        <w:rPr>
          <w:sz w:val="28"/>
          <w:szCs w:val="28"/>
        </w:rPr>
        <w:t>СВОИМИ</w:t>
      </w:r>
      <w:proofErr w:type="gramEnd"/>
      <w:r>
        <w:rPr>
          <w:sz w:val="28"/>
          <w:szCs w:val="28"/>
        </w:rPr>
        <w:t xml:space="preserve"> ПРАВОМ!</w:t>
      </w:r>
    </w:p>
    <w:p w:rsidR="00693D89" w:rsidRDefault="006A46A2">
      <w:pPr>
        <w:ind w:firstLine="709"/>
        <w:jc w:val="both"/>
      </w:pPr>
      <w:r>
        <w:rPr>
          <w:sz w:val="28"/>
          <w:szCs w:val="28"/>
        </w:rPr>
        <w:t>- НЕ НАКАПЛИВАЙТЕ ЗАДОЛЖЕННОСТЬ!</w:t>
      </w:r>
    </w:p>
    <w:p w:rsidR="00693D89" w:rsidRDefault="006A46A2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ОПЛАЧИВАЙТЕ ПОСТАВЛЯЕМЫЕ ВАМ КОММУНАЛЬНЫЕ РЕСУРСЫ! </w:t>
      </w: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93D89">
      <w:pPr>
        <w:ind w:firstLine="709"/>
        <w:jc w:val="both"/>
        <w:rPr>
          <w:sz w:val="28"/>
          <w:szCs w:val="28"/>
        </w:rPr>
      </w:pPr>
    </w:p>
    <w:p w:rsidR="00693D89" w:rsidRDefault="00693D89">
      <w:pPr>
        <w:pStyle w:val="ac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93D89" w:rsidRDefault="006A46A2">
      <w:pPr>
        <w:pStyle w:val="ac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Управление ЖКХ и ТЭК администрации </w:t>
      </w:r>
    </w:p>
    <w:p w:rsidR="00693D89" w:rsidRDefault="006A46A2">
      <w:pPr>
        <w:pStyle w:val="ac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93D89" w:rsidRDefault="006A46A2">
      <w:pPr>
        <w:pStyle w:val="ac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Туапсинский район </w:t>
      </w:r>
    </w:p>
    <w:p w:rsidR="00693D89" w:rsidRDefault="00693D89">
      <w:pPr>
        <w:ind w:right="-1" w:firstLine="851"/>
        <w:rPr>
          <w:sz w:val="28"/>
          <w:szCs w:val="28"/>
        </w:rPr>
      </w:pPr>
    </w:p>
    <w:p w:rsidR="00693D89" w:rsidRDefault="00693D89">
      <w:pPr>
        <w:ind w:right="-1"/>
      </w:pPr>
      <w:bookmarkStart w:id="0" w:name="_GoBack"/>
      <w:bookmarkEnd w:id="0"/>
    </w:p>
    <w:sectPr w:rsidR="00693D89">
      <w:pgSz w:w="11906" w:h="16838"/>
      <w:pgMar w:top="851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89"/>
    <w:rsid w:val="00693D89"/>
    <w:rsid w:val="006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Гипертекстовая ссылка"/>
    <w:uiPriority w:val="99"/>
    <w:qFormat/>
    <w:rsid w:val="006F6944"/>
    <w:rPr>
      <w:b/>
      <w:bCs/>
      <w:color w:val="106BBE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6123B"/>
    <w:rPr>
      <w:color w:val="0000FF" w:themeColor="hyperlink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747079"/>
    <w:rPr>
      <w:rFonts w:ascii="Tahoma" w:hAnsi="Tahoma" w:cs="Tahoma"/>
      <w:sz w:val="16"/>
      <w:szCs w:val="16"/>
    </w:rPr>
  </w:style>
  <w:style w:type="paragraph" w:styleId="ac">
    <w:name w:val="No Spacing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Гипертекстовая ссылка"/>
    <w:uiPriority w:val="99"/>
    <w:qFormat/>
    <w:rsid w:val="006F6944"/>
    <w:rPr>
      <w:b/>
      <w:bCs/>
      <w:color w:val="106BBE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6123B"/>
    <w:rPr>
      <w:color w:val="0000FF" w:themeColor="hyperlink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uiPriority w:val="99"/>
    <w:semiHidden/>
    <w:unhideWhenUsed/>
    <w:qFormat/>
    <w:rsid w:val="00747079"/>
    <w:rPr>
      <w:rFonts w:ascii="Tahoma" w:hAnsi="Tahoma" w:cs="Tahoma"/>
      <w:sz w:val="16"/>
      <w:szCs w:val="16"/>
    </w:rPr>
  </w:style>
  <w:style w:type="paragraph" w:styleId="ac">
    <w:name w:val="No Spacing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Елена Россиева</cp:lastModifiedBy>
  <cp:revision>2</cp:revision>
  <cp:lastPrinted>2020-04-14T12:42:00Z</cp:lastPrinted>
  <dcterms:created xsi:type="dcterms:W3CDTF">2020-04-16T12:27:00Z</dcterms:created>
  <dcterms:modified xsi:type="dcterms:W3CDTF">2020-04-16T12:27:00Z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