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отдела кадров</w:t>
      </w:r>
      <w:r>
        <w:t xml:space="preserve"> администрации Туапсинского муниципального округа</w:t>
      </w:r>
    </w:p>
    <w:p w14:paraId="02000000">
      <w:pPr>
        <w:ind w:firstLine="0" w:left="4961"/>
      </w:pPr>
    </w:p>
    <w:p w14:paraId="03000000">
      <w:pPr>
        <w:ind w:firstLine="0" w:left="4961"/>
        <w:rPr/>
      </w:pPr>
      <w:r>
        <w:rPr/>
        <w:t>Золотоверховой М.А.</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p>
    <w:p w14:paraId="08000000">
      <w:pPr>
        <w:ind/>
        <w:jc w:val="center"/>
        <w:rPr>
          <w:b w:val="1"/>
        </w:rPr>
      </w:pPr>
      <w:r>
        <w:rPr>
          <w:b w:val="1"/>
        </w:rPr>
        <w:t>Заключение</w:t>
      </w:r>
    </w:p>
    <w:p w14:paraId="09000000">
      <w:pPr>
        <w:ind/>
        <w:jc w:val="center"/>
      </w:pPr>
      <w:r>
        <w:t>по результатам экспертизы проекта</w:t>
      </w:r>
      <w:r>
        <w:rPr/>
        <w:t xml:space="preserve"> </w:t>
      </w:r>
      <w:r>
        <w:rPr/>
        <w:t>решения Совета муниципального образования</w:t>
      </w:r>
      <w:r>
        <w:rPr/>
        <w:t xml:space="preserve"> Туапсинского муниципа</w:t>
      </w:r>
      <w:r>
        <w:t xml:space="preserve">льного округа Краснодарского </w:t>
      </w:r>
    </w:p>
    <w:p w14:paraId="0A000000">
      <w:pPr>
        <w:ind/>
        <w:jc w:val="center"/>
      </w:pPr>
      <w:r>
        <w:t xml:space="preserve">края </w:t>
      </w:r>
      <w:r>
        <w:t>«</w:t>
      </w:r>
      <w:r>
        <w:rPr>
          <w:rFonts w:ascii="Times New Roman" w:hAnsi="Times New Roman"/>
          <w:b w:val="0"/>
          <w:sz w:val="28"/>
        </w:rPr>
        <w:t xml:space="preserve">Об утверждении </w:t>
      </w:r>
      <w:r>
        <w:rPr>
          <w:rFonts w:ascii="Times New Roman" w:hAnsi="Times New Roman"/>
          <w:b w:val="0"/>
          <w:sz w:val="28"/>
        </w:rPr>
        <w:t>Положения о порядке</w:t>
      </w:r>
      <w:r>
        <w:rPr>
          <w:rFonts w:ascii="Times New Roman" w:hAnsi="Times New Roman"/>
          <w:b w:val="0"/>
          <w:sz w:val="28"/>
        </w:rPr>
        <w:t xml:space="preserve"> </w:t>
      </w:r>
      <w:r>
        <w:rPr>
          <w:rFonts w:ascii="Times New Roman" w:hAnsi="Times New Roman"/>
          <w:b w:val="0"/>
          <w:sz w:val="28"/>
        </w:rPr>
        <w:t>принятия решения</w:t>
      </w:r>
    </w:p>
    <w:p w14:paraId="0B000000">
      <w:pPr>
        <w:ind/>
        <w:jc w:val="center"/>
      </w:pPr>
      <w:r>
        <w:rPr>
          <w:rFonts w:ascii="Times New Roman" w:hAnsi="Times New Roman"/>
          <w:b w:val="0"/>
          <w:sz w:val="28"/>
        </w:rPr>
        <w:t xml:space="preserve"> о применении </w:t>
      </w:r>
      <w:r>
        <w:rPr>
          <w:rFonts w:ascii="Times New Roman" w:hAnsi="Times New Roman"/>
          <w:b w:val="0"/>
          <w:sz w:val="28"/>
        </w:rPr>
        <w:t>к депутату</w:t>
      </w:r>
      <w:r>
        <w:rPr>
          <w:rFonts w:ascii="Times New Roman" w:hAnsi="Times New Roman"/>
          <w:b w:val="0"/>
          <w:sz w:val="28"/>
        </w:rPr>
        <w:t xml:space="preserve"> Совета муниципального образования </w:t>
      </w:r>
    </w:p>
    <w:p w14:paraId="0C000000">
      <w:pPr>
        <w:ind/>
        <w:jc w:val="center"/>
      </w:pPr>
      <w:r>
        <w:rPr>
          <w:rFonts w:ascii="Times New Roman" w:hAnsi="Times New Roman"/>
          <w:b w:val="0"/>
          <w:sz w:val="28"/>
        </w:rPr>
        <w:t xml:space="preserve">Туапсинский </w:t>
      </w:r>
      <w:r>
        <w:rPr>
          <w:rFonts w:ascii="Times New Roman" w:hAnsi="Times New Roman"/>
          <w:b w:val="0"/>
          <w:sz w:val="28"/>
        </w:rPr>
        <w:t>муниципальный округ Краснодарского края</w:t>
      </w:r>
      <w:r>
        <w:rPr>
          <w:rFonts w:ascii="Times New Roman" w:hAnsi="Times New Roman"/>
          <w:b w:val="0"/>
          <w:sz w:val="28"/>
        </w:rPr>
        <w:t xml:space="preserve">, </w:t>
      </w:r>
      <w:r>
        <w:rPr>
          <w:rFonts w:ascii="Times New Roman" w:hAnsi="Times New Roman"/>
          <w:b w:val="0"/>
          <w:sz w:val="28"/>
        </w:rPr>
        <w:t xml:space="preserve">главе муниципального образования </w:t>
      </w:r>
      <w:r>
        <w:rPr>
          <w:rFonts w:ascii="Times New Roman" w:hAnsi="Times New Roman"/>
          <w:b w:val="0"/>
          <w:sz w:val="28"/>
        </w:rPr>
        <w:t xml:space="preserve">Туапсинский </w:t>
      </w:r>
      <w:r>
        <w:rPr>
          <w:rFonts w:ascii="Times New Roman" w:hAnsi="Times New Roman"/>
          <w:b w:val="0"/>
          <w:sz w:val="28"/>
        </w:rPr>
        <w:t>муниципальный округ Краснодарского края</w:t>
      </w:r>
      <w:r>
        <w:rPr>
          <w:rFonts w:ascii="Times New Roman" w:hAnsi="Times New Roman"/>
          <w:b w:val="0"/>
          <w:sz w:val="28"/>
        </w:rPr>
        <w:t xml:space="preserve"> </w:t>
      </w:r>
      <w:r>
        <w:rPr>
          <w:rFonts w:ascii="Times New Roman" w:hAnsi="Times New Roman"/>
          <w:b w:val="0"/>
          <w:sz w:val="28"/>
        </w:rPr>
        <w:t>мер</w:t>
      </w:r>
      <w:r>
        <w:rPr>
          <w:rFonts w:ascii="Times New Roman" w:hAnsi="Times New Roman"/>
          <w:b w:val="0"/>
          <w:sz w:val="28"/>
        </w:rPr>
        <w:t xml:space="preserve"> ответственности, указанных в части 7.3-1 </w:t>
      </w:r>
    </w:p>
    <w:p w14:paraId="0D000000">
      <w:pPr>
        <w:ind/>
        <w:jc w:val="center"/>
      </w:pPr>
      <w:r>
        <w:rPr>
          <w:rFonts w:ascii="Times New Roman" w:hAnsi="Times New Roman"/>
          <w:b w:val="0"/>
          <w:sz w:val="28"/>
        </w:rPr>
        <w:t>статьи</w:t>
      </w:r>
      <w:r>
        <w:rPr>
          <w:rFonts w:ascii="Times New Roman" w:hAnsi="Times New Roman"/>
          <w:b w:val="0"/>
          <w:sz w:val="28"/>
        </w:rPr>
        <w:t xml:space="preserve"> 40</w:t>
      </w:r>
      <w:r>
        <w:rPr>
          <w:b w:val="0"/>
        </w:rPr>
        <w:t xml:space="preserve"> </w:t>
      </w:r>
      <w:r>
        <w:rPr>
          <w:rFonts w:ascii="Times New Roman" w:hAnsi="Times New Roman"/>
          <w:b w:val="0"/>
          <w:sz w:val="28"/>
        </w:rPr>
        <w:t>Федеральн</w:t>
      </w:r>
      <w:r>
        <w:rPr>
          <w:rFonts w:ascii="Times New Roman" w:hAnsi="Times New Roman"/>
          <w:b w:val="0"/>
          <w:sz w:val="28"/>
        </w:rPr>
        <w:t>ого</w:t>
      </w:r>
      <w:r>
        <w:rPr>
          <w:rFonts w:ascii="Times New Roman" w:hAnsi="Times New Roman"/>
          <w:b w:val="0"/>
          <w:sz w:val="28"/>
        </w:rPr>
        <w:t xml:space="preserve"> </w:t>
      </w:r>
      <w:r>
        <w:rPr>
          <w:rFonts w:ascii="Times New Roman" w:hAnsi="Times New Roman"/>
          <w:b w:val="0"/>
          <w:sz w:val="28"/>
        </w:rPr>
        <w:t>закон</w:t>
      </w:r>
      <w:r>
        <w:rPr>
          <w:rFonts w:ascii="Times New Roman" w:hAnsi="Times New Roman"/>
          <w:b w:val="0"/>
          <w:sz w:val="28"/>
        </w:rPr>
        <w:t>а</w:t>
      </w:r>
      <w:r>
        <w:rPr>
          <w:rFonts w:ascii="Times New Roman" w:hAnsi="Times New Roman"/>
          <w:b w:val="0"/>
          <w:sz w:val="28"/>
        </w:rPr>
        <w:t xml:space="preserve"> от 6 октября 2003 г</w:t>
      </w:r>
      <w:r>
        <w:rPr>
          <w:rFonts w:ascii="Times New Roman" w:hAnsi="Times New Roman"/>
          <w:b w:val="0"/>
          <w:sz w:val="28"/>
        </w:rPr>
        <w:t>.</w:t>
      </w:r>
      <w:r>
        <w:rPr>
          <w:rFonts w:ascii="Times New Roman" w:hAnsi="Times New Roman"/>
          <w:b w:val="0"/>
          <w:sz w:val="28"/>
        </w:rPr>
        <w:t xml:space="preserve"> № 131-ФЗ </w:t>
      </w:r>
    </w:p>
    <w:p w14:paraId="0E000000">
      <w:pPr>
        <w:ind/>
        <w:jc w:val="center"/>
      </w:pPr>
      <w:r>
        <w:rPr>
          <w:rFonts w:ascii="Times New Roman" w:hAnsi="Times New Roman"/>
          <w:b w:val="0"/>
          <w:sz w:val="28"/>
        </w:rPr>
        <w:t xml:space="preserve">«Об общих принципах </w:t>
      </w:r>
      <w:r>
        <w:rPr>
          <w:rFonts w:ascii="Times New Roman" w:hAnsi="Times New Roman"/>
          <w:b w:val="0"/>
          <w:sz w:val="28"/>
        </w:rPr>
        <w:t xml:space="preserve">организации местного самоуправления </w:t>
      </w:r>
    </w:p>
    <w:p w14:paraId="0F000000">
      <w:pPr>
        <w:ind/>
        <w:jc w:val="center"/>
      </w:pPr>
      <w:r>
        <w:rPr>
          <w:rFonts w:ascii="Times New Roman" w:hAnsi="Times New Roman"/>
          <w:b w:val="0"/>
          <w:sz w:val="28"/>
        </w:rPr>
        <w:t>в Российской Федерации»</w:t>
      </w:r>
      <w:r>
        <w:rPr>
          <w:rFonts w:ascii="Times New Roman" w:hAnsi="Times New Roman"/>
          <w:b w:val="1"/>
          <w:sz w:val="28"/>
        </w:rPr>
        <w:t xml:space="preserve"> </w:t>
      </w:r>
    </w:p>
    <w:p w14:paraId="10000000">
      <w:pPr>
        <w:spacing w:after="0" w:line="240" w:lineRule="auto"/>
        <w:ind/>
        <w:jc w:val="center"/>
        <w:rPr>
          <w:rFonts w:ascii="Times New Roman" w:hAnsi="Times New Roman"/>
          <w:b w:val="1"/>
          <w:sz w:val="24"/>
        </w:rPr>
      </w:pPr>
    </w:p>
    <w:p w14:paraId="11000000">
      <w:pPr>
        <w:ind/>
        <w:jc w:val="center"/>
        <w:rPr>
          <w:b w:val="1"/>
        </w:rPr>
      </w:pPr>
    </w:p>
    <w:p w14:paraId="12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w:t>
      </w:r>
      <w:r>
        <w:rPr/>
        <w:t>решения</w:t>
      </w:r>
      <w:r>
        <w:t xml:space="preserve"> Совета муниципального образования Туапсинский муниципальный округ Краснодарского края </w:t>
      </w:r>
      <w:r>
        <w:t>«</w:t>
      </w:r>
      <w:r>
        <w:rPr>
          <w:rFonts w:ascii="Times New Roman" w:hAnsi="Times New Roman"/>
          <w:b w:val="0"/>
          <w:sz w:val="28"/>
        </w:rPr>
        <w:t xml:space="preserve">Об утверждении </w:t>
      </w:r>
      <w:r>
        <w:rPr>
          <w:rFonts w:ascii="Times New Roman" w:hAnsi="Times New Roman"/>
          <w:b w:val="0"/>
          <w:sz w:val="28"/>
        </w:rPr>
        <w:t>Положения о порядке</w:t>
      </w:r>
      <w:r>
        <w:rPr>
          <w:rFonts w:ascii="Times New Roman" w:hAnsi="Times New Roman"/>
          <w:b w:val="0"/>
          <w:sz w:val="28"/>
        </w:rPr>
        <w:t xml:space="preserve"> </w:t>
      </w:r>
      <w:r>
        <w:rPr>
          <w:rFonts w:ascii="Times New Roman" w:hAnsi="Times New Roman"/>
          <w:b w:val="0"/>
          <w:sz w:val="28"/>
        </w:rPr>
        <w:t>принятия решения</w:t>
      </w:r>
      <w:r>
        <w:rPr>
          <w:rFonts w:ascii="Times New Roman" w:hAnsi="Times New Roman"/>
          <w:b w:val="0"/>
          <w:sz w:val="28"/>
        </w:rPr>
        <w:t xml:space="preserve"> о применении </w:t>
      </w:r>
      <w:r>
        <w:rPr>
          <w:rFonts w:ascii="Times New Roman" w:hAnsi="Times New Roman"/>
          <w:b w:val="0"/>
          <w:sz w:val="28"/>
        </w:rPr>
        <w:t>к депутату</w:t>
      </w:r>
      <w:r>
        <w:rPr>
          <w:rFonts w:ascii="Times New Roman" w:hAnsi="Times New Roman"/>
          <w:b w:val="0"/>
          <w:sz w:val="28"/>
        </w:rPr>
        <w:t xml:space="preserve"> Совета муниципального образования </w:t>
      </w:r>
      <w:r>
        <w:rPr>
          <w:rFonts w:ascii="Times New Roman" w:hAnsi="Times New Roman"/>
          <w:b w:val="0"/>
          <w:sz w:val="28"/>
        </w:rPr>
        <w:t xml:space="preserve">Туапсинский </w:t>
      </w:r>
      <w:r>
        <w:rPr>
          <w:rFonts w:ascii="Times New Roman" w:hAnsi="Times New Roman"/>
          <w:b w:val="0"/>
          <w:sz w:val="28"/>
        </w:rPr>
        <w:t>муниципальный округ Краснодарского края</w:t>
      </w:r>
      <w:r>
        <w:rPr>
          <w:rFonts w:ascii="Times New Roman" w:hAnsi="Times New Roman"/>
          <w:b w:val="0"/>
          <w:sz w:val="28"/>
        </w:rPr>
        <w:t xml:space="preserve">, </w:t>
      </w:r>
      <w:r>
        <w:rPr>
          <w:rFonts w:ascii="Times New Roman" w:hAnsi="Times New Roman"/>
          <w:b w:val="0"/>
          <w:sz w:val="28"/>
        </w:rPr>
        <w:t xml:space="preserve">главе муниципального образования </w:t>
      </w:r>
      <w:r>
        <w:rPr>
          <w:rFonts w:ascii="Times New Roman" w:hAnsi="Times New Roman"/>
          <w:b w:val="0"/>
          <w:sz w:val="28"/>
        </w:rPr>
        <w:t xml:space="preserve">Туапсинский </w:t>
      </w:r>
      <w:r>
        <w:rPr>
          <w:rFonts w:ascii="Times New Roman" w:hAnsi="Times New Roman"/>
          <w:b w:val="0"/>
          <w:sz w:val="28"/>
        </w:rPr>
        <w:t>муниципальный округ Краснодарского края</w:t>
      </w:r>
      <w:r>
        <w:rPr>
          <w:rFonts w:ascii="Times New Roman" w:hAnsi="Times New Roman"/>
          <w:b w:val="0"/>
          <w:sz w:val="28"/>
        </w:rPr>
        <w:t xml:space="preserve"> </w:t>
      </w:r>
      <w:r>
        <w:rPr>
          <w:rFonts w:ascii="Times New Roman" w:hAnsi="Times New Roman"/>
          <w:b w:val="0"/>
          <w:sz w:val="28"/>
        </w:rPr>
        <w:t>мер</w:t>
      </w:r>
      <w:r>
        <w:rPr>
          <w:rFonts w:ascii="Times New Roman" w:hAnsi="Times New Roman"/>
          <w:b w:val="0"/>
          <w:sz w:val="28"/>
        </w:rPr>
        <w:t xml:space="preserve"> ответственности, указанных в части 7.3-1 </w:t>
      </w:r>
      <w:r>
        <w:rPr>
          <w:rFonts w:ascii="Times New Roman" w:hAnsi="Times New Roman"/>
          <w:b w:val="0"/>
          <w:sz w:val="28"/>
        </w:rPr>
        <w:t>статьи</w:t>
      </w:r>
      <w:r>
        <w:rPr>
          <w:rFonts w:ascii="Times New Roman" w:hAnsi="Times New Roman"/>
          <w:b w:val="0"/>
          <w:sz w:val="28"/>
        </w:rPr>
        <w:t xml:space="preserve"> 40</w:t>
      </w:r>
      <w:r>
        <w:rPr>
          <w:b w:val="0"/>
        </w:rPr>
        <w:t xml:space="preserve"> </w:t>
      </w:r>
      <w:r>
        <w:rPr>
          <w:rFonts w:ascii="Times New Roman" w:hAnsi="Times New Roman"/>
          <w:b w:val="0"/>
          <w:sz w:val="28"/>
        </w:rPr>
        <w:t>Федеральн</w:t>
      </w:r>
      <w:r>
        <w:rPr>
          <w:rFonts w:ascii="Times New Roman" w:hAnsi="Times New Roman"/>
          <w:b w:val="0"/>
          <w:sz w:val="28"/>
        </w:rPr>
        <w:t>ого</w:t>
      </w:r>
      <w:r>
        <w:rPr>
          <w:rFonts w:ascii="Times New Roman" w:hAnsi="Times New Roman"/>
          <w:b w:val="0"/>
          <w:sz w:val="28"/>
        </w:rPr>
        <w:t xml:space="preserve"> </w:t>
      </w:r>
      <w:r>
        <w:rPr>
          <w:rFonts w:ascii="Times New Roman" w:hAnsi="Times New Roman"/>
          <w:b w:val="0"/>
          <w:sz w:val="28"/>
        </w:rPr>
        <w:t>закон</w:t>
      </w:r>
      <w:r>
        <w:rPr>
          <w:rFonts w:ascii="Times New Roman" w:hAnsi="Times New Roman"/>
          <w:b w:val="0"/>
          <w:sz w:val="28"/>
        </w:rPr>
        <w:t>а</w:t>
      </w:r>
      <w:r>
        <w:rPr>
          <w:rFonts w:ascii="Times New Roman" w:hAnsi="Times New Roman"/>
          <w:b w:val="0"/>
          <w:sz w:val="28"/>
        </w:rPr>
        <w:t xml:space="preserve"> от 6 октября 2003 г</w:t>
      </w:r>
      <w:r>
        <w:rPr>
          <w:rFonts w:ascii="Times New Roman" w:hAnsi="Times New Roman"/>
          <w:b w:val="0"/>
          <w:sz w:val="28"/>
        </w:rPr>
        <w:t>.</w:t>
      </w:r>
      <w:r>
        <w:rPr>
          <w:rFonts w:ascii="Times New Roman" w:hAnsi="Times New Roman"/>
          <w:b w:val="0"/>
          <w:sz w:val="28"/>
        </w:rPr>
        <w:t xml:space="preserve"> № 131-ФЗ </w:t>
      </w:r>
      <w:r>
        <w:rPr>
          <w:rFonts w:ascii="Times New Roman" w:hAnsi="Times New Roman"/>
          <w:b w:val="0"/>
          <w:sz w:val="28"/>
        </w:rPr>
        <w:t xml:space="preserve">«Об общих принципах </w:t>
      </w:r>
      <w:r>
        <w:rPr>
          <w:rFonts w:ascii="Times New Roman" w:hAnsi="Times New Roman"/>
          <w:b w:val="0"/>
          <w:sz w:val="28"/>
        </w:rPr>
        <w:t xml:space="preserve">организации местного самоуправления </w:t>
      </w:r>
      <w:r>
        <w:rPr>
          <w:rFonts w:ascii="Times New Roman" w:hAnsi="Times New Roman"/>
          <w:b w:val="0"/>
          <w:sz w:val="28"/>
        </w:rPr>
        <w:t>в Российской Федерации</w:t>
      </w:r>
      <w:r>
        <w:t>»</w:t>
      </w:r>
      <w:bookmarkStart w:id="1" w:name="_GoBack"/>
      <w:bookmarkEnd w:id="1"/>
      <w:r>
        <w:rPr>
          <w:b w:val="1"/>
        </w:rPr>
        <w:t xml:space="preserve">, </w:t>
      </w:r>
      <w:r>
        <w:t xml:space="preserve">поступивший из </w:t>
      </w:r>
      <w:r>
        <w:rPr/>
        <w:t>отдела кадров</w:t>
      </w:r>
      <w:r>
        <w:t xml:space="preserve"> администрации Туапсинского муниципального округа установил:</w:t>
      </w:r>
    </w:p>
    <w:p w14:paraId="13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4000000">
      <w:pPr>
        <w:ind w:firstLine="567" w:left="0"/>
        <w:jc w:val="both"/>
      </w:pPr>
      <w:r>
        <w:rPr>
          <w:rFonts w:ascii="Times New Roman" w:hAnsi="Times New Roman"/>
          <w:sz w:val="28"/>
        </w:rPr>
        <w:t>федеральными</w:t>
      </w:r>
      <w:r>
        <w:rPr>
          <w:rFonts w:ascii="Times New Roman" w:hAnsi="Times New Roman"/>
          <w:sz w:val="28"/>
        </w:rPr>
        <w:t xml:space="preserve"> закона</w:t>
      </w:r>
      <w:r>
        <w:rPr>
          <w:rFonts w:ascii="Times New Roman" w:hAnsi="Times New Roman"/>
          <w:sz w:val="28"/>
        </w:rPr>
        <w:t>ми</w:t>
      </w:r>
      <w:r>
        <w:rPr>
          <w:rFonts w:ascii="Times New Roman" w:hAnsi="Times New Roman"/>
          <w:sz w:val="28"/>
        </w:rPr>
        <w:t xml:space="preserve"> </w:t>
      </w:r>
      <w:r>
        <w:rPr>
          <w:rFonts w:ascii="Times New Roman" w:hAnsi="Times New Roman"/>
          <w:sz w:val="28"/>
        </w:rPr>
        <w:t xml:space="preserve">от </w:t>
      </w:r>
      <w:r>
        <w:rPr>
          <w:rFonts w:ascii="Times New Roman" w:hAnsi="Times New Roman"/>
          <w:sz w:val="28"/>
        </w:rPr>
        <w:t>6</w:t>
      </w:r>
      <w:r>
        <w:rPr>
          <w:rFonts w:ascii="Times New Roman" w:hAnsi="Times New Roman"/>
          <w:sz w:val="28"/>
        </w:rPr>
        <w:t xml:space="preserve"> октября </w:t>
      </w:r>
      <w:r>
        <w:rPr>
          <w:rFonts w:ascii="Times New Roman" w:hAnsi="Times New Roman"/>
          <w:sz w:val="28"/>
        </w:rPr>
        <w:t>2003</w:t>
      </w:r>
      <w:r>
        <w:rPr>
          <w:rFonts w:ascii="Times New Roman" w:hAnsi="Times New Roman"/>
          <w:sz w:val="28"/>
        </w:rPr>
        <w:t xml:space="preserve"> </w:t>
      </w:r>
      <w:r>
        <w:rPr>
          <w:rFonts w:ascii="Times New Roman" w:hAnsi="Times New Roman"/>
          <w:sz w:val="28"/>
        </w:rPr>
        <w:t xml:space="preserve">г. </w:t>
      </w:r>
      <w:r>
        <w:rPr>
          <w:rFonts w:ascii="Times New Roman" w:hAnsi="Times New Roman"/>
          <w:sz w:val="28"/>
        </w:rPr>
        <w:t>№</w:t>
      </w:r>
      <w:r>
        <w:rPr>
          <w:rFonts w:ascii="Times New Roman" w:hAnsi="Times New Roman"/>
          <w:sz w:val="28"/>
        </w:rPr>
        <w:t xml:space="preserve"> 131-ФЗ </w:t>
      </w:r>
      <w:r>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Pr>
          <w:rFonts w:ascii="Times New Roman" w:hAnsi="Times New Roman"/>
          <w:sz w:val="28"/>
        </w:rPr>
        <w:t xml:space="preserve">», от 25 декабря 2008 г. № 273-ФЗ «О противодействии коррупции» Законом Краснодарского края </w:t>
      </w:r>
      <w:r>
        <w:rPr>
          <w:rFonts w:ascii="Times New Roman" w:hAnsi="Times New Roman"/>
          <w:sz w:val="28"/>
        </w:rPr>
        <w:t>от 7</w:t>
      </w:r>
      <w:r>
        <w:rPr>
          <w:rFonts w:ascii="Times New Roman" w:hAnsi="Times New Roman"/>
          <w:sz w:val="28"/>
        </w:rPr>
        <w:t xml:space="preserve"> июня </w:t>
      </w:r>
      <w:r>
        <w:rPr>
          <w:rFonts w:ascii="Times New Roman" w:hAnsi="Times New Roman"/>
          <w:sz w:val="28"/>
        </w:rPr>
        <w:t>2004</w:t>
      </w:r>
      <w:r>
        <w:rPr>
          <w:rFonts w:ascii="Times New Roman" w:hAnsi="Times New Roman"/>
          <w:sz w:val="28"/>
        </w:rPr>
        <w:t xml:space="preserve"> г</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717-КЗ</w:t>
      </w:r>
      <w:r>
        <w:rPr>
          <w:rFonts w:ascii="Times New Roman" w:hAnsi="Times New Roman"/>
          <w:sz w:val="28"/>
        </w:rPr>
        <w:t xml:space="preserve"> </w:t>
      </w:r>
      <w:r>
        <w:rPr>
          <w:rFonts w:ascii="Times New Roman" w:hAnsi="Times New Roman"/>
          <w:sz w:val="28"/>
        </w:rPr>
        <w:t>«</w:t>
      </w:r>
      <w:r>
        <w:rPr>
          <w:rFonts w:ascii="Times New Roman" w:hAnsi="Times New Roman"/>
          <w:sz w:val="28"/>
        </w:rPr>
        <w:t>О местном самоуправлении в Краснодарском крае</w:t>
      </w:r>
      <w:r>
        <w:rPr>
          <w:rFonts w:ascii="Times New Roman" w:hAnsi="Times New Roman"/>
          <w:sz w:val="28"/>
        </w:rPr>
        <w:t>», Устав</w:t>
      </w:r>
      <w:r>
        <w:rPr>
          <w:rFonts w:ascii="Times New Roman" w:hAnsi="Times New Roman"/>
          <w:sz w:val="28"/>
        </w:rPr>
        <w:t xml:space="preserve">ом </w:t>
      </w:r>
      <w:r>
        <w:rPr>
          <w:rFonts w:ascii="Times New Roman" w:hAnsi="Times New Roman"/>
          <w:sz w:val="28"/>
        </w:rPr>
        <w:t>Туапсинск</w:t>
      </w:r>
      <w:r>
        <w:rPr>
          <w:rFonts w:ascii="Times New Roman" w:hAnsi="Times New Roman"/>
          <w:sz w:val="28"/>
        </w:rPr>
        <w:t>ого муниципального округа</w:t>
      </w:r>
      <w:r>
        <w:t>.</w:t>
      </w:r>
    </w:p>
    <w:p w14:paraId="15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6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7000000">
      <w:pPr>
        <w:ind w:firstLine="567" w:left="0"/>
        <w:jc w:val="both"/>
      </w:pPr>
      <w:r>
        <w:t>4. Проект нормативного правового акта может быть рекомендован для официального принятия.</w:t>
      </w:r>
    </w:p>
    <w:p w14:paraId="18000000"/>
    <w:p w14:paraId="19000000"/>
    <w:p w14:paraId="1A000000">
      <w:r>
        <w:t>Начальник</w:t>
      </w:r>
    </w:p>
    <w:p w14:paraId="1B000000">
      <w:r>
        <w:t>правового управления администрации</w:t>
      </w:r>
    </w:p>
    <w:p w14:paraId="1C000000">
      <w:r>
        <w:t>Туапсинского муниципального округа                                               М.А.</w:t>
      </w:r>
      <w:r>
        <w:t xml:space="preserve"> </w:t>
      </w:r>
      <w:r>
        <w:t>Синенко</w:t>
      </w:r>
    </w:p>
    <w:p w14:paraId="1D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Strong"/>
    <w:link w:val="Style_7_ch"/>
    <w:rPr>
      <w:rFonts w:ascii="Times New Roman" w:hAnsi="Times New Roman"/>
      <w:b w:val="1"/>
    </w:rPr>
  </w:style>
  <w:style w:styleId="Style_7_ch" w:type="character">
    <w:name w:val="Strong"/>
    <w:link w:val="Style_7"/>
    <w:rPr>
      <w:rFonts w:ascii="Times New Roman" w:hAnsi="Times New Roman"/>
      <w:b w:val="1"/>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ConsPlusNormal"/>
    <w:link w:val="Style_10_ch"/>
    <w:pPr>
      <w:widowControl w:val="0"/>
      <w:spacing w:after="0" w:line="240" w:lineRule="auto"/>
      <w:ind/>
    </w:pPr>
    <w:rPr>
      <w:rFonts w:ascii="Calibri" w:hAnsi="Calibri"/>
    </w:rPr>
  </w:style>
  <w:style w:styleId="Style_10_ch" w:type="character">
    <w:name w:val="ConsPlusNormal"/>
    <w:link w:val="Style_10"/>
    <w:rPr>
      <w:rFonts w:ascii="Calibri" w:hAnsi="Calibri"/>
    </w:rPr>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Default Paragraph Font"/>
    <w:link w:val="Style_13_ch"/>
  </w:style>
  <w:style w:styleId="Style_13_ch" w:type="character">
    <w:name w:val="Default Paragraph Font"/>
    <w:link w:val="Style_13"/>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 w:type="paragraph">
    <w:name w:val="Hyperlink"/>
    <w:basedOn w:val="Style_13"/>
    <w:link w:val="Style_1_ch"/>
    <w:rPr>
      <w:color w:val="0000FF"/>
      <w:u w:val="single"/>
    </w:rPr>
  </w:style>
  <w:style w:styleId="Style_1_ch" w:type="character">
    <w:name w:val="Hyperlink"/>
    <w:basedOn w:val="Style_13_ch"/>
    <w:link w:val="Style_1"/>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Normal (Web)"/>
    <w:basedOn w:val="Style_2"/>
    <w:link w:val="Style_18_ch"/>
    <w:rPr>
      <w:sz w:val="24"/>
    </w:rPr>
  </w:style>
  <w:style w:styleId="Style_18_ch" w:type="character">
    <w:name w:val="Normal (Web)"/>
    <w:basedOn w:val="Style_2_ch"/>
    <w:link w:val="Style_18"/>
    <w:rPr>
      <w:sz w:val="24"/>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2"/>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Balloon Text"/>
    <w:basedOn w:val="Style_2"/>
    <w:link w:val="Style_23_ch"/>
    <w:rPr>
      <w:rFonts w:ascii="Tahoma" w:hAnsi="Tahoma"/>
      <w:sz w:val="16"/>
    </w:rPr>
  </w:style>
  <w:style w:styleId="Style_23_ch" w:type="character">
    <w:name w:val="Balloon Text"/>
    <w:basedOn w:val="Style_2_ch"/>
    <w:link w:val="Style_23"/>
    <w:rPr>
      <w:rFonts w:ascii="Tahoma" w:hAnsi="Tahoma"/>
      <w:sz w:val="16"/>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2025-04-17T12:19:02Z</dcterms:modified>
</cp:coreProperties>
</file>