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5A" w:rsidRPr="00683C64" w:rsidRDefault="00C85E5A" w:rsidP="00C85E5A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83C64">
        <w:rPr>
          <w:noProof/>
          <w:sz w:val="28"/>
          <w:szCs w:val="28"/>
        </w:rPr>
        <w:drawing>
          <wp:inline distT="0" distB="0" distL="0" distR="0" wp14:anchorId="29CE864F" wp14:editId="73033BB2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Е К Т</w:t>
      </w:r>
    </w:p>
    <w:p w:rsidR="00C85E5A" w:rsidRPr="00855241" w:rsidRDefault="00C85E5A" w:rsidP="00C85E5A">
      <w:pPr>
        <w:pStyle w:val="a5"/>
        <w:rPr>
          <w:sz w:val="22"/>
          <w:szCs w:val="22"/>
        </w:rPr>
      </w:pPr>
    </w:p>
    <w:p w:rsidR="00C85E5A" w:rsidRPr="00072A8B" w:rsidRDefault="00C85E5A" w:rsidP="00C85E5A">
      <w:pPr>
        <w:pStyle w:val="a5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C85E5A" w:rsidRPr="00393672" w:rsidRDefault="00C85E5A" w:rsidP="00C85E5A">
      <w:pPr>
        <w:pStyle w:val="a5"/>
        <w:rPr>
          <w:b w:val="0"/>
          <w:bCs w:val="0"/>
          <w:sz w:val="22"/>
          <w:szCs w:val="22"/>
        </w:rPr>
      </w:pPr>
    </w:p>
    <w:p w:rsidR="00C85E5A" w:rsidRPr="00FA6753" w:rsidRDefault="00C85E5A" w:rsidP="00C85E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C85E5A" w:rsidRPr="00393672" w:rsidRDefault="00C85E5A" w:rsidP="00C85E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C85E5A" w:rsidRPr="00FA6753" w:rsidRDefault="00C85E5A" w:rsidP="00C85E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C85E5A" w:rsidRPr="00393672" w:rsidRDefault="00C85E5A" w:rsidP="00C85E5A">
      <w:pPr>
        <w:spacing w:after="0" w:line="240" w:lineRule="auto"/>
        <w:rPr>
          <w:rFonts w:ascii="Times New Roman" w:hAnsi="Times New Roman" w:cs="Times New Roman"/>
          <w:b/>
        </w:rPr>
      </w:pPr>
    </w:p>
    <w:p w:rsidR="00C85E5A" w:rsidRPr="00683C64" w:rsidRDefault="00C85E5A" w:rsidP="00C85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_________________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85E5A" w:rsidRPr="00683C64" w:rsidRDefault="00C85E5A" w:rsidP="00C85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3C6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83C6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83C64">
        <w:rPr>
          <w:rFonts w:ascii="Times New Roman" w:hAnsi="Times New Roman" w:cs="Times New Roman"/>
          <w:sz w:val="28"/>
          <w:szCs w:val="28"/>
        </w:rPr>
        <w:t>уапсе</w:t>
      </w:r>
      <w:proofErr w:type="spellEnd"/>
    </w:p>
    <w:p w:rsidR="00C85E5A" w:rsidRDefault="00C85E5A" w:rsidP="00C85E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5E5A" w:rsidRPr="004B245C" w:rsidRDefault="00C85E5A" w:rsidP="00C85E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5E5A" w:rsidRPr="00683C64" w:rsidRDefault="00C85E5A" w:rsidP="00C85E5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Туапсинский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>30 мая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5E5A" w:rsidRDefault="00C85E5A" w:rsidP="00C85E5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1769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Порядка субсидирования предприятий сельского хозяйства и малых форм хозяйствования</w:t>
      </w:r>
    </w:p>
    <w:p w:rsidR="00C85E5A" w:rsidRDefault="00C85E5A" w:rsidP="00C85E5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агропромышленного комплекта муниципального</w:t>
      </w:r>
    </w:p>
    <w:p w:rsidR="00C85E5A" w:rsidRDefault="00C85E5A" w:rsidP="00C85E5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Туапсинский район</w:t>
      </w:r>
    </w:p>
    <w:p w:rsidR="00C85E5A" w:rsidRPr="00683C64" w:rsidRDefault="00C85E5A" w:rsidP="00C85E5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</w:t>
      </w:r>
      <w:r w:rsidRPr="00683C64">
        <w:rPr>
          <w:rFonts w:ascii="Times New Roman" w:hAnsi="Times New Roman" w:cs="Times New Roman"/>
          <w:sz w:val="28"/>
          <w:szCs w:val="28"/>
        </w:rPr>
        <w:t>»</w:t>
      </w:r>
    </w:p>
    <w:p w:rsidR="00C85E5A" w:rsidRDefault="00C85E5A" w:rsidP="00C85E5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85E5A" w:rsidRPr="004B245C" w:rsidRDefault="00C85E5A" w:rsidP="00C85E5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85E5A" w:rsidRPr="00683C64" w:rsidRDefault="00C85E5A" w:rsidP="00C85E5A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245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едеральными   законами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 6  октября  2003  года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от 11 июня 2003 года № 74-ФЗ «О крестьянском (фермерском) хозяйстве», З</w:t>
      </w:r>
      <w:r>
        <w:rPr>
          <w:rFonts w:ascii="Times New Roman" w:hAnsi="Times New Roman" w:cs="Times New Roman"/>
          <w:b w:val="0"/>
          <w:sz w:val="28"/>
          <w:szCs w:val="28"/>
        </w:rPr>
        <w:t>аконом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поддержке развития  личных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подсобных      хозяйств    на    территории     Краснодарского    края»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A142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 с постановлениями </w:t>
      </w:r>
      <w:r w:rsidRPr="000A1426">
        <w:rPr>
          <w:rFonts w:ascii="Times New Roman" w:hAnsi="Times New Roman" w:cs="Times New Roman"/>
          <w:b w:val="0"/>
          <w:color w:val="000000"/>
          <w:sz w:val="28"/>
          <w:szCs w:val="28"/>
        </w:rPr>
        <w:t>главы администрации (губернатора) Краснодарского края от</w:t>
      </w:r>
      <w:proofErr w:type="gramEnd"/>
      <w:r w:rsidRPr="000A14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12 ноября  2012 года № 1343 «</w:t>
      </w:r>
      <w:r w:rsidRPr="000A1426">
        <w:rPr>
          <w:rFonts w:ascii="Times New Roman" w:hAnsi="Times New Roman" w:cs="Times New Roman"/>
          <w:b w:val="0"/>
          <w:sz w:val="28"/>
          <w:szCs w:val="28"/>
        </w:rPr>
        <w:t>Развитие малых форм хозяйствования в агропромышленном комплексе Краснодарского края на 2013 – 2015 годы</w:t>
      </w:r>
      <w:r w:rsidRPr="000A1426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н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85E5A" w:rsidRPr="000A1426" w:rsidRDefault="00C85E5A" w:rsidP="00C85E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C64">
        <w:rPr>
          <w:rFonts w:ascii="Times New Roman" w:hAnsi="Times New Roman" w:cs="Times New Roman"/>
          <w:sz w:val="28"/>
          <w:szCs w:val="28"/>
        </w:rPr>
        <w:t xml:space="preserve">1. Внести  в постановление администрации муниципального образования Туапсинский район </w:t>
      </w:r>
      <w:r w:rsidRPr="000A1426">
        <w:rPr>
          <w:rFonts w:ascii="Times New Roman" w:hAnsi="Times New Roman" w:cs="Times New Roman"/>
          <w:sz w:val="28"/>
          <w:szCs w:val="28"/>
        </w:rPr>
        <w:t xml:space="preserve">от 30 мая 2013 года № 1769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0A1426">
        <w:rPr>
          <w:rFonts w:ascii="Times New Roman" w:hAnsi="Times New Roman" w:cs="Times New Roman"/>
          <w:sz w:val="28"/>
          <w:szCs w:val="28"/>
        </w:rPr>
        <w:t>субсидирования предприятий сельского хозяйства и малых форм хозяйствования агропромышленного комплекта муниципального образования Туапсинский район за счет средств муниципального бюджета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следующее изменение</w:t>
      </w:r>
      <w:r w:rsidRPr="00683C64">
        <w:rPr>
          <w:rFonts w:ascii="Times New Roman" w:hAnsi="Times New Roman" w:cs="Times New Roman"/>
          <w:sz w:val="28"/>
          <w:szCs w:val="28"/>
        </w:rPr>
        <w:t>:</w:t>
      </w:r>
    </w:p>
    <w:p w:rsidR="00C85E5A" w:rsidRDefault="00C85E5A" w:rsidP="00C85E5A">
      <w:pPr>
        <w:tabs>
          <w:tab w:val="left" w:pos="851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Раздел 2 приложения к постановлению изложить в следующей редакции:</w:t>
      </w:r>
    </w:p>
    <w:p w:rsidR="00C85E5A" w:rsidRPr="003E0AA2" w:rsidRDefault="00C85E5A" w:rsidP="00C85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3E0AA2">
        <w:rPr>
          <w:rFonts w:ascii="Times New Roman" w:hAnsi="Times New Roman" w:cs="Times New Roman"/>
          <w:sz w:val="28"/>
          <w:szCs w:val="28"/>
        </w:rPr>
        <w:t>2. Виды и ставки субсидий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2.1. В соответствии с настоящим Порядком предоставление субсидий осуществляется на возмещение части затрат понесенных</w:t>
      </w:r>
      <w:r w:rsidRPr="003E0AA2">
        <w:rPr>
          <w:rFonts w:ascii="Times New Roman" w:hAnsi="Times New Roman" w:cs="Times New Roman"/>
          <w:sz w:val="28"/>
          <w:szCs w:val="28"/>
        </w:rPr>
        <w:t>: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AA2">
        <w:rPr>
          <w:rFonts w:ascii="Times New Roman" w:hAnsi="Times New Roman" w:cs="Times New Roman"/>
          <w:sz w:val="28"/>
          <w:szCs w:val="28"/>
        </w:rPr>
        <w:lastRenderedPageBreak/>
        <w:t>2.1.1. 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E0AA2">
        <w:rPr>
          <w:rFonts w:ascii="Times New Roman" w:hAnsi="Times New Roman" w:cs="Times New Roman"/>
          <w:sz w:val="28"/>
          <w:szCs w:val="28"/>
        </w:rPr>
        <w:t>изическим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AA2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AA2">
        <w:rPr>
          <w:rFonts w:ascii="Times New Roman" w:hAnsi="Times New Roman" w:cs="Times New Roman"/>
          <w:sz w:val="28"/>
          <w:szCs w:val="28"/>
        </w:rPr>
        <w:t>, ведущим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AA2">
        <w:rPr>
          <w:rFonts w:ascii="Times New Roman" w:hAnsi="Times New Roman" w:cs="Times New Roman"/>
          <w:sz w:val="28"/>
          <w:szCs w:val="28"/>
        </w:rPr>
        <w:t xml:space="preserve"> личные подсобные хозяйства на земельных участках, предоставленных для ведения личного подсобного хозяйства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Туапсинский район,</w:t>
      </w:r>
      <w:r w:rsidRPr="003E0AA2">
        <w:rPr>
          <w:rFonts w:ascii="Times New Roman" w:hAnsi="Times New Roman" w:cs="Times New Roman"/>
          <w:sz w:val="28"/>
          <w:szCs w:val="28"/>
        </w:rPr>
        <w:t xml:space="preserve"> крестьянскими (фермерскими) хозяйствами,  индивидуальными предпринимателями: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AA2">
        <w:rPr>
          <w:rFonts w:ascii="Times New Roman" w:hAnsi="Times New Roman" w:cs="Times New Roman"/>
          <w:bCs/>
          <w:sz w:val="28"/>
          <w:szCs w:val="28"/>
        </w:rPr>
        <w:t>2.1.1.1. 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E0AA2">
        <w:rPr>
          <w:rFonts w:ascii="Times New Roman" w:hAnsi="Times New Roman" w:cs="Times New Roman"/>
          <w:sz w:val="28"/>
          <w:szCs w:val="28"/>
        </w:rPr>
        <w:t>а приобретение сельскохозяйственных животных</w:t>
      </w:r>
      <w:r w:rsidRPr="003E0AA2">
        <w:rPr>
          <w:rFonts w:ascii="Times New Roman" w:hAnsi="Times New Roman" w:cs="Times New Roman"/>
          <w:bCs/>
          <w:sz w:val="28"/>
          <w:szCs w:val="28"/>
        </w:rPr>
        <w:t xml:space="preserve">, приобретенных </w:t>
      </w:r>
      <w:r w:rsidRPr="003E0AA2">
        <w:rPr>
          <w:rStyle w:val="ConsPlusNormal0"/>
          <w:rFonts w:ascii="Times New Roman" w:eastAsiaTheme="minorEastAsia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 июля 2014 года.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2.1.1.2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E0AA2">
        <w:rPr>
          <w:rFonts w:ascii="Times New Roman" w:hAnsi="Times New Roman" w:cs="Times New Roman"/>
          <w:sz w:val="28"/>
          <w:szCs w:val="28"/>
        </w:rPr>
        <w:t>а приобретение систем капельного орошения для ведения овощеводства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3E0AA2">
        <w:rPr>
          <w:rStyle w:val="ConsPlusNormal0"/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июля</w:t>
      </w:r>
      <w:r w:rsidRPr="003E0A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A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5E5A" w:rsidRPr="00377DC8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7DC8">
        <w:rPr>
          <w:rFonts w:ascii="Times New Roman" w:hAnsi="Times New Roman" w:cs="Times New Roman"/>
          <w:sz w:val="28"/>
          <w:szCs w:val="28"/>
        </w:rPr>
        <w:t xml:space="preserve">Система капельного орошения в зависимости от технологических потребностей может включать: водозабор в виде насосной станции, емкость для накопления воды, узел очистки воды с </w:t>
      </w:r>
      <w:proofErr w:type="spellStart"/>
      <w:r w:rsidRPr="00377DC8">
        <w:rPr>
          <w:rFonts w:ascii="Times New Roman" w:hAnsi="Times New Roman" w:cs="Times New Roman"/>
          <w:sz w:val="28"/>
          <w:szCs w:val="28"/>
        </w:rPr>
        <w:t>гидроподкормщиком</w:t>
      </w:r>
      <w:proofErr w:type="spellEnd"/>
      <w:r w:rsidRPr="00377DC8">
        <w:rPr>
          <w:rFonts w:ascii="Times New Roman" w:hAnsi="Times New Roman" w:cs="Times New Roman"/>
          <w:sz w:val="28"/>
          <w:szCs w:val="28"/>
        </w:rPr>
        <w:t xml:space="preserve">, фильтр, магистральный трубопровод, распределительный трубопровод, поливные трубопроводы, капельницы, водораспределительную и регулирующую арматуру. 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A2">
        <w:rPr>
          <w:rFonts w:ascii="Times New Roman" w:hAnsi="Times New Roman" w:cs="Times New Roman"/>
          <w:sz w:val="28"/>
          <w:szCs w:val="28"/>
        </w:rPr>
        <w:t>Субсидии на возмещение части затрат на приобретение систем капельного орошения для ведения овощеводства предоставляются по завершению их монтажа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2.1.1.3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E0AA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а строительство теплиц для ведения овощеводства защищённого грунта</w:t>
      </w:r>
      <w:r w:rsidRPr="003E0AA2">
        <w:rPr>
          <w:rStyle w:val="ConsPlusNormal0"/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1 июля </w:t>
      </w:r>
      <w:r w:rsidRPr="003E0A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AA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A2">
        <w:rPr>
          <w:rFonts w:ascii="Times New Roman" w:hAnsi="Times New Roman" w:cs="Times New Roman"/>
          <w:sz w:val="28"/>
          <w:szCs w:val="28"/>
        </w:rPr>
        <w:t>Субсидии на возмещение части затрат на строительство теплиц предоставляются по завершению их монтажа и при условии заключения соглашения об их эксплуатации в течение не менее 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2.1.1.4. Н</w:t>
      </w:r>
      <w:r w:rsidRPr="003E0AA2">
        <w:rPr>
          <w:rFonts w:ascii="Times New Roman" w:hAnsi="Times New Roman" w:cs="Times New Roman"/>
          <w:sz w:val="28"/>
          <w:szCs w:val="28"/>
        </w:rPr>
        <w:t>а приобретение  оборудования для переработки произведенной продукции животноводства и растениево</w:t>
      </w:r>
      <w:r>
        <w:rPr>
          <w:rFonts w:ascii="Times New Roman" w:hAnsi="Times New Roman" w:cs="Times New Roman"/>
          <w:sz w:val="28"/>
          <w:szCs w:val="28"/>
        </w:rPr>
        <w:t>дства, приобретенного с 1 июля</w:t>
      </w:r>
      <w:r w:rsidRPr="003E0A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 года.</w:t>
      </w:r>
    </w:p>
    <w:p w:rsidR="00C85E5A" w:rsidRDefault="00C85E5A" w:rsidP="00C85E5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2.1.1.5. Н</w:t>
      </w:r>
      <w:r w:rsidRPr="003E0AA2">
        <w:rPr>
          <w:rFonts w:ascii="Times New Roman" w:hAnsi="Times New Roman" w:cs="Times New Roman"/>
          <w:sz w:val="28"/>
          <w:szCs w:val="28"/>
        </w:rPr>
        <w:t>а приобретение грибного блока для выращивания грибов-</w:t>
      </w:r>
      <w:proofErr w:type="spellStart"/>
      <w:r w:rsidRPr="003E0AA2">
        <w:rPr>
          <w:rFonts w:ascii="Times New Roman" w:hAnsi="Times New Roman" w:cs="Times New Roman"/>
          <w:sz w:val="28"/>
          <w:szCs w:val="28"/>
        </w:rPr>
        <w:t>вешенок</w:t>
      </w:r>
      <w:proofErr w:type="spellEnd"/>
      <w:r w:rsidRPr="003E0A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E0AA2">
        <w:rPr>
          <w:rFonts w:ascii="Times New Roman" w:hAnsi="Times New Roman" w:cs="Times New Roman"/>
          <w:sz w:val="28"/>
          <w:szCs w:val="28"/>
        </w:rPr>
        <w:t>приоб</w:t>
      </w:r>
      <w:r>
        <w:rPr>
          <w:rFonts w:ascii="Times New Roman" w:hAnsi="Times New Roman" w:cs="Times New Roman"/>
          <w:sz w:val="28"/>
          <w:szCs w:val="28"/>
        </w:rPr>
        <w:t>ретенных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июля</w:t>
      </w:r>
      <w:r w:rsidRPr="003E0A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A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5E5A" w:rsidRPr="000D25D3" w:rsidRDefault="00C85E5A" w:rsidP="00C85E5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15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25D3">
        <w:rPr>
          <w:rFonts w:ascii="Times New Roman" w:hAnsi="Times New Roman" w:cs="Times New Roman"/>
          <w:sz w:val="28"/>
          <w:szCs w:val="28"/>
        </w:rPr>
        <w:t xml:space="preserve">2.1.1.6. На приобретение посадочного материала водных биоресурсов, приобретенного с 1 января 2015 года. </w:t>
      </w:r>
    </w:p>
    <w:p w:rsidR="00C85E5A" w:rsidRDefault="00C85E5A" w:rsidP="00C85E5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A2">
        <w:rPr>
          <w:rFonts w:ascii="Times New Roman" w:hAnsi="Times New Roman" w:cs="Times New Roman"/>
          <w:sz w:val="28"/>
          <w:szCs w:val="28"/>
        </w:rPr>
        <w:t>2.1.2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0AA2">
        <w:rPr>
          <w:rFonts w:ascii="Times New Roman" w:hAnsi="Times New Roman" w:cs="Times New Roman"/>
          <w:sz w:val="28"/>
          <w:szCs w:val="28"/>
        </w:rPr>
        <w:t xml:space="preserve"> Предприятиями сельского хозяйства на строительство теплиц.</w:t>
      </w:r>
    </w:p>
    <w:p w:rsidR="00C85E5A" w:rsidRDefault="00C85E5A" w:rsidP="00C85E5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2.1.3. Ф</w:t>
      </w:r>
      <w:r w:rsidRPr="003E0AA2">
        <w:rPr>
          <w:rFonts w:ascii="Times New Roman" w:hAnsi="Times New Roman" w:cs="Times New Roman"/>
          <w:sz w:val="28"/>
          <w:szCs w:val="28"/>
        </w:rPr>
        <w:t>изическим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AA2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AA2">
        <w:rPr>
          <w:rFonts w:ascii="Times New Roman" w:hAnsi="Times New Roman" w:cs="Times New Roman"/>
          <w:sz w:val="28"/>
          <w:szCs w:val="28"/>
        </w:rPr>
        <w:t>, ведущим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AA2">
        <w:rPr>
          <w:rFonts w:ascii="Times New Roman" w:hAnsi="Times New Roman" w:cs="Times New Roman"/>
          <w:sz w:val="28"/>
          <w:szCs w:val="28"/>
        </w:rPr>
        <w:t xml:space="preserve"> личные подсобные хозяйства на земельных участках, предоставленных для ведения личного подсобного хозяйства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Туапсинский район:</w:t>
      </w:r>
    </w:p>
    <w:p w:rsidR="00C85E5A" w:rsidRPr="00377DC8" w:rsidRDefault="00C85E5A" w:rsidP="00C85E5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2.1.3.1. </w:t>
      </w:r>
      <w:r w:rsidRPr="00D2137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377DC8">
        <w:rPr>
          <w:rFonts w:ascii="Times New Roman" w:hAnsi="Times New Roman" w:cs="Times New Roman"/>
          <w:sz w:val="28"/>
          <w:szCs w:val="28"/>
        </w:rPr>
        <w:t>На приобретение кур, в том числе молодняка</w:t>
      </w:r>
      <w:r w:rsidRPr="00377DC8">
        <w:rPr>
          <w:rFonts w:ascii="Times New Roman" w:hAnsi="Times New Roman" w:cs="Times New Roman"/>
          <w:bCs/>
          <w:sz w:val="28"/>
          <w:szCs w:val="28"/>
        </w:rPr>
        <w:t xml:space="preserve">, приобретенных </w:t>
      </w:r>
      <w:r w:rsidRPr="00377DC8">
        <w:rPr>
          <w:rStyle w:val="ConsPlusNormal0"/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Pr="00377DC8">
        <w:rPr>
          <w:rFonts w:ascii="Times New Roman" w:hAnsi="Times New Roman" w:cs="Times New Roman"/>
          <w:sz w:val="28"/>
          <w:szCs w:val="28"/>
        </w:rPr>
        <w:t>1 июля 2012 года.</w:t>
      </w:r>
    </w:p>
    <w:p w:rsidR="00C85E5A" w:rsidRPr="00377DC8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7DC8">
        <w:rPr>
          <w:rFonts w:ascii="Times New Roman" w:hAnsi="Times New Roman" w:cs="Times New Roman"/>
          <w:sz w:val="28"/>
          <w:szCs w:val="28"/>
        </w:rPr>
        <w:t xml:space="preserve"> 2.1.3.2. На содержание дойного поголовья крупного рогатого скота и маточного поголовья мелкого рогатого скота, при условии наличия данного поголовья на 1 января 2013 года и сохранения его на дату обращения за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предоставлением субсидий и при </w:t>
      </w:r>
      <w:r w:rsidRPr="00377DC8">
        <w:rPr>
          <w:rFonts w:ascii="Times New Roman" w:hAnsi="Times New Roman" w:cs="Times New Roman"/>
          <w:sz w:val="28"/>
          <w:szCs w:val="28"/>
        </w:rPr>
        <w:t>фактическом на</w:t>
      </w:r>
      <w:r>
        <w:rPr>
          <w:rFonts w:ascii="Times New Roman" w:hAnsi="Times New Roman" w:cs="Times New Roman"/>
          <w:sz w:val="28"/>
          <w:szCs w:val="28"/>
        </w:rPr>
        <w:t xml:space="preserve">личии </w:t>
      </w:r>
      <w:r w:rsidRPr="00377DC8">
        <w:rPr>
          <w:rFonts w:ascii="Times New Roman" w:hAnsi="Times New Roman" w:cs="Times New Roman"/>
          <w:sz w:val="28"/>
          <w:szCs w:val="28"/>
        </w:rPr>
        <w:t xml:space="preserve">телят, ягнят и козлят.  </w:t>
      </w:r>
    </w:p>
    <w:p w:rsidR="00C85E5A" w:rsidRPr="003E0AA2" w:rsidRDefault="00C85E5A" w:rsidP="00C85E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2.2. Объемы приобретённого поголовья сельскохозяйственных животных, продукции, товаров, а также произведённых ра</w:t>
      </w:r>
      <w:r>
        <w:rPr>
          <w:rFonts w:ascii="Times New Roman" w:hAnsi="Times New Roman" w:cs="Times New Roman"/>
          <w:color w:val="000000"/>
          <w:sz w:val="28"/>
          <w:szCs w:val="28"/>
        </w:rPr>
        <w:t>бот и услуг за период с 1 июля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года, подлежат субсидированию в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году за исключением объемов, просубсидированных в указанный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85E5A" w:rsidRDefault="00C85E5A" w:rsidP="00C85E5A">
      <w:pPr>
        <w:shd w:val="clear" w:color="auto" w:fill="FFFFFF"/>
        <w:tabs>
          <w:tab w:val="left" w:pos="14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Pr="003E0AA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3E0AA2">
        <w:rPr>
          <w:rFonts w:ascii="Times New Roman" w:hAnsi="Times New Roman" w:cs="Times New Roman"/>
          <w:color w:val="000000"/>
          <w:sz w:val="28"/>
          <w:szCs w:val="28"/>
        </w:rPr>
        <w:t xml:space="preserve">Расчет причитающихся претенденту сумм субсидии на соответствующие виды расходов осуществляется исходя из размеров ставок субсидий </w:t>
      </w:r>
      <w:r w:rsidRPr="003E0AA2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0AA2">
        <w:rPr>
          <w:rFonts w:ascii="Times New Roman" w:hAnsi="Times New Roman" w:cs="Times New Roman"/>
          <w:sz w:val="28"/>
          <w:szCs w:val="28"/>
        </w:rPr>
        <w:t xml:space="preserve"> № 1)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0AA2">
        <w:rPr>
          <w:rFonts w:ascii="Times New Roman" w:hAnsi="Times New Roman" w:cs="Times New Roman"/>
          <w:sz w:val="28"/>
          <w:szCs w:val="28"/>
        </w:rPr>
        <w:t>.</w:t>
      </w:r>
    </w:p>
    <w:p w:rsidR="00C85E5A" w:rsidRDefault="00C85E5A" w:rsidP="00C85E5A">
      <w:pPr>
        <w:shd w:val="clear" w:color="auto" w:fill="FFFFFF"/>
        <w:tabs>
          <w:tab w:val="left" w:pos="14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 3 приложения к постановлению добавить пункт 8 следующего содержания:</w:t>
      </w:r>
    </w:p>
    <w:p w:rsidR="00C85E5A" w:rsidRPr="000D25D3" w:rsidRDefault="00C85E5A" w:rsidP="00C8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«8</w:t>
      </w:r>
      <w:r w:rsidRPr="000D25D3">
        <w:rPr>
          <w:rFonts w:ascii="Times New Roman" w:hAnsi="Times New Roman" w:cs="Times New Roman"/>
          <w:sz w:val="28"/>
          <w:szCs w:val="28"/>
        </w:rPr>
        <w:t>. Для получения субсидии гражданами, ведущими личное подсобное хозяйство, крестьянскими (фермерскими) хозяйствами и индивидуальными предпринимателями  на возмещение части затрат на приобретение посадочного материала водных биоресурсов (карповых видов рыб,  осетровых видов рыб,  мидий) предоставляются:</w:t>
      </w:r>
    </w:p>
    <w:p w:rsidR="00C85E5A" w:rsidRPr="000D25D3" w:rsidRDefault="00C85E5A" w:rsidP="00C85E5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5D3">
        <w:rPr>
          <w:rFonts w:ascii="Times New Roman" w:hAnsi="Times New Roman" w:cs="Times New Roman"/>
          <w:sz w:val="28"/>
          <w:szCs w:val="28"/>
        </w:rPr>
        <w:t>оригиналы* и копии** документов, подтверждающих приобретение посадочного материала водных биоресурсов (платежное поручение или квитанция приходного кассового ордера или чек контрольно-кассовой машины,  товарная накладная или товарно-транспортная накладная, договор на приобретение посадочного материала водных биоресурсов);</w:t>
      </w:r>
      <w:proofErr w:type="gramEnd"/>
    </w:p>
    <w:p w:rsidR="00C85E5A" w:rsidRPr="000D25D3" w:rsidRDefault="00C85E5A" w:rsidP="00C85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5D3">
        <w:rPr>
          <w:rFonts w:ascii="Times New Roman" w:hAnsi="Times New Roman" w:cs="Times New Roman"/>
          <w:sz w:val="28"/>
          <w:szCs w:val="28"/>
        </w:rPr>
        <w:t>оригинал* и копия** ветеринарной справки (форма № 4) – при покупке посадочного материала водных биоресурсов в пределах одного муниципального образования;</w:t>
      </w:r>
    </w:p>
    <w:p w:rsidR="00C85E5A" w:rsidRPr="000D25D3" w:rsidRDefault="00C85E5A" w:rsidP="00C85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5D3">
        <w:rPr>
          <w:rFonts w:ascii="Times New Roman" w:hAnsi="Times New Roman" w:cs="Times New Roman"/>
          <w:sz w:val="28"/>
          <w:szCs w:val="28"/>
        </w:rPr>
        <w:t>оригинал* и копия** ветеринарного свидетельства (форма № 1) – при покупке посадочного материала водных биоресурсов за пределами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5D3">
        <w:rPr>
          <w:rFonts w:ascii="Times New Roman" w:hAnsi="Times New Roman" w:cs="Times New Roman"/>
          <w:sz w:val="28"/>
          <w:szCs w:val="28"/>
        </w:rPr>
        <w:t>.</w:t>
      </w:r>
    </w:p>
    <w:p w:rsidR="00C85E5A" w:rsidRDefault="00C85E5A" w:rsidP="00C85E5A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1.3. Приложения № 1, № 2 к Порядку субсидирования предприятий сельского хозяйства и малых форм хозяйствования агропромышленного комплекса муниципального образования Туапсинский район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муниципального бюджета, </w:t>
      </w:r>
      <w:r w:rsidRPr="00683C64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1, 2 </w:t>
      </w:r>
      <w:r w:rsidRPr="00387A47">
        <w:rPr>
          <w:rFonts w:ascii="Times New Roman" w:hAnsi="Times New Roman" w:cs="Times New Roman"/>
          <w:bCs/>
          <w:sz w:val="28"/>
          <w:szCs w:val="28"/>
        </w:rPr>
        <w:t>соответственно к настоящему постановлению.</w:t>
      </w:r>
    </w:p>
    <w:p w:rsidR="00C85E5A" w:rsidRPr="00387A47" w:rsidRDefault="00C85E5A" w:rsidP="00C85E5A">
      <w:pPr>
        <w:tabs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1.4. Дополнить Порядок </w:t>
      </w:r>
      <w:r>
        <w:rPr>
          <w:rFonts w:ascii="Times New Roman" w:hAnsi="Times New Roman" w:cs="Times New Roman"/>
          <w:sz w:val="28"/>
          <w:szCs w:val="28"/>
        </w:rPr>
        <w:t>субсидирования предприятий сельского хозяйства и малых форм хозяйствования агропромышленного комплекса муниципального образования Туапсинский район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средств муниципального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приложением № 19, согласно приложению № 3 к настоящему постановлению.</w:t>
      </w:r>
    </w:p>
    <w:p w:rsidR="00C85E5A" w:rsidRPr="00F533BE" w:rsidRDefault="00C85E5A" w:rsidP="00C85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BE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официальному опубликованию в средствах массовой информации. </w:t>
      </w:r>
      <w:r w:rsidRPr="00F533BE">
        <w:rPr>
          <w:rFonts w:ascii="Times New Roman" w:hAnsi="Times New Roman" w:cs="Times New Roman"/>
          <w:szCs w:val="28"/>
        </w:rPr>
        <w:t xml:space="preserve">           </w:t>
      </w:r>
    </w:p>
    <w:p w:rsidR="00C85E5A" w:rsidRPr="00F533BE" w:rsidRDefault="00C85E5A" w:rsidP="00C85E5A">
      <w:pPr>
        <w:pStyle w:val="a3"/>
        <w:tabs>
          <w:tab w:val="left" w:pos="851"/>
        </w:tabs>
        <w:spacing w:line="276" w:lineRule="auto"/>
        <w:rPr>
          <w:szCs w:val="28"/>
          <w:lang w:val="ru-RU"/>
        </w:rPr>
      </w:pPr>
      <w:r w:rsidRPr="00F533BE">
        <w:rPr>
          <w:b/>
          <w:szCs w:val="28"/>
          <w:lang w:val="ru-RU"/>
        </w:rPr>
        <w:t xml:space="preserve">            </w:t>
      </w:r>
      <w:r w:rsidRPr="00F533BE">
        <w:rPr>
          <w:szCs w:val="28"/>
          <w:lang w:val="ru-RU"/>
        </w:rPr>
        <w:t xml:space="preserve">3. </w:t>
      </w:r>
      <w:proofErr w:type="gramStart"/>
      <w:r w:rsidRPr="00F533BE">
        <w:rPr>
          <w:lang w:val="ru-RU"/>
        </w:rPr>
        <w:t>Контроль за</w:t>
      </w:r>
      <w:proofErr w:type="gramEnd"/>
      <w:r w:rsidRPr="00F533BE">
        <w:rPr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В.Е.Мирошниченко.  </w:t>
      </w:r>
      <w:r w:rsidRPr="00F533BE">
        <w:rPr>
          <w:szCs w:val="28"/>
          <w:lang w:val="ru-RU"/>
        </w:rPr>
        <w:t xml:space="preserve">       </w:t>
      </w:r>
    </w:p>
    <w:p w:rsidR="00C85E5A" w:rsidRPr="00A6746F" w:rsidRDefault="00C85E5A" w:rsidP="00C85E5A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746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4</w:t>
      </w:r>
      <w:r w:rsidRPr="00A6746F">
        <w:rPr>
          <w:rFonts w:ascii="Times New Roman" w:hAnsi="Times New Roman"/>
          <w:sz w:val="28"/>
          <w:szCs w:val="28"/>
        </w:rPr>
        <w:t>. Постановление  вступает в силу со дня его официального опубликования.</w:t>
      </w:r>
    </w:p>
    <w:p w:rsidR="00C85E5A" w:rsidRDefault="00C85E5A" w:rsidP="00C85E5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0788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</w:p>
    <w:p w:rsidR="00C85E5A" w:rsidRPr="004A0788" w:rsidRDefault="00C85E5A" w:rsidP="00C85E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5E5A" w:rsidRPr="000A5E0D" w:rsidRDefault="00C85E5A" w:rsidP="00C85E5A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E0D">
        <w:rPr>
          <w:rFonts w:ascii="Times New Roman" w:hAnsi="Times New Roman" w:cs="Times New Roman"/>
          <w:sz w:val="28"/>
        </w:rPr>
        <w:t>Глава</w:t>
      </w:r>
    </w:p>
    <w:p w:rsidR="00C85E5A" w:rsidRPr="000A5E0D" w:rsidRDefault="00C85E5A" w:rsidP="00C85E5A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E0D">
        <w:rPr>
          <w:rFonts w:ascii="Times New Roman" w:hAnsi="Times New Roman" w:cs="Times New Roman"/>
          <w:sz w:val="28"/>
        </w:rPr>
        <w:t>муниципального образования</w:t>
      </w:r>
    </w:p>
    <w:p w:rsidR="00C85E5A" w:rsidRPr="000A5E0D" w:rsidRDefault="00C85E5A" w:rsidP="00C85E5A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0A5E0D">
        <w:rPr>
          <w:rFonts w:ascii="Times New Roman" w:hAnsi="Times New Roman" w:cs="Times New Roman"/>
          <w:sz w:val="28"/>
        </w:rPr>
        <w:t xml:space="preserve">Туапсинский район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proofErr w:type="spellStart"/>
      <w:r w:rsidRPr="000A5E0D">
        <w:rPr>
          <w:rFonts w:ascii="Times New Roman" w:hAnsi="Times New Roman" w:cs="Times New Roman"/>
          <w:sz w:val="28"/>
        </w:rPr>
        <w:t>В.В.Лыбанев</w:t>
      </w:r>
      <w:proofErr w:type="spellEnd"/>
    </w:p>
    <w:p w:rsidR="0035625A" w:rsidRDefault="0035625A"/>
    <w:sectPr w:rsidR="0035625A" w:rsidSect="00C85E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6E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B6E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5E5A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5E5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7"/>
      <w:sz w:val="28"/>
      <w:szCs w:val="33"/>
      <w:lang w:val="en-US"/>
    </w:rPr>
  </w:style>
  <w:style w:type="character" w:customStyle="1" w:styleId="a4">
    <w:name w:val="Основной текст Знак"/>
    <w:basedOn w:val="a0"/>
    <w:link w:val="a3"/>
    <w:rsid w:val="00C85E5A"/>
    <w:rPr>
      <w:rFonts w:ascii="Times New Roman" w:eastAsia="Times New Roman" w:hAnsi="Times New Roman" w:cs="Times New Roman"/>
      <w:color w:val="000000"/>
      <w:spacing w:val="-7"/>
      <w:sz w:val="28"/>
      <w:szCs w:val="33"/>
      <w:shd w:val="clear" w:color="auto" w:fill="FFFFFF"/>
      <w:lang w:val="en-US" w:eastAsia="ru-RU"/>
    </w:rPr>
  </w:style>
  <w:style w:type="paragraph" w:styleId="a5">
    <w:name w:val="Title"/>
    <w:basedOn w:val="a"/>
    <w:link w:val="a6"/>
    <w:qFormat/>
    <w:rsid w:val="00C85E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C85E5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C85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5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85E5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85E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E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5E5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7"/>
      <w:sz w:val="28"/>
      <w:szCs w:val="33"/>
      <w:lang w:val="en-US"/>
    </w:rPr>
  </w:style>
  <w:style w:type="character" w:customStyle="1" w:styleId="a4">
    <w:name w:val="Основной текст Знак"/>
    <w:basedOn w:val="a0"/>
    <w:link w:val="a3"/>
    <w:rsid w:val="00C85E5A"/>
    <w:rPr>
      <w:rFonts w:ascii="Times New Roman" w:eastAsia="Times New Roman" w:hAnsi="Times New Roman" w:cs="Times New Roman"/>
      <w:color w:val="000000"/>
      <w:spacing w:val="-7"/>
      <w:sz w:val="28"/>
      <w:szCs w:val="33"/>
      <w:shd w:val="clear" w:color="auto" w:fill="FFFFFF"/>
      <w:lang w:val="en-US" w:eastAsia="ru-RU"/>
    </w:rPr>
  </w:style>
  <w:style w:type="paragraph" w:styleId="a5">
    <w:name w:val="Title"/>
    <w:basedOn w:val="a"/>
    <w:link w:val="a6"/>
    <w:qFormat/>
    <w:rsid w:val="00C85E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C85E5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C85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5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85E5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85E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E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2015-04-13T08:53:00Z</dcterms:created>
  <dcterms:modified xsi:type="dcterms:W3CDTF">2015-04-13T08:58:00Z</dcterms:modified>
</cp:coreProperties>
</file>