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376B5F">
        <w:rPr>
          <w:b/>
          <w:sz w:val="28"/>
          <w:szCs w:val="28"/>
        </w:rPr>
        <w:t>72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5475E" w:rsidRPr="00EA6C80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376B5F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11 сентября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5475E" w:rsidRPr="00EA6C80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>от 19 августа 2025 г. № 2207</w:t>
      </w:r>
      <w:r w:rsidR="00376B5F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B94175">
        <w:rPr>
          <w:rFonts w:ascii="Times New Roman" w:hAnsi="Times New Roman" w:cs="Times New Roman"/>
          <w:sz w:val="28"/>
          <w:szCs w:val="28"/>
        </w:rPr>
        <w:t>у</w:t>
      </w:r>
      <w:r w:rsidR="00BA4760" w:rsidRPr="00B94175">
        <w:rPr>
          <w:rFonts w:ascii="Times New Roman" w:hAnsi="Times New Roman" w:cs="Times New Roman"/>
          <w:sz w:val="28"/>
          <w:szCs w:val="28"/>
        </w:rPr>
        <w:t>част</w:t>
      </w:r>
      <w:r w:rsidR="00227276">
        <w:rPr>
          <w:rFonts w:ascii="Times New Roman" w:hAnsi="Times New Roman" w:cs="Times New Roman"/>
          <w:sz w:val="28"/>
          <w:szCs w:val="28"/>
        </w:rPr>
        <w:t>ие 1 участник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C5475E">
        <w:rPr>
          <w:rFonts w:ascii="Times New Roman" w:hAnsi="Times New Roman" w:cs="Times New Roman"/>
          <w:sz w:val="28"/>
          <w:szCs w:val="28"/>
        </w:rPr>
        <w:t>9 сентября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C5475E">
        <w:rPr>
          <w:rFonts w:ascii="Times New Roman" w:hAnsi="Times New Roman" w:cs="Times New Roman"/>
          <w:sz w:val="28"/>
          <w:szCs w:val="28"/>
        </w:rPr>
        <w:t>71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E9186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227276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5698" w:type="dxa"/>
          </w:tcPr>
          <w:p w:rsidR="00C5475E" w:rsidRDefault="00C5475E" w:rsidP="00C5475E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пункту 7 Проекта </w:t>
            </w:r>
          </w:p>
          <w:p w:rsidR="00C5475E" w:rsidRDefault="00C5475E" w:rsidP="00C5475E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F3638">
              <w:rPr>
                <w:rFonts w:ascii="Times New Roman" w:hAnsi="Times New Roman" w:cs="Times New Roman"/>
                <w:sz w:val="22"/>
                <w:szCs w:val="22"/>
              </w:rPr>
              <w:t xml:space="preserve">редложение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«Лукойл-Югнефтепродукт»: </w:t>
            </w:r>
          </w:p>
          <w:p w:rsidR="00227276" w:rsidRPr="00C5475E" w:rsidRDefault="00C5475E" w:rsidP="00FF0F20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строительстве магазина или объекта общественного питания на земельном участке с кадастровым номером 23:33:1405008:13 возникает риск несоблюдения требований к минимальному расстоянию до автозаправочного комплекса. Такие требования утверждены Федеральным законом от 22 июля 2008 г. </w:t>
            </w:r>
            <w:r w:rsidR="00FF0F2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123-ФЗ «Технический регламент о требованиях пожарной безопасности», сводом правил по соблюдению требований к автомобильным заправочным станциям </w:t>
            </w:r>
            <w:r w:rsidR="00FF0F2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 156.13130.2014.</w:t>
            </w:r>
            <w:r w:rsidR="00FF0F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Таким образом будут нарушены противопожарные разрывы между зданиями. Кроме того, доступ к объектам на земельном участке с кадастровым номером 23:33:1405008:13 технически возможен только через существующие съезды, по которым осуществляется доступ к автозаправочному комплексу, что является недопустимым, в соответствии с пунктом 1.2</w:t>
            </w:r>
            <w:r w:rsidR="00FF0F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Правил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  <w:tr w:rsidR="00C5475E" w:rsidRPr="00EA6C80" w:rsidTr="00C5475E">
        <w:trPr>
          <w:trHeight w:val="879"/>
        </w:trPr>
        <w:tc>
          <w:tcPr>
            <w:tcW w:w="601" w:type="dxa"/>
          </w:tcPr>
          <w:p w:rsidR="00C5475E" w:rsidRDefault="00C5475E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№ п/п</w:t>
            </w:r>
          </w:p>
        </w:tc>
        <w:tc>
          <w:tcPr>
            <w:tcW w:w="5698" w:type="dxa"/>
          </w:tcPr>
          <w:p w:rsidR="00C5475E" w:rsidRDefault="00C5475E" w:rsidP="00C5475E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402" w:type="dxa"/>
          </w:tcPr>
          <w:p w:rsidR="00C5475E" w:rsidRPr="00EA6C80" w:rsidRDefault="00C5475E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C5475E" w:rsidRPr="00EA6C80" w:rsidTr="007D1190">
        <w:trPr>
          <w:trHeight w:val="27"/>
        </w:trPr>
        <w:tc>
          <w:tcPr>
            <w:tcW w:w="601" w:type="dxa"/>
          </w:tcPr>
          <w:p w:rsidR="00C5475E" w:rsidRDefault="00C5475E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698" w:type="dxa"/>
          </w:tcPr>
          <w:p w:rsidR="00C5475E" w:rsidRDefault="00C5475E" w:rsidP="00C5475E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дорожного движения Российской Федерации, пунктом  6.27 СП 156.13130.2014.</w:t>
            </w:r>
          </w:p>
          <w:p w:rsidR="00C5475E" w:rsidRDefault="00C5475E" w:rsidP="00C5475E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Просим учесть возражения при рассмотрении вопроса о предоставлении разрешения на условно разрешенный вид использования земельного участка с кадастровым номером 23:33:1405008:13 – «Магазины», «Общественное питание».</w:t>
            </w:r>
          </w:p>
        </w:tc>
        <w:tc>
          <w:tcPr>
            <w:tcW w:w="3402" w:type="dxa"/>
          </w:tcPr>
          <w:p w:rsidR="00C5475E" w:rsidRPr="00EA6C80" w:rsidRDefault="00C5475E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0B56A3" w:rsidRPr="00E9186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AC2E97" w:rsidRPr="00387F12" w:rsidRDefault="00FF0F20" w:rsidP="00387F1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color w:val="000000" w:themeColor="text1"/>
        </w:rPr>
      </w:pPr>
      <w:r w:rsidRPr="00FF0F20">
        <w:rPr>
          <w:color w:val="000000" w:themeColor="text1"/>
        </w:rPr>
        <w:t>Ц</w:t>
      </w:r>
      <w:r w:rsidR="00131B50" w:rsidRPr="00FF0F20">
        <w:rPr>
          <w:color w:val="000000" w:themeColor="text1"/>
        </w:rPr>
        <w:t xml:space="preserve">елесообразно учитывать </w:t>
      </w:r>
      <w:r>
        <w:rPr>
          <w:color w:val="000000" w:themeColor="text1"/>
        </w:rPr>
        <w:t xml:space="preserve">предложение </w:t>
      </w:r>
      <w:r w:rsidR="00C5475E" w:rsidRPr="00FF0F20">
        <w:t>ООО «Лукойл-Югнефтепродукт».</w:t>
      </w:r>
    </w:p>
    <w:p w:rsidR="00AC2E97" w:rsidRPr="00AC2E97" w:rsidRDefault="00BA4760" w:rsidP="00AC2E9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D47685" w:rsidRPr="00D47685" w:rsidRDefault="00454A57" w:rsidP="007D119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решение:</w:t>
      </w:r>
    </w:p>
    <w:p w:rsidR="00FE3235" w:rsidRDefault="001A3398" w:rsidP="0013101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  <w:highlight w:val="yellow"/>
        </w:rPr>
      </w:pPr>
      <w:r w:rsidRPr="00FF0F20">
        <w:rPr>
          <w:b/>
          <w:sz w:val="28"/>
          <w:szCs w:val="28"/>
        </w:rPr>
        <w:t>по пункт</w:t>
      </w:r>
      <w:r w:rsidR="00AF495E" w:rsidRPr="00FF0F20">
        <w:rPr>
          <w:b/>
          <w:sz w:val="28"/>
          <w:szCs w:val="28"/>
        </w:rPr>
        <w:t>у</w:t>
      </w:r>
      <w:r w:rsidR="00131B50" w:rsidRPr="00FF0F20">
        <w:rPr>
          <w:b/>
          <w:sz w:val="28"/>
          <w:szCs w:val="28"/>
        </w:rPr>
        <w:t xml:space="preserve"> </w:t>
      </w:r>
      <w:r w:rsidR="00E77ED7" w:rsidRPr="00FF0F20">
        <w:rPr>
          <w:b/>
          <w:sz w:val="28"/>
          <w:szCs w:val="28"/>
        </w:rPr>
        <w:t>1</w:t>
      </w:r>
      <w:r w:rsidR="00131B50" w:rsidRPr="00FF0F20">
        <w:rPr>
          <w:b/>
          <w:sz w:val="28"/>
          <w:szCs w:val="28"/>
        </w:rPr>
        <w:t xml:space="preserve"> </w:t>
      </w:r>
      <w:r w:rsidRPr="00FF0F20">
        <w:rPr>
          <w:sz w:val="28"/>
          <w:szCs w:val="28"/>
        </w:rPr>
        <w:t>Проекта</w:t>
      </w:r>
      <w:r w:rsidR="00AF495E" w:rsidRPr="00FF0F20">
        <w:rPr>
          <w:sz w:val="28"/>
          <w:szCs w:val="28"/>
        </w:rPr>
        <w:t xml:space="preserve"> </w:t>
      </w:r>
      <w:r w:rsidRPr="00FF0F20">
        <w:rPr>
          <w:sz w:val="28"/>
          <w:szCs w:val="28"/>
        </w:rPr>
        <w:t xml:space="preserve">отказать </w:t>
      </w:r>
      <w:r w:rsidR="00FF0F20" w:rsidRPr="00FF0F20">
        <w:rPr>
          <w:color w:val="000000" w:themeColor="text1"/>
          <w:sz w:val="28"/>
          <w:szCs w:val="28"/>
        </w:rPr>
        <w:t xml:space="preserve">Скирде Руслану Олеговичу </w:t>
      </w:r>
      <w:r w:rsidR="0013101E">
        <w:rPr>
          <w:color w:val="000000" w:themeColor="text1"/>
          <w:sz w:val="28"/>
          <w:szCs w:val="28"/>
        </w:rPr>
        <w:t xml:space="preserve">                                   </w:t>
      </w:r>
      <w:r w:rsidR="00FF0F20" w:rsidRPr="00FF0F20">
        <w:rPr>
          <w:color w:val="000000" w:themeColor="text1"/>
          <w:sz w:val="28"/>
          <w:szCs w:val="28"/>
        </w:rPr>
        <w:t xml:space="preserve">в предоставлении </w:t>
      </w:r>
      <w:r w:rsidR="00FF0F20" w:rsidRPr="0013101E">
        <w:rPr>
          <w:color w:val="000000" w:themeColor="text1"/>
          <w:sz w:val="28"/>
          <w:szCs w:val="28"/>
        </w:rPr>
        <w:t>разрешения на условно разрешенный вид использования земельного участка с кадастровым номером 23:51:0201001:2823</w:t>
      </w:r>
      <w:r w:rsidR="00CE2E75" w:rsidRPr="0013101E">
        <w:rPr>
          <w:sz w:val="28"/>
          <w:szCs w:val="28"/>
        </w:rPr>
        <w:t xml:space="preserve">, </w:t>
      </w:r>
      <w:r w:rsidR="00AF495E" w:rsidRPr="0013101E">
        <w:rPr>
          <w:color w:val="000000" w:themeColor="text1"/>
          <w:sz w:val="28"/>
          <w:szCs w:val="28"/>
        </w:rPr>
        <w:t>в связи</w:t>
      </w:r>
      <w:r w:rsidR="0013101E">
        <w:rPr>
          <w:color w:val="000000" w:themeColor="text1"/>
          <w:sz w:val="28"/>
          <w:szCs w:val="28"/>
        </w:rPr>
        <w:t xml:space="preserve">                      </w:t>
      </w:r>
      <w:r w:rsidR="00FF0F20" w:rsidRPr="0013101E">
        <w:rPr>
          <w:color w:val="000000" w:themeColor="text1"/>
          <w:sz w:val="28"/>
          <w:szCs w:val="28"/>
        </w:rPr>
        <w:t xml:space="preserve"> </w:t>
      </w:r>
      <w:r w:rsidR="006642F0" w:rsidRPr="0013101E">
        <w:rPr>
          <w:sz w:val="28"/>
          <w:szCs w:val="28"/>
        </w:rPr>
        <w:t xml:space="preserve">с </w:t>
      </w:r>
      <w:r w:rsidR="00FE3235" w:rsidRPr="0013101E">
        <w:rPr>
          <w:sz w:val="28"/>
          <w:szCs w:val="28"/>
        </w:rPr>
        <w:t xml:space="preserve">расположением земельного участка, согласно правилам землепользования </w:t>
      </w:r>
      <w:r w:rsidR="0013101E">
        <w:rPr>
          <w:sz w:val="28"/>
          <w:szCs w:val="28"/>
        </w:rPr>
        <w:t xml:space="preserve">               </w:t>
      </w:r>
      <w:r w:rsidR="00FE3235" w:rsidRPr="0013101E">
        <w:rPr>
          <w:sz w:val="28"/>
          <w:szCs w:val="28"/>
        </w:rPr>
        <w:t xml:space="preserve">и застройки Туапсинского городского поселения Туапсинского района, утвержденным решением </w:t>
      </w:r>
      <w:r w:rsidR="0013101E" w:rsidRPr="0013101E">
        <w:rPr>
          <w:sz w:val="28"/>
          <w:szCs w:val="28"/>
        </w:rPr>
        <w:t>С</w:t>
      </w:r>
      <w:r w:rsidR="00FE3235" w:rsidRPr="0013101E">
        <w:rPr>
          <w:sz w:val="28"/>
          <w:szCs w:val="28"/>
        </w:rPr>
        <w:t>овета</w:t>
      </w:r>
      <w:r w:rsidR="0013101E" w:rsidRPr="0013101E">
        <w:rPr>
          <w:sz w:val="28"/>
          <w:szCs w:val="28"/>
        </w:rPr>
        <w:t xml:space="preserve"> Туапсинского городского поселения Туапсинского района от 24 сентября 2015 г. № 43.2 «Об утверждении правил землепользования и застройки Туапсинского городского поселения Туапсинского района» (в редакции решения Совета Туапсинского городского поселения Туапсинского района от 29 августа 2023 г. № 9.3)</w:t>
      </w:r>
      <w:r w:rsidR="00FE3235" w:rsidRPr="0013101E">
        <w:rPr>
          <w:sz w:val="28"/>
          <w:szCs w:val="28"/>
        </w:rPr>
        <w:t>, в санитарной защитной зоне.</w:t>
      </w:r>
    </w:p>
    <w:p w:rsidR="0013101E" w:rsidRPr="0013101E" w:rsidRDefault="0013101E" w:rsidP="0013101E">
      <w:pPr>
        <w:ind w:firstLine="709"/>
        <w:jc w:val="both"/>
        <w:rPr>
          <w:sz w:val="28"/>
          <w:szCs w:val="28"/>
        </w:rPr>
      </w:pPr>
      <w:r w:rsidRPr="0013101E">
        <w:rPr>
          <w:sz w:val="28"/>
          <w:szCs w:val="28"/>
        </w:rPr>
        <w:t>В соответствии с постановлением Главного государственного санитарного врача Российской Федерации от 25 сентября 2007 г. № 74</w:t>
      </w:r>
      <w:r>
        <w:rPr>
          <w:sz w:val="28"/>
          <w:szCs w:val="28"/>
        </w:rPr>
        <w:t xml:space="preserve">                      </w:t>
      </w:r>
      <w:r w:rsidRPr="0013101E">
        <w:rPr>
          <w:sz w:val="28"/>
          <w:szCs w:val="28"/>
        </w:rPr>
        <w:t xml:space="preserve"> «О введении в действие новой редакции санитарно-эпидемиологических правил и нормативов СанПиН 2.2.1/2.1.1.1200-03 «Санитарно-защитные зоны </w:t>
      </w:r>
      <w:r>
        <w:rPr>
          <w:sz w:val="28"/>
          <w:szCs w:val="28"/>
        </w:rPr>
        <w:t xml:space="preserve">                    </w:t>
      </w:r>
      <w:r w:rsidRPr="0013101E">
        <w:rPr>
          <w:sz w:val="28"/>
          <w:szCs w:val="28"/>
        </w:rPr>
        <w:t xml:space="preserve">и санитарная классификация предприятий, сооружений и иных объектов» </w:t>
      </w:r>
      <w:r>
        <w:rPr>
          <w:sz w:val="28"/>
          <w:szCs w:val="28"/>
        </w:rPr>
        <w:t xml:space="preserve">                   </w:t>
      </w:r>
      <w:r w:rsidRPr="0013101E">
        <w:rPr>
          <w:sz w:val="28"/>
          <w:szCs w:val="28"/>
        </w:rPr>
        <w:t xml:space="preserve">в санитарно-защитной зоне не допускается размещать: жилую застройку, включая отдельные жилые дома, территорий садоводческих товариществ </w:t>
      </w:r>
      <w:r>
        <w:rPr>
          <w:sz w:val="28"/>
          <w:szCs w:val="28"/>
        </w:rPr>
        <w:t xml:space="preserve">                   </w:t>
      </w:r>
      <w:r w:rsidRPr="0013101E">
        <w:rPr>
          <w:sz w:val="28"/>
          <w:szCs w:val="28"/>
        </w:rPr>
        <w:t>и коттеджной застройки, коллективных или индивидуальных дачных и садово-огородных участков.</w:t>
      </w:r>
    </w:p>
    <w:p w:rsidR="00387F12" w:rsidRDefault="0013101E" w:rsidP="004563F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563FE">
        <w:rPr>
          <w:b/>
          <w:sz w:val="28"/>
          <w:szCs w:val="28"/>
        </w:rPr>
        <w:t xml:space="preserve">по </w:t>
      </w:r>
      <w:r w:rsidR="00D47685" w:rsidRPr="004563FE">
        <w:rPr>
          <w:b/>
          <w:color w:val="000000" w:themeColor="text1"/>
          <w:sz w:val="28"/>
          <w:szCs w:val="28"/>
        </w:rPr>
        <w:t xml:space="preserve">пункту </w:t>
      </w:r>
      <w:r w:rsidR="00FF0F20" w:rsidRPr="004563FE">
        <w:rPr>
          <w:b/>
          <w:color w:val="000000" w:themeColor="text1"/>
          <w:sz w:val="28"/>
          <w:szCs w:val="28"/>
        </w:rPr>
        <w:t>2</w:t>
      </w:r>
      <w:r w:rsidR="00D47685" w:rsidRPr="004563FE">
        <w:rPr>
          <w:b/>
          <w:color w:val="000000" w:themeColor="text1"/>
          <w:sz w:val="28"/>
          <w:szCs w:val="28"/>
        </w:rPr>
        <w:t xml:space="preserve"> </w:t>
      </w:r>
      <w:r w:rsidR="00D47685" w:rsidRPr="004563FE">
        <w:rPr>
          <w:color w:val="000000" w:themeColor="text1"/>
          <w:sz w:val="28"/>
          <w:szCs w:val="28"/>
        </w:rPr>
        <w:t xml:space="preserve">Проекта отказать </w:t>
      </w:r>
      <w:r w:rsidR="00FF0F20" w:rsidRPr="004563FE">
        <w:rPr>
          <w:color w:val="000000" w:themeColor="text1"/>
          <w:sz w:val="28"/>
          <w:szCs w:val="28"/>
        </w:rPr>
        <w:t xml:space="preserve">Корнелику Сергею Евгеньевичу </w:t>
      </w:r>
      <w:r w:rsidR="00387F12">
        <w:rPr>
          <w:color w:val="000000" w:themeColor="text1"/>
          <w:sz w:val="28"/>
          <w:szCs w:val="28"/>
        </w:rPr>
        <w:t xml:space="preserve">                           </w:t>
      </w:r>
      <w:r w:rsidR="00FF0F20" w:rsidRPr="004563FE">
        <w:rPr>
          <w:color w:val="000000" w:themeColor="text1"/>
          <w:sz w:val="28"/>
          <w:szCs w:val="28"/>
        </w:rPr>
        <w:t>в предоставлении разрешения на условно разрешенный вид использования земельного участка с кадастровым номером 23:51:0302010:57</w:t>
      </w:r>
      <w:r w:rsidR="00D47685" w:rsidRPr="004563FE">
        <w:rPr>
          <w:sz w:val="28"/>
          <w:szCs w:val="28"/>
        </w:rPr>
        <w:t xml:space="preserve">, в </w:t>
      </w:r>
      <w:r w:rsidR="004563FE" w:rsidRPr="004563FE">
        <w:rPr>
          <w:sz w:val="28"/>
          <w:szCs w:val="28"/>
        </w:rPr>
        <w:t xml:space="preserve">связи                          </w:t>
      </w:r>
      <w:r w:rsidR="009808EF" w:rsidRPr="004563FE">
        <w:rPr>
          <w:sz w:val="28"/>
          <w:szCs w:val="28"/>
        </w:rPr>
        <w:t>с расположением земельного участка в части водоохранной зоны Черного моря, согласно сведениям Единого государственного реестра недвижимости.</w:t>
      </w:r>
    </w:p>
    <w:p w:rsidR="009808EF" w:rsidRPr="004563FE" w:rsidRDefault="009808EF" w:rsidP="004563F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563FE">
        <w:rPr>
          <w:sz w:val="28"/>
          <w:szCs w:val="28"/>
        </w:rPr>
        <w:t xml:space="preserve">В соответствии с Законом Краснодарского края от 21 июля 2008 г. </w:t>
      </w:r>
      <w:r w:rsidR="00387F12">
        <w:rPr>
          <w:sz w:val="28"/>
          <w:szCs w:val="28"/>
        </w:rPr>
        <w:t xml:space="preserve">                      </w:t>
      </w:r>
      <w:r w:rsidRPr="004563FE">
        <w:rPr>
          <w:sz w:val="28"/>
          <w:szCs w:val="28"/>
        </w:rPr>
        <w:t xml:space="preserve">№ 1540-КЗ «Градостроительный кодекс Краснодарского края» на территории </w:t>
      </w:r>
      <w:r w:rsidRPr="004563FE">
        <w:rPr>
          <w:sz w:val="28"/>
          <w:szCs w:val="28"/>
        </w:rPr>
        <w:lastRenderedPageBreak/>
        <w:t>муниципального образования Туапсинский район Краснодарского края                    на расстоянии 500 метров от береговой линии Черного моря приоритетно осуществление строительства объектов санаторно-курортного назначения, приоритетно ограничение нового строительства объектов капитального строительства жилого назначения (за исключением реконструкции указанных объектов без увеличения их этажности)</w:t>
      </w:r>
      <w:r w:rsidR="004563FE" w:rsidRPr="004563FE">
        <w:rPr>
          <w:sz w:val="28"/>
          <w:szCs w:val="28"/>
        </w:rPr>
        <w:t>.</w:t>
      </w:r>
    </w:p>
    <w:p w:rsidR="009808EF" w:rsidRDefault="00DA71E0" w:rsidP="00AC2E97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color w:val="000000" w:themeColor="text1"/>
          <w:sz w:val="28"/>
          <w:szCs w:val="28"/>
          <w:highlight w:val="yellow"/>
        </w:rPr>
      </w:pPr>
      <w:r w:rsidRPr="00FF0F20">
        <w:rPr>
          <w:b/>
          <w:sz w:val="28"/>
          <w:szCs w:val="28"/>
        </w:rPr>
        <w:t xml:space="preserve">по </w:t>
      </w:r>
      <w:r w:rsidRPr="00FF0F20">
        <w:rPr>
          <w:b/>
          <w:color w:val="000000" w:themeColor="text1"/>
          <w:sz w:val="28"/>
          <w:szCs w:val="28"/>
        </w:rPr>
        <w:t xml:space="preserve">пункту </w:t>
      </w:r>
      <w:r w:rsidR="00FF0F20" w:rsidRPr="00FF0F20">
        <w:rPr>
          <w:b/>
          <w:color w:val="000000" w:themeColor="text1"/>
          <w:sz w:val="28"/>
          <w:szCs w:val="28"/>
        </w:rPr>
        <w:t>3</w:t>
      </w:r>
      <w:r w:rsidRPr="00FF0F20">
        <w:rPr>
          <w:color w:val="000000" w:themeColor="text1"/>
          <w:sz w:val="28"/>
          <w:szCs w:val="28"/>
        </w:rPr>
        <w:t xml:space="preserve"> Проекта отказать</w:t>
      </w:r>
      <w:r w:rsidRPr="00FF0F20">
        <w:rPr>
          <w:sz w:val="28"/>
          <w:szCs w:val="28"/>
        </w:rPr>
        <w:t xml:space="preserve"> </w:t>
      </w:r>
      <w:r w:rsidR="00FF0F20" w:rsidRPr="00FF0F20">
        <w:rPr>
          <w:color w:val="000000" w:themeColor="text1"/>
          <w:sz w:val="28"/>
          <w:szCs w:val="28"/>
        </w:rPr>
        <w:t>Реутову</w:t>
      </w:r>
      <w:r w:rsidR="00FF0F20" w:rsidRPr="00C67525">
        <w:rPr>
          <w:color w:val="000000" w:themeColor="text1"/>
          <w:sz w:val="28"/>
          <w:szCs w:val="28"/>
        </w:rPr>
        <w:t xml:space="preserve"> Андрею Андреевичу </w:t>
      </w:r>
      <w:r w:rsidR="009808EF">
        <w:rPr>
          <w:color w:val="000000" w:themeColor="text1"/>
          <w:sz w:val="28"/>
          <w:szCs w:val="28"/>
        </w:rPr>
        <w:t xml:space="preserve">                              </w:t>
      </w:r>
      <w:r w:rsidR="00FF0F20">
        <w:rPr>
          <w:color w:val="000000" w:themeColor="text1"/>
          <w:sz w:val="28"/>
          <w:szCs w:val="28"/>
        </w:rPr>
        <w:t xml:space="preserve">в предоставлении </w:t>
      </w:r>
      <w:r w:rsidR="00FF0F20" w:rsidRPr="00C67525">
        <w:rPr>
          <w:color w:val="000000" w:themeColor="text1"/>
          <w:sz w:val="28"/>
          <w:szCs w:val="28"/>
        </w:rPr>
        <w:t>разрешени</w:t>
      </w:r>
      <w:r w:rsidR="00FF0F20">
        <w:rPr>
          <w:color w:val="000000" w:themeColor="text1"/>
          <w:sz w:val="28"/>
          <w:szCs w:val="28"/>
        </w:rPr>
        <w:t>я</w:t>
      </w:r>
      <w:r w:rsidR="00FF0F20" w:rsidRPr="00C67525">
        <w:rPr>
          <w:color w:val="000000" w:themeColor="text1"/>
          <w:sz w:val="28"/>
          <w:szCs w:val="28"/>
        </w:rPr>
        <w:t xml:space="preserve"> на условно разрешенный вид использования земельного участка с кадастровым номером 23:33:0804007:</w:t>
      </w:r>
      <w:r w:rsidR="00FF0F20" w:rsidRPr="009808EF">
        <w:rPr>
          <w:color w:val="000000" w:themeColor="text1"/>
          <w:sz w:val="28"/>
          <w:szCs w:val="28"/>
        </w:rPr>
        <w:t>555</w:t>
      </w:r>
      <w:r w:rsidRPr="009808EF">
        <w:rPr>
          <w:sz w:val="28"/>
          <w:szCs w:val="28"/>
        </w:rPr>
        <w:t>,</w:t>
      </w:r>
      <w:r w:rsidRPr="009808EF">
        <w:rPr>
          <w:color w:val="000000" w:themeColor="text1"/>
          <w:sz w:val="28"/>
          <w:szCs w:val="28"/>
        </w:rPr>
        <w:t xml:space="preserve"> в связи </w:t>
      </w:r>
      <w:r w:rsidR="009808EF" w:rsidRPr="009808EF">
        <w:rPr>
          <w:color w:val="000000" w:themeColor="text1"/>
          <w:sz w:val="28"/>
          <w:szCs w:val="28"/>
        </w:rPr>
        <w:t xml:space="preserve">                        </w:t>
      </w:r>
      <w:r w:rsidR="009808EF" w:rsidRPr="009808EF">
        <w:rPr>
          <w:sz w:val="28"/>
          <w:szCs w:val="28"/>
        </w:rPr>
        <w:t>с расположением на земельном участке объекта самовольного строительства</w:t>
      </w:r>
      <w:r w:rsidR="009808EF">
        <w:rPr>
          <w:sz w:val="28"/>
          <w:szCs w:val="28"/>
        </w:rPr>
        <w:t>.</w:t>
      </w:r>
    </w:p>
    <w:p w:rsidR="00FF0F20" w:rsidRPr="009808EF" w:rsidRDefault="00AF495E" w:rsidP="009808EF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color w:val="000000" w:themeColor="text1"/>
          <w:sz w:val="28"/>
          <w:szCs w:val="28"/>
          <w:highlight w:val="yellow"/>
        </w:rPr>
      </w:pPr>
      <w:r w:rsidRPr="00FF0F20">
        <w:rPr>
          <w:b/>
          <w:sz w:val="28"/>
          <w:szCs w:val="28"/>
        </w:rPr>
        <w:t xml:space="preserve">по пункту </w:t>
      </w:r>
      <w:r w:rsidR="00FF0F20" w:rsidRPr="00FF0F20">
        <w:rPr>
          <w:b/>
          <w:sz w:val="28"/>
          <w:szCs w:val="28"/>
        </w:rPr>
        <w:t>4</w:t>
      </w:r>
      <w:r w:rsidRPr="00FF0F20">
        <w:rPr>
          <w:sz w:val="28"/>
          <w:szCs w:val="28"/>
        </w:rPr>
        <w:t xml:space="preserve"> Проекта отказать </w:t>
      </w:r>
      <w:r w:rsidR="00FF0F20" w:rsidRPr="00FF0F20">
        <w:rPr>
          <w:color w:val="000000" w:themeColor="text1"/>
          <w:sz w:val="28"/>
          <w:szCs w:val="28"/>
        </w:rPr>
        <w:t>Ковальчуку</w:t>
      </w:r>
      <w:r w:rsidR="00FF0F20" w:rsidRPr="00C67525">
        <w:rPr>
          <w:color w:val="000000" w:themeColor="text1"/>
          <w:sz w:val="28"/>
          <w:szCs w:val="28"/>
        </w:rPr>
        <w:t xml:space="preserve"> Александру Владимировичу </w:t>
      </w:r>
      <w:r w:rsidR="00387F12">
        <w:rPr>
          <w:color w:val="000000" w:themeColor="text1"/>
          <w:sz w:val="28"/>
          <w:szCs w:val="28"/>
        </w:rPr>
        <w:t xml:space="preserve">                 </w:t>
      </w:r>
      <w:r w:rsidR="00FF0F20">
        <w:rPr>
          <w:color w:val="000000" w:themeColor="text1"/>
          <w:sz w:val="28"/>
          <w:szCs w:val="28"/>
        </w:rPr>
        <w:t xml:space="preserve">в предоставлении </w:t>
      </w:r>
      <w:r w:rsidR="00FF0F20" w:rsidRPr="00C67525">
        <w:rPr>
          <w:color w:val="000000" w:themeColor="text1"/>
          <w:sz w:val="28"/>
          <w:szCs w:val="28"/>
        </w:rPr>
        <w:t>разрешени</w:t>
      </w:r>
      <w:r w:rsidR="00FF0F20">
        <w:rPr>
          <w:color w:val="000000" w:themeColor="text1"/>
          <w:sz w:val="28"/>
          <w:szCs w:val="28"/>
        </w:rPr>
        <w:t>я</w:t>
      </w:r>
      <w:r w:rsidR="00FF0F20" w:rsidRPr="00C67525">
        <w:rPr>
          <w:color w:val="000000" w:themeColor="text1"/>
          <w:sz w:val="28"/>
          <w:szCs w:val="28"/>
        </w:rPr>
        <w:t xml:space="preserve"> на условно разрешенный вид использования земельного участка с </w:t>
      </w:r>
      <w:r w:rsidR="00FF0F20" w:rsidRPr="00FF0F20">
        <w:rPr>
          <w:color w:val="000000" w:themeColor="text1"/>
          <w:sz w:val="28"/>
          <w:szCs w:val="28"/>
        </w:rPr>
        <w:t>кадастровым номером 23:33:1504001:221</w:t>
      </w:r>
      <w:r w:rsidRPr="00FF0F20">
        <w:rPr>
          <w:sz w:val="28"/>
          <w:szCs w:val="28"/>
        </w:rPr>
        <w:t xml:space="preserve">, </w:t>
      </w:r>
      <w:r w:rsidRPr="00FF0F20">
        <w:rPr>
          <w:color w:val="000000" w:themeColor="text1"/>
          <w:sz w:val="28"/>
          <w:szCs w:val="28"/>
        </w:rPr>
        <w:t>в связи</w:t>
      </w:r>
      <w:r w:rsidR="00FF0F20" w:rsidRPr="00FF0F20">
        <w:rPr>
          <w:color w:val="000000" w:themeColor="text1"/>
          <w:sz w:val="28"/>
          <w:szCs w:val="28"/>
        </w:rPr>
        <w:t xml:space="preserve"> </w:t>
      </w:r>
      <w:r w:rsidRPr="00FF0F20">
        <w:rPr>
          <w:color w:val="000000" w:themeColor="text1"/>
          <w:sz w:val="28"/>
          <w:szCs w:val="28"/>
        </w:rPr>
        <w:t xml:space="preserve">с </w:t>
      </w:r>
      <w:r w:rsidR="00C814E4" w:rsidRPr="00FF0F20">
        <w:rPr>
          <w:color w:val="000000" w:themeColor="text1"/>
          <w:sz w:val="28"/>
          <w:szCs w:val="28"/>
        </w:rPr>
        <w:t xml:space="preserve">тем, что, </w:t>
      </w:r>
      <w:r w:rsidR="00FF0F20" w:rsidRPr="00FF0F20">
        <w:rPr>
          <w:color w:val="000000" w:themeColor="text1"/>
          <w:sz w:val="28"/>
          <w:szCs w:val="28"/>
        </w:rPr>
        <w:t xml:space="preserve">вид права земельного участка с кадастровым номером 23:33:1504001:221 – аренда. Согласно </w:t>
      </w:r>
      <w:r w:rsidR="00FF0F20" w:rsidRPr="00FF0F20">
        <w:rPr>
          <w:color w:val="000000" w:themeColor="text1"/>
          <w:sz w:val="28"/>
          <w:szCs w:val="28"/>
          <w:lang w:eastAsia="ar-SA"/>
        </w:rPr>
        <w:t>договора аренды земельного участка</w:t>
      </w:r>
      <w:r w:rsidR="00FF0F20" w:rsidRPr="00FF0F20">
        <w:rPr>
          <w:color w:val="000000" w:themeColor="text1"/>
          <w:sz w:val="28"/>
          <w:szCs w:val="28"/>
          <w:shd w:val="clear" w:color="auto" w:fill="FFFFFF"/>
        </w:rPr>
        <w:t xml:space="preserve"> арендатор </w:t>
      </w:r>
      <w:r w:rsidR="00FF0F20" w:rsidRPr="00FF0F20">
        <w:rPr>
          <w:color w:val="000000" w:themeColor="text1"/>
          <w:sz w:val="28"/>
          <w:szCs w:val="28"/>
        </w:rPr>
        <w:t>до окончания срока действия договора аренды обязан использовать земельный участок</w:t>
      </w:r>
      <w:r w:rsidR="00FF0F20" w:rsidRPr="00FF0F20">
        <w:rPr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="00FF0F20" w:rsidRPr="00FF0F20">
        <w:rPr>
          <w:color w:val="000000" w:themeColor="text1"/>
          <w:sz w:val="28"/>
          <w:szCs w:val="28"/>
        </w:rPr>
        <w:t>в соответствии с видом разрешенного использования земельного участка. Условиями заключенного договора аренды не предусмотрено изменение вида разрешенного использования земельного участка.</w:t>
      </w:r>
    </w:p>
    <w:p w:rsidR="00FF0F20" w:rsidRPr="004563FE" w:rsidRDefault="00FF0F20" w:rsidP="00FF0F20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FF0F20">
        <w:rPr>
          <w:b/>
          <w:sz w:val="28"/>
          <w:szCs w:val="28"/>
        </w:rPr>
        <w:t xml:space="preserve">по пункту 5 </w:t>
      </w:r>
      <w:r w:rsidRPr="009808EF">
        <w:rPr>
          <w:sz w:val="28"/>
          <w:szCs w:val="28"/>
        </w:rPr>
        <w:t xml:space="preserve">Проекта </w:t>
      </w:r>
      <w:r w:rsidRPr="004563FE">
        <w:rPr>
          <w:sz w:val="28"/>
          <w:szCs w:val="28"/>
        </w:rPr>
        <w:t xml:space="preserve">предоставить </w:t>
      </w:r>
      <w:r w:rsidRPr="004563FE">
        <w:rPr>
          <w:color w:val="000000" w:themeColor="text1"/>
          <w:sz w:val="28"/>
          <w:szCs w:val="28"/>
        </w:rPr>
        <w:t>Недашковской Светлане Анатольевне испрашиваемое разрешение на условно разрешенный вид использования земельного участка с кадастровым номером 23:33:0606020:1568</w:t>
      </w:r>
      <w:r w:rsidRPr="004563FE">
        <w:rPr>
          <w:sz w:val="28"/>
          <w:szCs w:val="28"/>
        </w:rPr>
        <w:t>.</w:t>
      </w:r>
    </w:p>
    <w:p w:rsidR="00FF0F20" w:rsidRPr="00E91866" w:rsidRDefault="00FF0F20" w:rsidP="00FF0F20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4563FE">
        <w:rPr>
          <w:b/>
          <w:sz w:val="28"/>
          <w:szCs w:val="28"/>
        </w:rPr>
        <w:t>по пункту 6</w:t>
      </w:r>
      <w:r w:rsidRPr="004563FE">
        <w:rPr>
          <w:sz w:val="28"/>
          <w:szCs w:val="28"/>
        </w:rPr>
        <w:t xml:space="preserve"> Проекта отказать </w:t>
      </w:r>
      <w:r w:rsidRPr="004563FE">
        <w:rPr>
          <w:color w:val="000000" w:themeColor="text1"/>
          <w:sz w:val="28"/>
          <w:szCs w:val="28"/>
        </w:rPr>
        <w:t xml:space="preserve">Шкляр Инне Яковлевне в предоставлении разрешения на условно разрешенный вид использования земельного участка </w:t>
      </w:r>
      <w:r w:rsidR="004563FE" w:rsidRPr="004563FE">
        <w:rPr>
          <w:color w:val="000000" w:themeColor="text1"/>
          <w:sz w:val="28"/>
          <w:szCs w:val="28"/>
        </w:rPr>
        <w:t xml:space="preserve">              </w:t>
      </w:r>
      <w:r w:rsidRPr="004563FE">
        <w:rPr>
          <w:color w:val="000000" w:themeColor="text1"/>
          <w:sz w:val="28"/>
          <w:szCs w:val="28"/>
        </w:rPr>
        <w:t>с кадастровым номером 23:33:0907010:271</w:t>
      </w:r>
      <w:r w:rsidRPr="004563FE">
        <w:rPr>
          <w:sz w:val="28"/>
          <w:szCs w:val="28"/>
        </w:rPr>
        <w:t xml:space="preserve">, </w:t>
      </w:r>
      <w:r w:rsidRPr="004563FE">
        <w:rPr>
          <w:color w:val="000000" w:themeColor="text1"/>
          <w:sz w:val="28"/>
          <w:szCs w:val="28"/>
        </w:rPr>
        <w:t xml:space="preserve">в связи с </w:t>
      </w:r>
      <w:r w:rsidR="004563FE" w:rsidRPr="004563FE">
        <w:rPr>
          <w:color w:val="000000" w:themeColor="text1"/>
          <w:sz w:val="28"/>
          <w:szCs w:val="28"/>
        </w:rPr>
        <w:t xml:space="preserve">тем, </w:t>
      </w:r>
      <w:r w:rsidR="004563FE" w:rsidRPr="004563FE">
        <w:rPr>
          <w:sz w:val="28"/>
          <w:szCs w:val="24"/>
        </w:rPr>
        <w:t xml:space="preserve">что согласно Федерального закона Российской Федерации от 29 июля 2017 г. № 217-ФЗ              «О ведении гражданами садоводства и огородничества для собственных нужд      и о внесении изменений в отдельные законодательные акты Российской Федерации» </w:t>
      </w:r>
      <w:r w:rsidR="004563FE" w:rsidRPr="004563FE">
        <w:rPr>
          <w:rFonts w:eastAsiaTheme="minorHAnsi"/>
          <w:sz w:val="28"/>
          <w:szCs w:val="28"/>
        </w:rPr>
        <w:t xml:space="preserve">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(за исключением случаев, если такое некоммерческое объединение </w:t>
      </w:r>
      <w:r w:rsidR="004563FE" w:rsidRPr="00E91866">
        <w:rPr>
          <w:rFonts w:eastAsiaTheme="minorHAnsi"/>
          <w:sz w:val="28"/>
          <w:szCs w:val="28"/>
        </w:rPr>
        <w:t>ликвидировано или исключено из единого государственного реестра юридических лиц как недействующее), не допускается.</w:t>
      </w:r>
    </w:p>
    <w:p w:rsidR="00AC2E97" w:rsidRDefault="00FF0F20" w:rsidP="00E91866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E91866">
        <w:rPr>
          <w:b/>
          <w:sz w:val="28"/>
          <w:szCs w:val="28"/>
        </w:rPr>
        <w:t>по пункту 7</w:t>
      </w:r>
      <w:r w:rsidRPr="00E91866">
        <w:rPr>
          <w:sz w:val="28"/>
          <w:szCs w:val="28"/>
        </w:rPr>
        <w:t xml:space="preserve"> Проекта отказать </w:t>
      </w:r>
      <w:r w:rsidRPr="00E91866">
        <w:rPr>
          <w:color w:val="000000" w:themeColor="text1"/>
          <w:sz w:val="28"/>
          <w:szCs w:val="28"/>
        </w:rPr>
        <w:t>Панфиловой Ирине Александровне, Ищенко Виталию Владимировичу в предоставлении разрешения на условно разрешенный вид использования земельного участка с кадастровым номером 23:33:1405008:13</w:t>
      </w:r>
      <w:r w:rsidRPr="00E91866">
        <w:rPr>
          <w:sz w:val="28"/>
          <w:szCs w:val="28"/>
        </w:rPr>
        <w:t xml:space="preserve">, </w:t>
      </w:r>
      <w:r w:rsidRPr="00E91866">
        <w:rPr>
          <w:color w:val="000000" w:themeColor="text1"/>
          <w:sz w:val="28"/>
          <w:szCs w:val="28"/>
        </w:rPr>
        <w:t xml:space="preserve">в связи с </w:t>
      </w:r>
      <w:r w:rsidR="004563FE" w:rsidRPr="00E91866">
        <w:rPr>
          <w:color w:val="000000" w:themeColor="text1"/>
          <w:sz w:val="28"/>
          <w:szCs w:val="28"/>
        </w:rPr>
        <w:t xml:space="preserve">тем, что </w:t>
      </w:r>
      <w:r w:rsidR="004563FE" w:rsidRPr="00E91866">
        <w:rPr>
          <w:sz w:val="28"/>
          <w:szCs w:val="28"/>
        </w:rPr>
        <w:t>согласно сведений из Единого государственного реестра недвижимости на земельный участок наложено ограничение прав и обременение объекта недвижимости - запрещение регистрации.</w:t>
      </w:r>
    </w:p>
    <w:p w:rsidR="00E91866" w:rsidRDefault="00E91866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387F12" w:rsidRDefault="00387F12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</w:p>
    <w:p w:rsidR="00387F12" w:rsidRPr="00DA71E0" w:rsidRDefault="00387F12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D47685" w:rsidRPr="00E91866" w:rsidRDefault="00EA6C80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sz w:val="28"/>
          <w:szCs w:val="28"/>
        </w:rPr>
        <w:lastRenderedPageBreak/>
        <w:t>Голосовали:</w:t>
      </w:r>
    </w:p>
    <w:p w:rsidR="00D47685" w:rsidRPr="00E91866" w:rsidRDefault="00D47685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b/>
          <w:sz w:val="28"/>
          <w:szCs w:val="28"/>
        </w:rPr>
        <w:t>по пункт</w:t>
      </w:r>
      <w:r w:rsidR="00E91866" w:rsidRPr="00E91866">
        <w:rPr>
          <w:b/>
          <w:sz w:val="28"/>
          <w:szCs w:val="28"/>
        </w:rPr>
        <w:t>у</w:t>
      </w:r>
      <w:r w:rsidRPr="00E91866">
        <w:rPr>
          <w:b/>
          <w:sz w:val="28"/>
          <w:szCs w:val="28"/>
        </w:rPr>
        <w:t xml:space="preserve"> </w:t>
      </w:r>
      <w:r w:rsidR="00E91866" w:rsidRPr="00E91866">
        <w:rPr>
          <w:b/>
          <w:sz w:val="28"/>
          <w:szCs w:val="28"/>
        </w:rPr>
        <w:t>5</w:t>
      </w:r>
      <w:r w:rsidRPr="00E91866">
        <w:rPr>
          <w:b/>
          <w:sz w:val="28"/>
          <w:szCs w:val="28"/>
        </w:rPr>
        <w:t xml:space="preserve"> Проекта</w:t>
      </w:r>
      <w:r w:rsidRPr="00E91866">
        <w:rPr>
          <w:sz w:val="28"/>
          <w:szCs w:val="28"/>
        </w:rPr>
        <w:t xml:space="preserve"> «ЗА» единогласно;</w:t>
      </w:r>
    </w:p>
    <w:p w:rsidR="00EA6C80" w:rsidRPr="0093307D" w:rsidRDefault="00D47685" w:rsidP="00D4768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b/>
          <w:sz w:val="28"/>
          <w:szCs w:val="28"/>
        </w:rPr>
        <w:t>по пункт</w:t>
      </w:r>
      <w:r w:rsidR="00AC2E97" w:rsidRPr="00E91866">
        <w:rPr>
          <w:b/>
          <w:sz w:val="28"/>
          <w:szCs w:val="28"/>
        </w:rPr>
        <w:t>ам</w:t>
      </w:r>
      <w:r w:rsidRPr="00E91866">
        <w:rPr>
          <w:b/>
          <w:sz w:val="28"/>
          <w:szCs w:val="28"/>
        </w:rPr>
        <w:t xml:space="preserve"> </w:t>
      </w:r>
      <w:r w:rsidR="00AC2E97" w:rsidRPr="00E91866">
        <w:rPr>
          <w:b/>
          <w:sz w:val="28"/>
          <w:szCs w:val="28"/>
        </w:rPr>
        <w:t xml:space="preserve">1, </w:t>
      </w:r>
      <w:r w:rsidR="00E91866" w:rsidRPr="00E91866">
        <w:rPr>
          <w:b/>
          <w:sz w:val="28"/>
          <w:szCs w:val="28"/>
        </w:rPr>
        <w:t xml:space="preserve">2, </w:t>
      </w:r>
      <w:r w:rsidR="00AC2E97" w:rsidRPr="00E91866">
        <w:rPr>
          <w:b/>
          <w:sz w:val="28"/>
          <w:szCs w:val="28"/>
        </w:rPr>
        <w:t>3, 4, 6, 7</w:t>
      </w:r>
      <w:r w:rsidR="007D1190" w:rsidRPr="00E91866">
        <w:rPr>
          <w:b/>
          <w:sz w:val="28"/>
          <w:szCs w:val="28"/>
        </w:rPr>
        <w:t xml:space="preserve"> Проекта</w:t>
      </w:r>
      <w:r w:rsidRPr="00E91866">
        <w:rPr>
          <w:sz w:val="28"/>
          <w:szCs w:val="28"/>
        </w:rPr>
        <w:t xml:space="preserve"> «ПРОТИВ» единогласно.</w:t>
      </w:r>
    </w:p>
    <w:p w:rsidR="00EA6C80" w:rsidRDefault="00EA6C8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Default="00E9186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Pr="0093307D" w:rsidRDefault="00E91866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1866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1866" w:rsidRPr="0093307D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E9186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Воронков М.В.</w:t>
      </w:r>
    </w:p>
    <w:p w:rsidR="00E9186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E9186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 xml:space="preserve">Комиссии:                                                                              </w:t>
      </w:r>
      <w:r w:rsidRPr="00E91866">
        <w:rPr>
          <w:sz w:val="28"/>
          <w:szCs w:val="28"/>
        </w:rPr>
        <w:t>Семененко Д.Ю.</w:t>
      </w:r>
    </w:p>
    <w:p w:rsidR="00E91866" w:rsidRPr="00E9186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E9186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E91866">
        <w:rPr>
          <w:sz w:val="28"/>
          <w:szCs w:val="28"/>
        </w:rPr>
        <w:t xml:space="preserve">                                                                                                                 Синенко М.А.</w:t>
      </w:r>
    </w:p>
    <w:p w:rsidR="00E91866" w:rsidRPr="00E9186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E91866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E91866" w:rsidRPr="0093307D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93307D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Стамбольжи М.А.</w:t>
      </w:r>
    </w:p>
    <w:p w:rsidR="00BA4760" w:rsidRPr="0093307D" w:rsidRDefault="00BA4760" w:rsidP="00E9186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C5475E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43" w:rsidRDefault="009D1C43">
      <w:r>
        <w:separator/>
      </w:r>
    </w:p>
  </w:endnote>
  <w:endnote w:type="continuationSeparator" w:id="0">
    <w:p w:rsidR="009D1C43" w:rsidRDefault="009D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43" w:rsidRDefault="009D1C43">
      <w:r>
        <w:separator/>
      </w:r>
    </w:p>
  </w:footnote>
  <w:footnote w:type="continuationSeparator" w:id="0">
    <w:p w:rsidR="009D1C43" w:rsidRDefault="009D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1588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387F12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9D1C43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4A6"/>
    <w:rsid w:val="000F0636"/>
    <w:rsid w:val="00110FC3"/>
    <w:rsid w:val="001132DD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A9E"/>
    <w:rsid w:val="0041327D"/>
    <w:rsid w:val="004231D9"/>
    <w:rsid w:val="0042699D"/>
    <w:rsid w:val="00436F81"/>
    <w:rsid w:val="00454A57"/>
    <w:rsid w:val="004563FE"/>
    <w:rsid w:val="00456CE5"/>
    <w:rsid w:val="00473C8A"/>
    <w:rsid w:val="004751E1"/>
    <w:rsid w:val="004926F8"/>
    <w:rsid w:val="004E0998"/>
    <w:rsid w:val="004E1646"/>
    <w:rsid w:val="004E59A1"/>
    <w:rsid w:val="004F1D38"/>
    <w:rsid w:val="004F4016"/>
    <w:rsid w:val="00500236"/>
    <w:rsid w:val="005222E5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7FAC"/>
    <w:rsid w:val="006F4094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043BF"/>
    <w:rsid w:val="00C101E3"/>
    <w:rsid w:val="00C11B62"/>
    <w:rsid w:val="00C230E0"/>
    <w:rsid w:val="00C363EC"/>
    <w:rsid w:val="00C4645E"/>
    <w:rsid w:val="00C5475E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A71E0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E6467"/>
    <w:rsid w:val="00EF370F"/>
    <w:rsid w:val="00F26DFA"/>
    <w:rsid w:val="00F555E9"/>
    <w:rsid w:val="00F6457B"/>
    <w:rsid w:val="00F82C09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78F7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57</cp:revision>
  <cp:lastPrinted>2025-09-10T11:39:00Z</cp:lastPrinted>
  <dcterms:created xsi:type="dcterms:W3CDTF">2023-07-12T06:40:00Z</dcterms:created>
  <dcterms:modified xsi:type="dcterms:W3CDTF">2025-09-10T11:39:00Z</dcterms:modified>
</cp:coreProperties>
</file>