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 управления 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</w:t>
      </w:r>
      <w:proofErr w:type="gramEnd"/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отношений администрации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Туапсинский район</w:t>
      </w:r>
    </w:p>
    <w:p w:rsidR="00836F91" w:rsidRPr="00D724C3" w:rsidRDefault="00D724C3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Чиркову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Д.С.</w:t>
      </w:r>
    </w:p>
    <w:p w:rsidR="00836F91" w:rsidRPr="00360F39" w:rsidRDefault="00836F91" w:rsidP="005700D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360F39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360F39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</w:p>
    <w:p w:rsidR="00B70ECA" w:rsidRPr="00B70ECA" w:rsidRDefault="00836F91" w:rsidP="00B70EC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экспертизы проекта </w:t>
      </w:r>
      <w:r w:rsidR="00B70ECA">
        <w:rPr>
          <w:rFonts w:ascii="Times New Roman" w:eastAsia="Times New Roman" w:hAnsi="Times New Roman" w:cs="Times New Roman"/>
          <w:sz w:val="26"/>
          <w:szCs w:val="26"/>
        </w:rPr>
        <w:t>решения Совета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</w:t>
      </w:r>
      <w:proofErr w:type="gramEnd"/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Туапсинский район </w:t>
      </w:r>
      <w:r w:rsidR="00B70ECA" w:rsidRPr="00B70ECA">
        <w:rPr>
          <w:rFonts w:ascii="Times New Roman" w:eastAsia="Times New Roman" w:hAnsi="Times New Roman" w:cs="Times New Roman"/>
          <w:sz w:val="26"/>
          <w:szCs w:val="26"/>
        </w:rPr>
        <w:t>«</w:t>
      </w:r>
      <w:r w:rsidR="00B70ECA" w:rsidRPr="00B70ECA">
        <w:rPr>
          <w:rFonts w:ascii="Times New Roman" w:eastAsia="Times New Roman" w:hAnsi="Times New Roman" w:cs="Times New Roman"/>
          <w:bCs/>
          <w:sz w:val="26"/>
          <w:szCs w:val="26"/>
        </w:rPr>
        <w:t>О внесении изменений в решение Совета муниципального образования Туапсинский район от 13 декабря 2012 г. № 668 «Об утверждении Положения о порядке управления и распоряжения объектами муниципальной собственности муниципального образования Туапсинский район»</w:t>
      </w:r>
    </w:p>
    <w:p w:rsidR="00B70ECA" w:rsidRPr="00B70ECA" w:rsidRDefault="00B70ECA" w:rsidP="00B70EC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70ECA" w:rsidRPr="00B70ECA" w:rsidRDefault="00B70ECA" w:rsidP="00B70EC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36F91" w:rsidRPr="00360F39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B70ECA">
        <w:rPr>
          <w:rFonts w:ascii="Times New Roman" w:eastAsia="Times New Roman" w:hAnsi="Times New Roman" w:cs="Times New Roman"/>
          <w:sz w:val="26"/>
          <w:szCs w:val="26"/>
        </w:rPr>
        <w:t>решения Совета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МО Туапси</w:t>
      </w:r>
      <w:r w:rsidR="00360F39">
        <w:rPr>
          <w:rFonts w:ascii="Times New Roman" w:eastAsia="Times New Roman" w:hAnsi="Times New Roman" w:cs="Times New Roman"/>
          <w:sz w:val="26"/>
          <w:szCs w:val="26"/>
        </w:rPr>
        <w:t xml:space="preserve">нский район </w:t>
      </w:r>
      <w:r w:rsidR="00B70ECA" w:rsidRPr="00B70ECA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«О внесении изменений в решение Совета муниципального образования Туапсинский район от 13 декабря 2012 г. № 668 «Об утверждении Положения о порядке управления и распоряжения объектами муниципальной собственности муниципального образования</w:t>
      </w:r>
      <w:proofErr w:type="gramEnd"/>
      <w:r w:rsidR="00B70ECA" w:rsidRPr="00B70ECA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 Туапсинский район»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>, поступивший из управления имущественных отношений</w:t>
      </w:r>
      <w:r w:rsidRPr="00360F39"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МО Туапсинский район установил:</w:t>
      </w:r>
    </w:p>
    <w:p w:rsidR="00836F91" w:rsidRPr="00360F39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5700D5" w:rsidRPr="00360F39" w:rsidRDefault="00B70ECA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ECA">
        <w:rPr>
          <w:rFonts w:ascii="Times New Roman" w:hAnsi="Times New Roman" w:cs="Times New Roman"/>
          <w:sz w:val="26"/>
          <w:szCs w:val="26"/>
        </w:rPr>
        <w:t>Гражданским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 Туапсинский район</w:t>
      </w:r>
      <w:r w:rsidR="00D724C3">
        <w:rPr>
          <w:rFonts w:ascii="Times New Roman" w:hAnsi="Times New Roman" w:cs="Times New Roman"/>
          <w:sz w:val="26"/>
          <w:szCs w:val="26"/>
        </w:rPr>
        <w:t>.</w:t>
      </w:r>
    </w:p>
    <w:p w:rsidR="00836F91" w:rsidRPr="00360F39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360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Pr="00360F39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www.tuapseregion.ru</w:t>
        </w:r>
      </w:hyperlink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60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независимой антикоррупционной экспертизы.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5700D5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E0E" w:rsidRDefault="00727E0E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ECA" w:rsidRPr="00360F39" w:rsidRDefault="00B70ECA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отдела </w:t>
      </w:r>
    </w:p>
    <w:p w:rsidR="00836F91" w:rsidRPr="00360F39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</w:t>
      </w:r>
      <w:r w:rsidR="005700D5"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Туапсинский район                        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D72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724C3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А.В.Лежнин</w:t>
      </w:r>
      <w:proofErr w:type="spellEnd"/>
    </w:p>
    <w:p w:rsidR="00D71F9F" w:rsidRPr="00360F39" w:rsidRDefault="00D71F9F">
      <w:pPr>
        <w:rPr>
          <w:sz w:val="26"/>
          <w:szCs w:val="26"/>
        </w:rPr>
      </w:pPr>
    </w:p>
    <w:sectPr w:rsidR="00D71F9F" w:rsidRPr="00360F39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F7CA7"/>
    <w:rsid w:val="00360F39"/>
    <w:rsid w:val="00420819"/>
    <w:rsid w:val="00476C16"/>
    <w:rsid w:val="005700D5"/>
    <w:rsid w:val="006D7E65"/>
    <w:rsid w:val="006E362C"/>
    <w:rsid w:val="00727E0E"/>
    <w:rsid w:val="00832A13"/>
    <w:rsid w:val="0083343B"/>
    <w:rsid w:val="00836F91"/>
    <w:rsid w:val="008830A0"/>
    <w:rsid w:val="008E2C58"/>
    <w:rsid w:val="009126CE"/>
    <w:rsid w:val="009926FE"/>
    <w:rsid w:val="00B70ECA"/>
    <w:rsid w:val="00C77B78"/>
    <w:rsid w:val="00CE135B"/>
    <w:rsid w:val="00D05D2D"/>
    <w:rsid w:val="00D71F9F"/>
    <w:rsid w:val="00D7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2023-09-21T11:17:00Z</cp:lastPrinted>
  <dcterms:created xsi:type="dcterms:W3CDTF">2023-09-21T11:18:00Z</dcterms:created>
  <dcterms:modified xsi:type="dcterms:W3CDTF">2023-09-21T11:18:00Z</dcterms:modified>
</cp:coreProperties>
</file>