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98" w:rsidRPr="00463B98" w:rsidRDefault="00463B98" w:rsidP="00463B98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463B98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Информация для субъектов МСП</w:t>
      </w:r>
    </w:p>
    <w:p w:rsidR="00F1553F" w:rsidRPr="00463B98" w:rsidRDefault="00463B98" w:rsidP="00463B98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463B9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На сервисе «Производственная </w:t>
      </w:r>
      <w:r w:rsidRPr="00463B98">
        <w:rPr>
          <w:rStyle w:val="matching-text-highlight"/>
          <w:rFonts w:ascii="Times New Roman" w:hAnsi="Times New Roman" w:cs="Times New Roman"/>
          <w:color w:val="000000"/>
          <w:sz w:val="32"/>
          <w:szCs w:val="32"/>
          <w:shd w:val="clear" w:color="auto" w:fill="CAE3F7"/>
        </w:rPr>
        <w:t xml:space="preserve">кооперация </w:t>
      </w:r>
      <w:r w:rsidRPr="00463B9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 сбыт» открыли специальную </w:t>
      </w:r>
      <w:hyperlink r:id="rId5" w:tgtFrame="_blank" w:tooltip="https://мсп.рф/services/development/auction/" w:history="1">
        <w:r w:rsidRPr="00463B98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«Витрину аукц</w:t>
        </w:r>
        <w:bookmarkStart w:id="0" w:name="_GoBack"/>
        <w:bookmarkEnd w:id="0"/>
        <w:r w:rsidRPr="00463B98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и</w:t>
        </w:r>
        <w:r w:rsidRPr="00463B98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онов».</w:t>
        </w:r>
      </w:hyperlink>
      <w:r w:rsidRPr="00463B9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Это доступ к 60 000 открытых и закрытых аукционов на поставку продукции для 650 крупнейших сетевых продуктовых и </w:t>
      </w:r>
      <w:proofErr w:type="spellStart"/>
      <w:r w:rsidRPr="00463B9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непродуктовых</w:t>
      </w:r>
      <w:proofErr w:type="spellEnd"/>
      <w:r w:rsidRPr="00463B9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магазинов, ресторанов и отелей.</w:t>
      </w:r>
      <w:r w:rsidRPr="00463B9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63B9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63B9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 функционалу все просто и понятно. Можно ознакомиться с описанием лотов и условиями проведения торгов, после подать заявку. </w:t>
      </w:r>
      <w:r w:rsidRPr="00463B9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63B9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63B9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После указания региона и категории продукции в фильтре будут представлены все релевантные аукционы</w:t>
      </w:r>
      <w:r w:rsidRPr="00463B9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63B9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63B9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Можно откликнуться на любое количество лотов</w:t>
      </w:r>
      <w:proofErr w:type="gramStart"/>
      <w:r w:rsidRPr="00463B9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63B9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63B9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Е</w:t>
      </w:r>
      <w:proofErr w:type="gramEnd"/>
      <w:r w:rsidRPr="00463B9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сть возможность прямого перехода от описания лота к участию в аукционе в режиме реального времени</w:t>
      </w:r>
    </w:p>
    <w:sectPr w:rsidR="00F1553F" w:rsidRPr="00463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98"/>
    <w:rsid w:val="00463B98"/>
    <w:rsid w:val="00F1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ing-text-highlight">
    <w:name w:val="matching-text-highlight"/>
    <w:basedOn w:val="a0"/>
    <w:rsid w:val="00463B98"/>
  </w:style>
  <w:style w:type="character" w:styleId="a3">
    <w:name w:val="Hyperlink"/>
    <w:basedOn w:val="a0"/>
    <w:uiPriority w:val="99"/>
    <w:semiHidden/>
    <w:unhideWhenUsed/>
    <w:rsid w:val="00463B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3B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ing-text-highlight">
    <w:name w:val="matching-text-highlight"/>
    <w:basedOn w:val="a0"/>
    <w:rsid w:val="00463B98"/>
  </w:style>
  <w:style w:type="character" w:styleId="a3">
    <w:name w:val="Hyperlink"/>
    <w:basedOn w:val="a0"/>
    <w:uiPriority w:val="99"/>
    <w:semiHidden/>
    <w:unhideWhenUsed/>
    <w:rsid w:val="00463B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3B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l1agf.xn--p1ai/services/development/auc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Нагаев</dc:creator>
  <cp:lastModifiedBy>Денис Нагаев</cp:lastModifiedBy>
  <cp:revision>1</cp:revision>
  <dcterms:created xsi:type="dcterms:W3CDTF">2026-03-27T11:53:00Z</dcterms:created>
  <dcterms:modified xsi:type="dcterms:W3CDTF">2026-03-27T12:05:00Z</dcterms:modified>
</cp:coreProperties>
</file>