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4868" w:rsidRDefault="009F7005" w:rsidP="009F7005">
      <w:pPr>
        <w:widowControl/>
        <w:ind w:left="4392" w:right="-1" w:firstLine="564"/>
        <w:jc w:val="left"/>
        <w:rPr>
          <w:rFonts w:ascii="Times New Roman" w:hAnsi="Times New Roman" w:cs="Times New Roman"/>
          <w:sz w:val="28"/>
          <w:szCs w:val="28"/>
        </w:rPr>
      </w:pPr>
      <w:r>
        <w:rPr>
          <w:rFonts w:ascii="Times New Roman" w:hAnsi="Times New Roman" w:cs="Times New Roman"/>
          <w:sz w:val="28"/>
          <w:szCs w:val="28"/>
        </w:rPr>
        <w:t xml:space="preserve">   </w:t>
      </w:r>
      <w:r w:rsidR="00B34868" w:rsidRPr="00B34868">
        <w:rPr>
          <w:rFonts w:ascii="Times New Roman" w:hAnsi="Times New Roman" w:cs="Times New Roman"/>
          <w:sz w:val="28"/>
          <w:szCs w:val="28"/>
        </w:rPr>
        <w:t>Приложение</w:t>
      </w:r>
    </w:p>
    <w:p w:rsidR="009F7005" w:rsidRPr="00B34868" w:rsidRDefault="009F7005" w:rsidP="009F7005">
      <w:pPr>
        <w:widowControl/>
        <w:ind w:left="4392" w:right="-1" w:firstLine="564"/>
        <w:jc w:val="left"/>
        <w:rPr>
          <w:rFonts w:ascii="Times New Roman" w:hAnsi="Times New Roman" w:cs="Times New Roman"/>
          <w:sz w:val="28"/>
          <w:szCs w:val="28"/>
        </w:rPr>
      </w:pPr>
    </w:p>
    <w:p w:rsidR="00B34868" w:rsidRPr="00B34868" w:rsidRDefault="009F7005" w:rsidP="009F7005">
      <w:pPr>
        <w:widowControl/>
        <w:ind w:left="4251" w:right="-1" w:firstLine="705"/>
        <w:jc w:val="left"/>
        <w:rPr>
          <w:rFonts w:ascii="Times New Roman" w:hAnsi="Times New Roman" w:cs="Times New Roman"/>
          <w:sz w:val="28"/>
          <w:szCs w:val="28"/>
        </w:rPr>
      </w:pPr>
      <w:r>
        <w:rPr>
          <w:rFonts w:ascii="Times New Roman" w:hAnsi="Times New Roman" w:cs="Times New Roman"/>
          <w:sz w:val="28"/>
          <w:szCs w:val="28"/>
        </w:rPr>
        <w:t xml:space="preserve">   </w:t>
      </w:r>
      <w:r w:rsidR="00B34868" w:rsidRPr="00B34868">
        <w:rPr>
          <w:rFonts w:ascii="Times New Roman" w:hAnsi="Times New Roman" w:cs="Times New Roman"/>
          <w:sz w:val="28"/>
          <w:szCs w:val="28"/>
        </w:rPr>
        <w:t>УТВЕРЖДЕН</w:t>
      </w:r>
    </w:p>
    <w:p w:rsidR="00B34868" w:rsidRPr="00B34868" w:rsidRDefault="009F7005" w:rsidP="009F7005">
      <w:pPr>
        <w:widowControl/>
        <w:ind w:left="4392" w:right="-1" w:firstLine="564"/>
        <w:jc w:val="left"/>
        <w:rPr>
          <w:rFonts w:ascii="Times New Roman" w:hAnsi="Times New Roman" w:cs="Times New Roman"/>
          <w:sz w:val="28"/>
          <w:szCs w:val="28"/>
        </w:rPr>
      </w:pPr>
      <w:r>
        <w:rPr>
          <w:rFonts w:ascii="Times New Roman" w:hAnsi="Times New Roman" w:cs="Times New Roman"/>
          <w:sz w:val="28"/>
          <w:szCs w:val="28"/>
        </w:rPr>
        <w:t xml:space="preserve">   </w:t>
      </w:r>
      <w:r w:rsidR="00B34868" w:rsidRPr="00B34868">
        <w:rPr>
          <w:rFonts w:ascii="Times New Roman" w:hAnsi="Times New Roman" w:cs="Times New Roman"/>
          <w:sz w:val="28"/>
          <w:szCs w:val="28"/>
        </w:rPr>
        <w:t>решением Совета</w:t>
      </w:r>
    </w:p>
    <w:p w:rsidR="00B34868" w:rsidRPr="00B34868" w:rsidRDefault="009F7005" w:rsidP="009F7005">
      <w:pPr>
        <w:widowControl/>
        <w:ind w:left="4674" w:right="-1" w:firstLine="282"/>
        <w:jc w:val="left"/>
        <w:rPr>
          <w:rFonts w:ascii="Times New Roman" w:hAnsi="Times New Roman" w:cs="Times New Roman"/>
          <w:sz w:val="28"/>
          <w:szCs w:val="28"/>
        </w:rPr>
      </w:pPr>
      <w:r>
        <w:rPr>
          <w:rFonts w:ascii="Times New Roman" w:hAnsi="Times New Roman" w:cs="Times New Roman"/>
          <w:sz w:val="28"/>
          <w:szCs w:val="28"/>
        </w:rPr>
        <w:t xml:space="preserve">   </w:t>
      </w:r>
      <w:r w:rsidR="00B34868" w:rsidRPr="00B34868">
        <w:rPr>
          <w:rFonts w:ascii="Times New Roman" w:hAnsi="Times New Roman" w:cs="Times New Roman"/>
          <w:sz w:val="28"/>
          <w:szCs w:val="28"/>
        </w:rPr>
        <w:t>муниципального образования</w:t>
      </w:r>
    </w:p>
    <w:p w:rsidR="00B34868" w:rsidRDefault="009F7005" w:rsidP="009F7005">
      <w:pPr>
        <w:widowControl/>
        <w:ind w:left="4248" w:right="-1" w:firstLine="708"/>
        <w:jc w:val="left"/>
        <w:rPr>
          <w:rFonts w:ascii="Times New Roman" w:hAnsi="Times New Roman" w:cs="Times New Roman"/>
          <w:sz w:val="28"/>
          <w:szCs w:val="28"/>
        </w:rPr>
      </w:pPr>
      <w:r>
        <w:rPr>
          <w:rFonts w:ascii="Times New Roman" w:hAnsi="Times New Roman" w:cs="Times New Roman"/>
          <w:sz w:val="28"/>
          <w:szCs w:val="28"/>
        </w:rPr>
        <w:t xml:space="preserve">   </w:t>
      </w:r>
      <w:r w:rsidR="00B34868" w:rsidRPr="00B34868">
        <w:rPr>
          <w:rFonts w:ascii="Times New Roman" w:hAnsi="Times New Roman" w:cs="Times New Roman"/>
          <w:sz w:val="28"/>
          <w:szCs w:val="28"/>
        </w:rPr>
        <w:t xml:space="preserve">Туапсинский муниципальный округ </w:t>
      </w:r>
    </w:p>
    <w:p w:rsidR="00EF33D3" w:rsidRPr="00B34868" w:rsidRDefault="00EF33D3" w:rsidP="009F7005">
      <w:pPr>
        <w:widowControl/>
        <w:ind w:left="4248" w:right="-1" w:firstLine="708"/>
        <w:jc w:val="left"/>
        <w:rPr>
          <w:rFonts w:ascii="Times New Roman" w:hAnsi="Times New Roman" w:cs="Times New Roman"/>
          <w:sz w:val="28"/>
          <w:szCs w:val="28"/>
        </w:rPr>
      </w:pPr>
      <w:r>
        <w:rPr>
          <w:rFonts w:ascii="Times New Roman" w:hAnsi="Times New Roman" w:cs="Times New Roman"/>
          <w:sz w:val="28"/>
          <w:szCs w:val="28"/>
        </w:rPr>
        <w:t xml:space="preserve">   Краснодарского края</w:t>
      </w:r>
    </w:p>
    <w:p w:rsidR="00B34868" w:rsidRPr="00B34868" w:rsidRDefault="009F7005" w:rsidP="009F7005">
      <w:pPr>
        <w:widowControl/>
        <w:ind w:left="4815" w:right="-1" w:firstLine="141"/>
        <w:jc w:val="left"/>
        <w:rPr>
          <w:rFonts w:ascii="Times New Roman" w:hAnsi="Times New Roman" w:cs="Times New Roman"/>
          <w:sz w:val="28"/>
          <w:szCs w:val="28"/>
        </w:rPr>
      </w:pPr>
      <w:r>
        <w:rPr>
          <w:rFonts w:ascii="Times New Roman" w:hAnsi="Times New Roman" w:cs="Times New Roman"/>
          <w:sz w:val="28"/>
          <w:szCs w:val="28"/>
        </w:rPr>
        <w:t xml:space="preserve">  </w:t>
      </w:r>
      <w:r w:rsidR="00EF33D3">
        <w:rPr>
          <w:rFonts w:ascii="Times New Roman" w:hAnsi="Times New Roman" w:cs="Times New Roman"/>
          <w:sz w:val="28"/>
          <w:szCs w:val="28"/>
        </w:rPr>
        <w:t xml:space="preserve"> от</w:t>
      </w:r>
      <w:r>
        <w:rPr>
          <w:rFonts w:ascii="Times New Roman" w:hAnsi="Times New Roman" w:cs="Times New Roman"/>
          <w:sz w:val="28"/>
          <w:szCs w:val="28"/>
        </w:rPr>
        <w:t xml:space="preserve"> </w:t>
      </w:r>
      <w:r w:rsidR="00B34868">
        <w:rPr>
          <w:rFonts w:ascii="Times New Roman" w:hAnsi="Times New Roman" w:cs="Times New Roman"/>
          <w:sz w:val="28"/>
          <w:szCs w:val="28"/>
        </w:rPr>
        <w:t>____</w:t>
      </w:r>
      <w:r w:rsidR="00EF33D3">
        <w:rPr>
          <w:rFonts w:ascii="Times New Roman" w:hAnsi="Times New Roman" w:cs="Times New Roman"/>
          <w:sz w:val="28"/>
          <w:szCs w:val="28"/>
        </w:rPr>
        <w:t>___________</w:t>
      </w:r>
      <w:r w:rsidR="00B34868" w:rsidRPr="00B34868">
        <w:rPr>
          <w:rFonts w:ascii="Times New Roman" w:hAnsi="Times New Roman" w:cs="Times New Roman"/>
          <w:sz w:val="28"/>
          <w:szCs w:val="28"/>
        </w:rPr>
        <w:t>№ ____</w:t>
      </w:r>
      <w:r w:rsidR="00DC2C04">
        <w:rPr>
          <w:rFonts w:ascii="Times New Roman" w:hAnsi="Times New Roman" w:cs="Times New Roman"/>
          <w:sz w:val="28"/>
          <w:szCs w:val="28"/>
        </w:rPr>
        <w:t>______</w:t>
      </w:r>
      <w:r w:rsidR="00B34868" w:rsidRPr="00B34868">
        <w:rPr>
          <w:rFonts w:ascii="Times New Roman" w:hAnsi="Times New Roman" w:cs="Times New Roman"/>
          <w:sz w:val="28"/>
          <w:szCs w:val="28"/>
        </w:rPr>
        <w:t>_</w:t>
      </w:r>
    </w:p>
    <w:p w:rsidR="00B34868" w:rsidRDefault="00B34868" w:rsidP="00B34868">
      <w:pPr>
        <w:widowControl/>
        <w:ind w:left="567" w:right="565" w:firstLine="0"/>
        <w:jc w:val="left"/>
        <w:rPr>
          <w:rFonts w:ascii="Times New Roman" w:hAnsi="Times New Roman" w:cs="Times New Roman"/>
          <w:b/>
          <w:sz w:val="28"/>
          <w:szCs w:val="28"/>
        </w:rPr>
      </w:pPr>
    </w:p>
    <w:p w:rsidR="00B34868" w:rsidRDefault="00B34868" w:rsidP="00C73852">
      <w:pPr>
        <w:widowControl/>
        <w:ind w:left="567" w:right="565" w:firstLine="0"/>
        <w:jc w:val="center"/>
        <w:rPr>
          <w:rFonts w:ascii="Times New Roman" w:hAnsi="Times New Roman" w:cs="Times New Roman"/>
          <w:b/>
          <w:sz w:val="28"/>
          <w:szCs w:val="28"/>
        </w:rPr>
      </w:pPr>
    </w:p>
    <w:p w:rsidR="00C73852" w:rsidRPr="001449A1" w:rsidRDefault="00395938" w:rsidP="00C73852">
      <w:pPr>
        <w:widowControl/>
        <w:ind w:left="567" w:right="565" w:firstLine="0"/>
        <w:jc w:val="center"/>
        <w:rPr>
          <w:rFonts w:ascii="Times New Roman" w:hAnsi="Times New Roman" w:cs="Times New Roman"/>
          <w:b/>
          <w:sz w:val="28"/>
          <w:szCs w:val="28"/>
        </w:rPr>
      </w:pPr>
      <w:r>
        <w:rPr>
          <w:rFonts w:ascii="Times New Roman" w:hAnsi="Times New Roman" w:cs="Times New Roman"/>
          <w:b/>
          <w:sz w:val="28"/>
          <w:szCs w:val="28"/>
        </w:rPr>
        <w:t>ПОРЯДОК</w:t>
      </w:r>
    </w:p>
    <w:p w:rsidR="00395938" w:rsidRDefault="00C73852" w:rsidP="00395938">
      <w:pPr>
        <w:widowControl/>
        <w:ind w:left="567" w:right="565" w:firstLine="0"/>
        <w:jc w:val="center"/>
        <w:rPr>
          <w:rFonts w:ascii="Times New Roman" w:hAnsi="Times New Roman" w:cs="Times New Roman"/>
          <w:b/>
          <w:sz w:val="28"/>
          <w:szCs w:val="28"/>
        </w:rPr>
      </w:pPr>
      <w:r w:rsidRPr="001449A1">
        <w:rPr>
          <w:rFonts w:ascii="Times New Roman" w:hAnsi="Times New Roman" w:cs="Times New Roman"/>
          <w:b/>
          <w:sz w:val="28"/>
          <w:szCs w:val="28"/>
        </w:rPr>
        <w:t xml:space="preserve">определения размера арендной платы </w:t>
      </w:r>
      <w:proofErr w:type="gramStart"/>
      <w:r w:rsidRPr="001449A1">
        <w:rPr>
          <w:rFonts w:ascii="Times New Roman" w:hAnsi="Times New Roman" w:cs="Times New Roman"/>
          <w:b/>
          <w:sz w:val="28"/>
          <w:szCs w:val="28"/>
        </w:rPr>
        <w:t>за</w:t>
      </w:r>
      <w:proofErr w:type="gramEnd"/>
      <w:r w:rsidRPr="001449A1">
        <w:rPr>
          <w:rFonts w:ascii="Times New Roman" w:hAnsi="Times New Roman" w:cs="Times New Roman"/>
          <w:b/>
          <w:sz w:val="28"/>
          <w:szCs w:val="28"/>
        </w:rPr>
        <w:t xml:space="preserve"> </w:t>
      </w:r>
    </w:p>
    <w:p w:rsidR="00C73852" w:rsidRPr="001449A1" w:rsidRDefault="00395938" w:rsidP="00395938">
      <w:pPr>
        <w:widowControl/>
        <w:ind w:left="567" w:right="565" w:firstLine="0"/>
        <w:jc w:val="center"/>
        <w:rPr>
          <w:rFonts w:ascii="Times New Roman" w:hAnsi="Times New Roman" w:cs="Times New Roman"/>
          <w:b/>
          <w:sz w:val="28"/>
          <w:szCs w:val="28"/>
        </w:rPr>
      </w:pPr>
      <w:r>
        <w:rPr>
          <w:rFonts w:ascii="Times New Roman" w:hAnsi="Times New Roman" w:cs="Times New Roman"/>
          <w:b/>
          <w:sz w:val="28"/>
          <w:szCs w:val="28"/>
        </w:rPr>
        <w:t>земельные участки</w:t>
      </w:r>
      <w:r w:rsidR="00C73852" w:rsidRPr="001449A1">
        <w:rPr>
          <w:rFonts w:ascii="Times New Roman" w:hAnsi="Times New Roman" w:cs="Times New Roman"/>
          <w:b/>
          <w:sz w:val="28"/>
          <w:szCs w:val="28"/>
        </w:rPr>
        <w:t xml:space="preserve">, </w:t>
      </w:r>
      <w:r>
        <w:rPr>
          <w:rFonts w:ascii="Times New Roman" w:hAnsi="Times New Roman" w:cs="Times New Roman"/>
          <w:b/>
          <w:sz w:val="28"/>
          <w:szCs w:val="28"/>
        </w:rPr>
        <w:t>находящиеся</w:t>
      </w:r>
      <w:r w:rsidR="00C73852" w:rsidRPr="001449A1">
        <w:rPr>
          <w:rFonts w:ascii="Times New Roman" w:hAnsi="Times New Roman" w:cs="Times New Roman"/>
          <w:b/>
          <w:sz w:val="28"/>
          <w:szCs w:val="28"/>
        </w:rPr>
        <w:t xml:space="preserve"> в собственности </w:t>
      </w:r>
    </w:p>
    <w:p w:rsidR="00395938" w:rsidRDefault="00C73852" w:rsidP="00C73852">
      <w:pPr>
        <w:widowControl/>
        <w:ind w:left="567" w:right="565" w:firstLine="0"/>
        <w:jc w:val="center"/>
        <w:rPr>
          <w:rFonts w:ascii="Times New Roman" w:hAnsi="Times New Roman" w:cs="Times New Roman"/>
          <w:b/>
          <w:sz w:val="28"/>
          <w:szCs w:val="28"/>
        </w:rPr>
      </w:pPr>
      <w:r w:rsidRPr="001449A1">
        <w:rPr>
          <w:rFonts w:ascii="Times New Roman" w:hAnsi="Times New Roman" w:cs="Times New Roman"/>
          <w:b/>
          <w:sz w:val="28"/>
          <w:szCs w:val="28"/>
        </w:rPr>
        <w:t>Туапсинск</w:t>
      </w:r>
      <w:r w:rsidR="00B34868">
        <w:rPr>
          <w:rFonts w:ascii="Times New Roman" w:hAnsi="Times New Roman" w:cs="Times New Roman"/>
          <w:b/>
          <w:sz w:val="28"/>
          <w:szCs w:val="28"/>
        </w:rPr>
        <w:t xml:space="preserve">ого </w:t>
      </w:r>
      <w:r w:rsidRPr="001449A1">
        <w:rPr>
          <w:rFonts w:ascii="Times New Roman" w:hAnsi="Times New Roman" w:cs="Times New Roman"/>
          <w:b/>
          <w:sz w:val="28"/>
          <w:szCs w:val="28"/>
        </w:rPr>
        <w:t>муниципальн</w:t>
      </w:r>
      <w:r w:rsidR="00B34868">
        <w:rPr>
          <w:rFonts w:ascii="Times New Roman" w:hAnsi="Times New Roman" w:cs="Times New Roman"/>
          <w:b/>
          <w:sz w:val="28"/>
          <w:szCs w:val="28"/>
        </w:rPr>
        <w:t xml:space="preserve">ого </w:t>
      </w:r>
      <w:r w:rsidRPr="001449A1">
        <w:rPr>
          <w:rFonts w:ascii="Times New Roman" w:hAnsi="Times New Roman" w:cs="Times New Roman"/>
          <w:b/>
          <w:sz w:val="28"/>
          <w:szCs w:val="28"/>
        </w:rPr>
        <w:t>округ</w:t>
      </w:r>
      <w:r w:rsidR="00B34868">
        <w:rPr>
          <w:rFonts w:ascii="Times New Roman" w:hAnsi="Times New Roman" w:cs="Times New Roman"/>
          <w:b/>
          <w:sz w:val="28"/>
          <w:szCs w:val="28"/>
        </w:rPr>
        <w:t>а</w:t>
      </w:r>
      <w:r w:rsidR="00395938">
        <w:rPr>
          <w:rFonts w:ascii="Times New Roman" w:hAnsi="Times New Roman" w:cs="Times New Roman"/>
          <w:b/>
          <w:sz w:val="28"/>
          <w:szCs w:val="28"/>
        </w:rPr>
        <w:t xml:space="preserve">, </w:t>
      </w:r>
    </w:p>
    <w:p w:rsidR="00C73852" w:rsidRPr="001449A1" w:rsidRDefault="00395938" w:rsidP="00C73852">
      <w:pPr>
        <w:widowControl/>
        <w:ind w:left="567" w:right="565" w:firstLine="0"/>
        <w:jc w:val="center"/>
        <w:rPr>
          <w:rFonts w:ascii="Times New Roman" w:hAnsi="Times New Roman" w:cs="Times New Roman"/>
          <w:b/>
          <w:sz w:val="28"/>
          <w:szCs w:val="28"/>
        </w:rPr>
      </w:pPr>
      <w:proofErr w:type="gramStart"/>
      <w:r>
        <w:rPr>
          <w:rFonts w:ascii="Times New Roman" w:hAnsi="Times New Roman" w:cs="Times New Roman"/>
          <w:b/>
          <w:sz w:val="28"/>
          <w:szCs w:val="28"/>
        </w:rPr>
        <w:t>предоставленные</w:t>
      </w:r>
      <w:proofErr w:type="gramEnd"/>
      <w:r>
        <w:rPr>
          <w:rFonts w:ascii="Times New Roman" w:hAnsi="Times New Roman" w:cs="Times New Roman"/>
          <w:b/>
          <w:sz w:val="28"/>
          <w:szCs w:val="28"/>
        </w:rPr>
        <w:t xml:space="preserve"> в аренду без торгов</w:t>
      </w:r>
      <w:r w:rsidR="00C73852" w:rsidRPr="001449A1">
        <w:rPr>
          <w:rFonts w:ascii="Times New Roman" w:hAnsi="Times New Roman" w:cs="Times New Roman"/>
          <w:b/>
          <w:sz w:val="28"/>
          <w:szCs w:val="28"/>
        </w:rPr>
        <w:t xml:space="preserve">  </w:t>
      </w:r>
    </w:p>
    <w:p w:rsidR="00C73852" w:rsidRDefault="00C73852" w:rsidP="00C73852">
      <w:pPr>
        <w:widowControl/>
        <w:ind w:left="567" w:right="565" w:firstLine="0"/>
        <w:jc w:val="center"/>
        <w:rPr>
          <w:rFonts w:ascii="Times New Roman" w:hAnsi="Times New Roman" w:cs="Times New Roman"/>
          <w:sz w:val="28"/>
          <w:szCs w:val="28"/>
        </w:rPr>
      </w:pPr>
    </w:p>
    <w:p w:rsidR="00C73852" w:rsidRDefault="00C73852" w:rsidP="00C73852">
      <w:pPr>
        <w:widowControl/>
        <w:ind w:left="567" w:right="565" w:firstLine="0"/>
        <w:jc w:val="center"/>
        <w:rPr>
          <w:rFonts w:ascii="Times New Roman" w:hAnsi="Times New Roman" w:cs="Times New Roman"/>
          <w:sz w:val="28"/>
          <w:szCs w:val="28"/>
        </w:rPr>
      </w:pPr>
    </w:p>
    <w:p w:rsidR="004512FC" w:rsidRDefault="00395938" w:rsidP="00395938">
      <w:pPr>
        <w:widowControl/>
        <w:ind w:right="-1" w:firstLine="709"/>
        <w:rPr>
          <w:rFonts w:ascii="Times New Roman" w:hAnsi="Times New Roman" w:cs="Times New Roman"/>
          <w:sz w:val="28"/>
          <w:szCs w:val="28"/>
        </w:rPr>
      </w:pPr>
      <w:r w:rsidRPr="00395938">
        <w:rPr>
          <w:rFonts w:ascii="Times New Roman" w:hAnsi="Times New Roman" w:cs="Times New Roman"/>
          <w:sz w:val="28"/>
          <w:szCs w:val="28"/>
        </w:rPr>
        <w:t xml:space="preserve">1. </w:t>
      </w:r>
      <w:r>
        <w:rPr>
          <w:rFonts w:ascii="Times New Roman" w:hAnsi="Times New Roman" w:cs="Times New Roman"/>
          <w:sz w:val="28"/>
          <w:szCs w:val="28"/>
        </w:rPr>
        <w:t xml:space="preserve">Настоящий </w:t>
      </w:r>
      <w:r w:rsidRPr="00395938">
        <w:rPr>
          <w:rFonts w:ascii="Times New Roman" w:hAnsi="Times New Roman" w:cs="Times New Roman"/>
          <w:sz w:val="28"/>
          <w:szCs w:val="28"/>
        </w:rPr>
        <w:t>Порядок определения размера арендной платы за земельные участки, находящиеся в собственности</w:t>
      </w:r>
      <w:r w:rsidR="00416B44">
        <w:rPr>
          <w:rFonts w:ascii="Times New Roman" w:hAnsi="Times New Roman" w:cs="Times New Roman"/>
          <w:sz w:val="28"/>
          <w:szCs w:val="28"/>
        </w:rPr>
        <w:t xml:space="preserve"> </w:t>
      </w:r>
      <w:r w:rsidR="00416B44" w:rsidRPr="00416B44">
        <w:rPr>
          <w:rFonts w:ascii="Times New Roman" w:hAnsi="Times New Roman" w:cs="Times New Roman"/>
          <w:sz w:val="28"/>
          <w:szCs w:val="28"/>
        </w:rPr>
        <w:t>Туапсинск</w:t>
      </w:r>
      <w:r w:rsidR="00DC2C04">
        <w:rPr>
          <w:rFonts w:ascii="Times New Roman" w:hAnsi="Times New Roman" w:cs="Times New Roman"/>
          <w:sz w:val="28"/>
          <w:szCs w:val="28"/>
        </w:rPr>
        <w:t xml:space="preserve">ого </w:t>
      </w:r>
      <w:r w:rsidR="00416B44" w:rsidRPr="00416B44">
        <w:rPr>
          <w:rFonts w:ascii="Times New Roman" w:hAnsi="Times New Roman" w:cs="Times New Roman"/>
          <w:sz w:val="28"/>
          <w:szCs w:val="28"/>
        </w:rPr>
        <w:t>муниципальн</w:t>
      </w:r>
      <w:r w:rsidR="00DC2C04">
        <w:rPr>
          <w:rFonts w:ascii="Times New Roman" w:hAnsi="Times New Roman" w:cs="Times New Roman"/>
          <w:sz w:val="28"/>
          <w:szCs w:val="28"/>
        </w:rPr>
        <w:t>ого</w:t>
      </w:r>
      <w:r w:rsidR="00416B44">
        <w:rPr>
          <w:rFonts w:ascii="Times New Roman" w:hAnsi="Times New Roman" w:cs="Times New Roman"/>
          <w:sz w:val="28"/>
          <w:szCs w:val="28"/>
        </w:rPr>
        <w:t xml:space="preserve"> округ</w:t>
      </w:r>
      <w:r w:rsidR="00DC2C04">
        <w:rPr>
          <w:rFonts w:ascii="Times New Roman" w:hAnsi="Times New Roman" w:cs="Times New Roman"/>
          <w:sz w:val="28"/>
          <w:szCs w:val="28"/>
        </w:rPr>
        <w:t>а</w:t>
      </w:r>
      <w:r w:rsidRPr="00395938">
        <w:rPr>
          <w:rFonts w:ascii="Times New Roman" w:hAnsi="Times New Roman" w:cs="Times New Roman"/>
          <w:sz w:val="28"/>
          <w:szCs w:val="28"/>
        </w:rPr>
        <w:t xml:space="preserve">, предоставленные в аренду без торгов (далее - Порядок), разработан в соответствии с Земельным кодексом Российской Федерации и постановлением Правительства Российской Федерации </w:t>
      </w:r>
      <w:proofErr w:type="gramStart"/>
      <w:r w:rsidRPr="00395938">
        <w:rPr>
          <w:rFonts w:ascii="Times New Roman" w:hAnsi="Times New Roman" w:cs="Times New Roman"/>
          <w:sz w:val="28"/>
          <w:szCs w:val="28"/>
        </w:rPr>
        <w:t>от</w:t>
      </w:r>
      <w:proofErr w:type="gramEnd"/>
      <w:r w:rsidR="004512FC">
        <w:rPr>
          <w:rFonts w:ascii="Times New Roman" w:hAnsi="Times New Roman" w:cs="Times New Roman"/>
          <w:sz w:val="28"/>
          <w:szCs w:val="28"/>
        </w:rPr>
        <w:t xml:space="preserve"> </w:t>
      </w:r>
    </w:p>
    <w:p w:rsidR="00395938" w:rsidRDefault="00395938" w:rsidP="004512FC">
      <w:pPr>
        <w:widowControl/>
        <w:ind w:right="-1" w:firstLine="0"/>
        <w:rPr>
          <w:rFonts w:ascii="Times New Roman" w:hAnsi="Times New Roman" w:cs="Times New Roman"/>
          <w:sz w:val="28"/>
          <w:szCs w:val="28"/>
        </w:rPr>
      </w:pPr>
      <w:proofErr w:type="gramStart"/>
      <w:r w:rsidRPr="00395938">
        <w:rPr>
          <w:rFonts w:ascii="Times New Roman" w:hAnsi="Times New Roman" w:cs="Times New Roman"/>
          <w:sz w:val="28"/>
          <w:szCs w:val="28"/>
        </w:rPr>
        <w:t>16 июля 2009 г</w:t>
      </w:r>
      <w:r w:rsidR="00DC2C04">
        <w:rPr>
          <w:rFonts w:ascii="Times New Roman" w:hAnsi="Times New Roman" w:cs="Times New Roman"/>
          <w:sz w:val="28"/>
          <w:szCs w:val="28"/>
        </w:rPr>
        <w:t>.</w:t>
      </w:r>
      <w:r w:rsidRPr="00395938">
        <w:rPr>
          <w:rFonts w:ascii="Times New Roman" w:hAnsi="Times New Roman" w:cs="Times New Roman"/>
          <w:sz w:val="28"/>
          <w:szCs w:val="28"/>
        </w:rPr>
        <w:t xml:space="preserve"> </w:t>
      </w:r>
      <w:r w:rsidR="00DC2C04">
        <w:rPr>
          <w:rFonts w:ascii="Times New Roman" w:hAnsi="Times New Roman" w:cs="Times New Roman"/>
          <w:sz w:val="28"/>
          <w:szCs w:val="28"/>
        </w:rPr>
        <w:t xml:space="preserve">№ </w:t>
      </w:r>
      <w:r w:rsidRPr="00395938">
        <w:rPr>
          <w:rFonts w:ascii="Times New Roman" w:hAnsi="Times New Roman" w:cs="Times New Roman"/>
          <w:sz w:val="28"/>
          <w:szCs w:val="28"/>
        </w:rPr>
        <w:t xml:space="preserve">582 </w:t>
      </w:r>
      <w:r w:rsidR="00DC2C04">
        <w:rPr>
          <w:rFonts w:ascii="Times New Roman" w:hAnsi="Times New Roman" w:cs="Times New Roman"/>
          <w:sz w:val="28"/>
          <w:szCs w:val="28"/>
        </w:rPr>
        <w:t>«</w:t>
      </w:r>
      <w:r w:rsidRPr="00395938">
        <w:rPr>
          <w:rFonts w:ascii="Times New Roman" w:hAnsi="Times New Roman" w:cs="Times New Roman"/>
          <w:sz w:val="28"/>
          <w:szCs w:val="28"/>
        </w:rPr>
        <w:t>Об основных принципах определения арендной платы при аренде земельных участков, находящихся в государственной или муниципальной собственности, и о Правилах определения размера арендной платы, а также порядка, условий и сроков внесения арендной платы за земли, находящиеся в собственности Российской Федерации</w:t>
      </w:r>
      <w:r w:rsidR="00DC2C04">
        <w:rPr>
          <w:rFonts w:ascii="Times New Roman" w:hAnsi="Times New Roman" w:cs="Times New Roman"/>
          <w:sz w:val="28"/>
          <w:szCs w:val="28"/>
        </w:rPr>
        <w:t>»</w:t>
      </w:r>
      <w:r w:rsidRPr="00395938">
        <w:rPr>
          <w:rFonts w:ascii="Times New Roman" w:hAnsi="Times New Roman" w:cs="Times New Roman"/>
          <w:sz w:val="28"/>
          <w:szCs w:val="28"/>
        </w:rPr>
        <w:t xml:space="preserve">, </w:t>
      </w:r>
      <w:r w:rsidR="00CC5DF6" w:rsidRPr="00CC5DF6">
        <w:rPr>
          <w:rFonts w:ascii="Times New Roman" w:hAnsi="Times New Roman" w:cs="Times New Roman"/>
          <w:sz w:val="28"/>
          <w:szCs w:val="28"/>
        </w:rPr>
        <w:t>Постановление</w:t>
      </w:r>
      <w:r w:rsidR="00181A40">
        <w:rPr>
          <w:rFonts w:ascii="Times New Roman" w:hAnsi="Times New Roman" w:cs="Times New Roman"/>
          <w:sz w:val="28"/>
          <w:szCs w:val="28"/>
        </w:rPr>
        <w:t>м</w:t>
      </w:r>
      <w:r w:rsidR="00CC5DF6" w:rsidRPr="00CC5DF6">
        <w:rPr>
          <w:rFonts w:ascii="Times New Roman" w:hAnsi="Times New Roman" w:cs="Times New Roman"/>
          <w:sz w:val="28"/>
          <w:szCs w:val="28"/>
        </w:rPr>
        <w:t xml:space="preserve"> главы администрации (губернатора) Краснодарского края от 21.03.2016 N 121 "О Порядке определения размера арендной платы</w:t>
      </w:r>
      <w:proofErr w:type="gramEnd"/>
      <w:r w:rsidR="00CC5DF6" w:rsidRPr="00CC5DF6">
        <w:rPr>
          <w:rFonts w:ascii="Times New Roman" w:hAnsi="Times New Roman" w:cs="Times New Roman"/>
          <w:sz w:val="28"/>
          <w:szCs w:val="28"/>
        </w:rPr>
        <w:t xml:space="preserve"> за земельные участки, находящиеся в собственности Краснодарского края, и за земельные участки, государственная собственность на которые не разграничена на территории Краснодарского края, предоставленные в аренду без торгов"</w:t>
      </w:r>
      <w:proofErr w:type="gramStart"/>
      <w:r w:rsidR="00181A40">
        <w:rPr>
          <w:rFonts w:ascii="Times New Roman" w:hAnsi="Times New Roman" w:cs="Times New Roman"/>
          <w:sz w:val="28"/>
          <w:szCs w:val="28"/>
        </w:rPr>
        <w:t xml:space="preserve"> ,</w:t>
      </w:r>
      <w:proofErr w:type="gramEnd"/>
      <w:r w:rsidRPr="00395938">
        <w:rPr>
          <w:rFonts w:ascii="Times New Roman" w:hAnsi="Times New Roman" w:cs="Times New Roman"/>
          <w:sz w:val="28"/>
          <w:szCs w:val="28"/>
        </w:rPr>
        <w:t xml:space="preserve">устанавливает правила определения размера арендной платы за земельные участки, находящиеся в собственности </w:t>
      </w:r>
      <w:r w:rsidR="00416B44" w:rsidRPr="00416B44">
        <w:rPr>
          <w:rFonts w:ascii="Times New Roman" w:hAnsi="Times New Roman" w:cs="Times New Roman"/>
          <w:sz w:val="28"/>
          <w:szCs w:val="28"/>
        </w:rPr>
        <w:t>муниципального образования  Туапсинский муниципальный округ</w:t>
      </w:r>
      <w:r w:rsidRPr="00395938">
        <w:rPr>
          <w:rFonts w:ascii="Times New Roman" w:hAnsi="Times New Roman" w:cs="Times New Roman"/>
          <w:sz w:val="28"/>
          <w:szCs w:val="28"/>
        </w:rPr>
        <w:t>, предоставленные в аренду без торгов (далее - земельные участки).</w:t>
      </w:r>
    </w:p>
    <w:p w:rsidR="00395938" w:rsidRDefault="00395938" w:rsidP="00395938">
      <w:pPr>
        <w:widowControl/>
        <w:ind w:right="-1" w:firstLine="709"/>
        <w:rPr>
          <w:rFonts w:ascii="Times New Roman" w:hAnsi="Times New Roman" w:cs="Times New Roman"/>
          <w:sz w:val="28"/>
          <w:szCs w:val="28"/>
        </w:rPr>
      </w:pPr>
      <w:r w:rsidRPr="00395938">
        <w:rPr>
          <w:rFonts w:ascii="Times New Roman" w:hAnsi="Times New Roman" w:cs="Times New Roman"/>
          <w:sz w:val="28"/>
          <w:szCs w:val="28"/>
        </w:rPr>
        <w:t>Порядок применяется в случаях заключения договоров аренды земельных участков либо внесения изменений в договоры аренды земельных участков в части расчетов арендной платы, в том числе переоформления в установленном порядке права постоянного (бессрочного) пользования земельными участками на право аренды.</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2. Размер годовой арендной платы (далее - арендная плата) при аренде земельных участков определяется одним из следующих способов:</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на основании кадастровой стоимости земельных участков;</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lastRenderedPageBreak/>
        <w:t>на основании рыночной стоимости, определяемой в соответствии с законодательством Российской Федерации об оценочной деятельности;</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в соответствии со ставками арендной платы либо методическими указаниями по ее расчету, утвержденными для земельных участков, находящихся в федеральной собственности.</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2.1. Размер годовой арендной платы, определенный на основании кадастровой стоимости земельного участка или на основании рыночной стоимости земельного участка, при заключении договора определяется по формуле:</w:t>
      </w:r>
    </w:p>
    <w:p w:rsidR="00504A4B" w:rsidRPr="00504A4B" w:rsidRDefault="00504A4B" w:rsidP="00504A4B">
      <w:pPr>
        <w:widowControl/>
        <w:ind w:right="-1" w:firstLine="709"/>
        <w:rPr>
          <w:rFonts w:ascii="Times New Roman" w:hAnsi="Times New Roman" w:cs="Times New Roman"/>
          <w:sz w:val="28"/>
          <w:szCs w:val="28"/>
        </w:rPr>
      </w:pP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 xml:space="preserve">АП = </w:t>
      </w:r>
      <w:proofErr w:type="gramStart"/>
      <w:r w:rsidRPr="00504A4B">
        <w:rPr>
          <w:rFonts w:ascii="Times New Roman" w:hAnsi="Times New Roman" w:cs="Times New Roman"/>
          <w:sz w:val="28"/>
          <w:szCs w:val="28"/>
        </w:rPr>
        <w:t>К(</w:t>
      </w:r>
      <w:proofErr w:type="gramEnd"/>
      <w:r w:rsidRPr="00504A4B">
        <w:rPr>
          <w:rFonts w:ascii="Times New Roman" w:hAnsi="Times New Roman" w:cs="Times New Roman"/>
          <w:sz w:val="28"/>
          <w:szCs w:val="28"/>
        </w:rPr>
        <w:t xml:space="preserve">Р)С x </w:t>
      </w:r>
      <w:proofErr w:type="spellStart"/>
      <w:r w:rsidRPr="00504A4B">
        <w:rPr>
          <w:rFonts w:ascii="Times New Roman" w:hAnsi="Times New Roman" w:cs="Times New Roman"/>
          <w:sz w:val="28"/>
          <w:szCs w:val="28"/>
        </w:rPr>
        <w:t>Саn</w:t>
      </w:r>
      <w:proofErr w:type="spellEnd"/>
      <w:r w:rsidRPr="00504A4B">
        <w:rPr>
          <w:rFonts w:ascii="Times New Roman" w:hAnsi="Times New Roman" w:cs="Times New Roman"/>
          <w:sz w:val="28"/>
          <w:szCs w:val="28"/>
        </w:rPr>
        <w:t xml:space="preserve"> x КИ, где:</w:t>
      </w:r>
    </w:p>
    <w:p w:rsidR="00504A4B" w:rsidRPr="00504A4B" w:rsidRDefault="00504A4B" w:rsidP="00504A4B">
      <w:pPr>
        <w:widowControl/>
        <w:ind w:right="-1" w:firstLine="709"/>
        <w:rPr>
          <w:rFonts w:ascii="Times New Roman" w:hAnsi="Times New Roman" w:cs="Times New Roman"/>
          <w:sz w:val="28"/>
          <w:szCs w:val="28"/>
        </w:rPr>
      </w:pP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АП - размер арендной платы, руб.;</w:t>
      </w:r>
    </w:p>
    <w:p w:rsidR="00504A4B" w:rsidRPr="00504A4B" w:rsidRDefault="00504A4B" w:rsidP="00504A4B">
      <w:pPr>
        <w:widowControl/>
        <w:ind w:right="-1" w:firstLine="709"/>
        <w:rPr>
          <w:rFonts w:ascii="Times New Roman" w:hAnsi="Times New Roman" w:cs="Times New Roman"/>
          <w:sz w:val="28"/>
          <w:szCs w:val="28"/>
        </w:rPr>
      </w:pPr>
      <w:proofErr w:type="gramStart"/>
      <w:r w:rsidRPr="00504A4B">
        <w:rPr>
          <w:rFonts w:ascii="Times New Roman" w:hAnsi="Times New Roman" w:cs="Times New Roman"/>
          <w:sz w:val="28"/>
          <w:szCs w:val="28"/>
        </w:rPr>
        <w:t>К(</w:t>
      </w:r>
      <w:proofErr w:type="gramEnd"/>
      <w:r w:rsidRPr="00504A4B">
        <w:rPr>
          <w:rFonts w:ascii="Times New Roman" w:hAnsi="Times New Roman" w:cs="Times New Roman"/>
          <w:sz w:val="28"/>
          <w:szCs w:val="28"/>
        </w:rPr>
        <w:t>Р) С - кадастровая или рыночная стоимость земельного участка, руб.;</w:t>
      </w:r>
    </w:p>
    <w:p w:rsidR="00504A4B" w:rsidRPr="00504A4B" w:rsidRDefault="00504A4B" w:rsidP="00504A4B">
      <w:pPr>
        <w:widowControl/>
        <w:ind w:right="-1" w:firstLine="709"/>
        <w:rPr>
          <w:rFonts w:ascii="Times New Roman" w:hAnsi="Times New Roman" w:cs="Times New Roman"/>
          <w:sz w:val="28"/>
          <w:szCs w:val="28"/>
        </w:rPr>
      </w:pPr>
      <w:proofErr w:type="spellStart"/>
      <w:r w:rsidRPr="00504A4B">
        <w:rPr>
          <w:rFonts w:ascii="Times New Roman" w:hAnsi="Times New Roman" w:cs="Times New Roman"/>
          <w:sz w:val="28"/>
          <w:szCs w:val="28"/>
        </w:rPr>
        <w:t>Са</w:t>
      </w:r>
      <w:proofErr w:type="gramStart"/>
      <w:r w:rsidRPr="00504A4B">
        <w:rPr>
          <w:rFonts w:ascii="Times New Roman" w:hAnsi="Times New Roman" w:cs="Times New Roman"/>
          <w:sz w:val="28"/>
          <w:szCs w:val="28"/>
        </w:rPr>
        <w:t>n</w:t>
      </w:r>
      <w:proofErr w:type="spellEnd"/>
      <w:proofErr w:type="gramEnd"/>
      <w:r w:rsidRPr="00504A4B">
        <w:rPr>
          <w:rFonts w:ascii="Times New Roman" w:hAnsi="Times New Roman" w:cs="Times New Roman"/>
          <w:sz w:val="28"/>
          <w:szCs w:val="28"/>
        </w:rPr>
        <w:t xml:space="preserve"> - соответствующая ставка арендной платы согласно настоящему Порядку, %;</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КИ - коэффициент инфляции.</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Коэффициент инфляции (КИ) определяется как произведение (П) ежегодных коэффициентов инфляции по формуле:</w:t>
      </w:r>
    </w:p>
    <w:p w:rsidR="00504A4B" w:rsidRPr="00504A4B" w:rsidRDefault="00504A4B" w:rsidP="00504A4B">
      <w:pPr>
        <w:widowControl/>
        <w:ind w:right="-1" w:firstLine="709"/>
        <w:rPr>
          <w:rFonts w:ascii="Times New Roman" w:hAnsi="Times New Roman" w:cs="Times New Roman"/>
          <w:sz w:val="28"/>
          <w:szCs w:val="28"/>
        </w:rPr>
      </w:pPr>
    </w:p>
    <w:p w:rsidR="00504A4B" w:rsidRPr="00504A4B" w:rsidRDefault="00504A4B" w:rsidP="00543A73">
      <w:pPr>
        <w:widowControl/>
        <w:ind w:left="2123" w:right="-1" w:firstLine="709"/>
        <w:rPr>
          <w:rFonts w:ascii="Times New Roman" w:hAnsi="Times New Roman" w:cs="Times New Roman"/>
          <w:sz w:val="28"/>
          <w:szCs w:val="28"/>
        </w:rPr>
      </w:pPr>
      <w:r>
        <w:rPr>
          <w:rFonts w:ascii="Times New Roman" w:eastAsiaTheme="minorHAnsi" w:hAnsi="Times New Roman" w:cs="Times New Roman"/>
          <w:noProof/>
          <w:position w:val="-33"/>
          <w:sz w:val="24"/>
          <w:szCs w:val="24"/>
        </w:rPr>
        <w:drawing>
          <wp:inline distT="0" distB="0" distL="0" distR="0">
            <wp:extent cx="2369820" cy="601980"/>
            <wp:effectExtent l="0" t="0" r="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69820" cy="601980"/>
                    </a:xfrm>
                    <a:prstGeom prst="rect">
                      <a:avLst/>
                    </a:prstGeom>
                    <a:noFill/>
                    <a:ln>
                      <a:noFill/>
                    </a:ln>
                  </pic:spPr>
                </pic:pic>
              </a:graphicData>
            </a:graphic>
          </wp:inline>
        </w:drawing>
      </w:r>
    </w:p>
    <w:p w:rsidR="00504A4B" w:rsidRPr="00504A4B" w:rsidRDefault="00504A4B" w:rsidP="00504A4B">
      <w:pPr>
        <w:widowControl/>
        <w:ind w:right="-1" w:firstLine="709"/>
        <w:rPr>
          <w:rFonts w:ascii="Times New Roman" w:hAnsi="Times New Roman" w:cs="Times New Roman"/>
          <w:sz w:val="28"/>
          <w:szCs w:val="28"/>
        </w:rPr>
      </w:pP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УИ - уровень инфляции, установленный в федеральном законе о федеральном бюджете по состоянию на 1 января соответствующего финансового года.</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 xml:space="preserve">Коэффициент инфляции </w:t>
      </w:r>
      <w:proofErr w:type="gramStart"/>
      <w:r w:rsidRPr="00504A4B">
        <w:rPr>
          <w:rFonts w:ascii="Times New Roman" w:hAnsi="Times New Roman" w:cs="Times New Roman"/>
          <w:sz w:val="28"/>
          <w:szCs w:val="28"/>
        </w:rPr>
        <w:t>применяется в расчете начиная</w:t>
      </w:r>
      <w:proofErr w:type="gramEnd"/>
      <w:r w:rsidRPr="00504A4B">
        <w:rPr>
          <w:rFonts w:ascii="Times New Roman" w:hAnsi="Times New Roman" w:cs="Times New Roman"/>
          <w:sz w:val="28"/>
          <w:szCs w:val="28"/>
        </w:rPr>
        <w:t xml:space="preserve"> с года, следующего за годом утверждения результатов кадастровой стоимости либо за годом определения рыночной стоимости земельного участка.</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При исчислении коэффициента инфляции полученное число математически округляется до шести знаков после запятой.</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3. При предоставлении земельного участка в аренду без торгов арендная плата определяется на основании кадастровой стоимости земельного участка в размере, установленном в подпунктах 3.1 - 3.7 настоящего пункта.</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3.1. Арендная плата рассчитывается в размере 0,01 процента от кадастровой стоимости в отношении следующих земельных участков:</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3.1.1. Земельного участка, предоставленного физическому или юридическому лицу, имеющему право на освобождение от уплаты земельного налога в соответствии с законодательством о налогах и сборах.</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3.1.2. Земельного участка, предоставленного физическому лицу, имеющему право на уменьшение налоговой базы при уплате земельного налога в соответствии с законодательством о налогах и сборах, в случае если налоговая база в результате уменьшения на не облагаемую налогом сумму принимается равной нулю.</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lastRenderedPageBreak/>
        <w:t>3.1.3. Земельного участка, предоставленного физическому лицу, имеющему право на уменьшение налоговой базы при уплате земельного налога в соответствии с законодательством о налогах и сборах, в случае если размер налогового вычета меньше размера налоговой базы. При этом ставка 0,01 процента устанавливается в отношении арендной платы, равной размеру такого вычета.</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3.1.4. Земельного участка, изъятого из оборота, если земельный участок в случаях, установленных федеральными законами, может быть передан в аренду.</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3.1.5. Земельного участка, загрязненного опасными отходами, радиоактивными веществами, подвергшегося загрязнению, заражению и деградации, за исключением случаев консервации земель с изъятием их из оборота.</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3.1.6. Земельного участка, предоставленного для размещения дипломатических представительств иностранных государств и консульских учреждений в Российской Федерации, если иное не установлено международными договорами.</w:t>
      </w:r>
    </w:p>
    <w:p w:rsid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3.1.7. Земельного участка, предоставленного гражданину, имеющему трех и более детей, для индивидуального жилищного строительства или для ведения личного подсобного хозяйства в границах населенного пункта.</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3.2. Арендная плата рассчитывается в размере 0,1 процента от кадастровой стоимости в отношении земельного участка из земель сельскохозяйственного назначения, занятого мелиоративными защитными лесными насаждениями.</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3.3. Арендная плата рассчитывается в размере 0,3 процента от кадастровой стоимости в отношении следующих земельных участков:</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3.3.1. Земельного участка, предоставленного для целей жилищного строительства, в том числе для индивидуального жилищного строительства, за исключением случаев, предусмотренных подпунктом 3.1.7 пункта 3 и подпунктом 6.2 пункта 6</w:t>
      </w:r>
      <w:r w:rsidR="00DC2C04">
        <w:rPr>
          <w:rFonts w:ascii="Times New Roman" w:hAnsi="Times New Roman" w:cs="Times New Roman"/>
          <w:sz w:val="28"/>
          <w:szCs w:val="28"/>
        </w:rPr>
        <w:t xml:space="preserve"> настоящего</w:t>
      </w:r>
      <w:r w:rsidRPr="00543A73">
        <w:rPr>
          <w:rFonts w:ascii="Times New Roman" w:hAnsi="Times New Roman" w:cs="Times New Roman"/>
          <w:sz w:val="28"/>
          <w:szCs w:val="28"/>
        </w:rPr>
        <w:t xml:space="preserve"> Порядка.</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3.3.2. Земельного участка, занятого объектами инженерной инфраструктуры жилищно-коммунального комплекса, за исключением случаев, предусмотренных подпунктами 6.2.1 - 6.2.3, 6.2.5 - 6.2.7 пункта 6, подпунктами 7.2.3, 7.2.7 пункта 7</w:t>
      </w:r>
      <w:r w:rsidR="00DC2C04">
        <w:rPr>
          <w:rFonts w:ascii="Times New Roman" w:hAnsi="Times New Roman" w:cs="Times New Roman"/>
          <w:sz w:val="28"/>
          <w:szCs w:val="28"/>
        </w:rPr>
        <w:t xml:space="preserve"> настоящего</w:t>
      </w:r>
      <w:r w:rsidRPr="00543A73">
        <w:rPr>
          <w:rFonts w:ascii="Times New Roman" w:hAnsi="Times New Roman" w:cs="Times New Roman"/>
          <w:sz w:val="28"/>
          <w:szCs w:val="28"/>
        </w:rPr>
        <w:t xml:space="preserve"> Порядка.</w:t>
      </w:r>
    </w:p>
    <w:p w:rsidR="000D153C"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 xml:space="preserve">3.3.3. Земельного участка, предоставленного для ведения личного подсобного хозяйства, садоводства, огородничества или животноводства, сенокошения или выпаса сельскохозяйственных животных, за исключением случаев, предусмотренных подпунктом 3.1.7 пункта 3 и подпунктом 6.2.4 пункта 6 </w:t>
      </w:r>
      <w:r w:rsidR="00DC2C04">
        <w:rPr>
          <w:rFonts w:ascii="Times New Roman" w:hAnsi="Times New Roman" w:cs="Times New Roman"/>
          <w:sz w:val="28"/>
          <w:szCs w:val="28"/>
        </w:rPr>
        <w:t xml:space="preserve">настоящего </w:t>
      </w:r>
      <w:r w:rsidRPr="00543A73">
        <w:rPr>
          <w:rFonts w:ascii="Times New Roman" w:hAnsi="Times New Roman" w:cs="Times New Roman"/>
          <w:sz w:val="28"/>
          <w:szCs w:val="28"/>
        </w:rPr>
        <w:t>Порядка.</w:t>
      </w:r>
      <w:r w:rsidR="00286FF7">
        <w:rPr>
          <w:rFonts w:ascii="Times New Roman" w:hAnsi="Times New Roman" w:cs="Times New Roman"/>
          <w:sz w:val="28"/>
          <w:szCs w:val="28"/>
        </w:rPr>
        <w:t xml:space="preserve"> </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3.3.4. Земельного участка для размещения гаражей (индивидуальных и кооперативных) для хранения личного автотранспорта граждан, использование которого не связано с осуществлением предпринимательской деятельности.</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 xml:space="preserve">3.3.5. Земельного участка из земель сельскохозяйственного назначения, право </w:t>
      </w:r>
      <w:proofErr w:type="gramStart"/>
      <w:r w:rsidRPr="00543A73">
        <w:rPr>
          <w:rFonts w:ascii="Times New Roman" w:hAnsi="Times New Roman" w:cs="Times New Roman"/>
          <w:sz w:val="28"/>
          <w:szCs w:val="28"/>
        </w:rPr>
        <w:t>аренды</w:t>
      </w:r>
      <w:proofErr w:type="gramEnd"/>
      <w:r w:rsidRPr="00543A73">
        <w:rPr>
          <w:rFonts w:ascii="Times New Roman" w:hAnsi="Times New Roman" w:cs="Times New Roman"/>
          <w:sz w:val="28"/>
          <w:szCs w:val="28"/>
        </w:rPr>
        <w:t xml:space="preserve"> на который переоформлено с права постоянного (бессрочного) </w:t>
      </w:r>
      <w:r w:rsidRPr="00543A73">
        <w:rPr>
          <w:rFonts w:ascii="Times New Roman" w:hAnsi="Times New Roman" w:cs="Times New Roman"/>
          <w:sz w:val="28"/>
          <w:szCs w:val="28"/>
        </w:rPr>
        <w:lastRenderedPageBreak/>
        <w:t>пользования в соответствии с земельным законодательством Российской Федерации.</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3.4. Арендная плата рассчитывается в размере 1,5 процента от кадастровой стоимости в отношении следующих земельных участков:</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 xml:space="preserve">3.4.1. Земельного участка, ограниченного в обороте, право </w:t>
      </w:r>
      <w:proofErr w:type="gramStart"/>
      <w:r w:rsidRPr="00543A73">
        <w:rPr>
          <w:rFonts w:ascii="Times New Roman" w:hAnsi="Times New Roman" w:cs="Times New Roman"/>
          <w:sz w:val="28"/>
          <w:szCs w:val="28"/>
        </w:rPr>
        <w:t>аренды</w:t>
      </w:r>
      <w:proofErr w:type="gramEnd"/>
      <w:r w:rsidRPr="00543A73">
        <w:rPr>
          <w:rFonts w:ascii="Times New Roman" w:hAnsi="Times New Roman" w:cs="Times New Roman"/>
          <w:sz w:val="28"/>
          <w:szCs w:val="28"/>
        </w:rPr>
        <w:t xml:space="preserve"> на который переоформлено с права постоянного (бессрочного) пользования в соответствии с земельным законодательством Российской Федерации.</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3.4.2. Земельного участка, занятого объектами, находящимися в собственности социально ориентированной некоммерческой организации, предназначенными для выполнения следующих возложенных на нее государственных задач:</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патриотическое (военно-патриотическое) воспитание граждан;</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подготовка граждан по военно-учетным специальностям;</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развитие авиационных и технических видов спорта;</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участие в развитии физической культуры и военно-прикладных видов спорта;</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летная подготовка курсантов летных образовательных учреждений профессионального образования, поддержание надлежащего уровня натренированности летного и инженерно-технического состава, а также выполнение иных видов авиационных работ;</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участие в подготовке к военной службе граждан, пребывающих в запасе;</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подготовка специалистов массовых технических профессий и развитие технического творчества;</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участие в ликвидации последствий стихийных бедствий, аварий, катастроф и других чрезвычайных ситуаций;</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содержание объектов инфраструктуры в целях выполнения задач в период мобилизации и в военное время.</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3.5. Арендная плата рассчитывается в размере 2 процентов от кадастровой стоимости в отношении следующих земельных участков:</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 xml:space="preserve">3.5.1. Земельного участка из земель сельскохозяйственного назначения, занятого сельскохозяйственными угодьями, за исключением случаев, предусмотренных подпунктом 3.3.3 пункта 3 и подпунктом 6.2.4 пункта 6 </w:t>
      </w:r>
      <w:r w:rsidR="00DC2C04">
        <w:rPr>
          <w:rFonts w:ascii="Times New Roman" w:hAnsi="Times New Roman" w:cs="Times New Roman"/>
          <w:sz w:val="28"/>
          <w:szCs w:val="28"/>
        </w:rPr>
        <w:t xml:space="preserve">настоящего </w:t>
      </w:r>
      <w:r w:rsidRPr="00543A73">
        <w:rPr>
          <w:rFonts w:ascii="Times New Roman" w:hAnsi="Times New Roman" w:cs="Times New Roman"/>
          <w:sz w:val="28"/>
          <w:szCs w:val="28"/>
        </w:rPr>
        <w:t>Порядка.</w:t>
      </w:r>
    </w:p>
    <w:p w:rsidR="00543A73" w:rsidRPr="00543A73" w:rsidRDefault="00543A73" w:rsidP="000D153C">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3.5.2. Земельного участка в составе зоны сельскохозяйственного использования в населенных пунктах, используемого для сельскохозяйственного производства, за исключением случаев, предусмотренных подпунктом 3.3.3 пункта 3 и подпунктом 6.2.4 пункта 6</w:t>
      </w:r>
      <w:r w:rsidR="00DC2C04">
        <w:rPr>
          <w:rFonts w:ascii="Times New Roman" w:hAnsi="Times New Roman" w:cs="Times New Roman"/>
          <w:sz w:val="28"/>
          <w:szCs w:val="28"/>
        </w:rPr>
        <w:t xml:space="preserve"> настоящего</w:t>
      </w:r>
      <w:r w:rsidRPr="00543A73">
        <w:rPr>
          <w:rFonts w:ascii="Times New Roman" w:hAnsi="Times New Roman" w:cs="Times New Roman"/>
          <w:sz w:val="28"/>
          <w:szCs w:val="28"/>
        </w:rPr>
        <w:t xml:space="preserve"> Порядка.</w:t>
      </w:r>
      <w:r w:rsidRPr="00543A73">
        <w:rPr>
          <w:rFonts w:ascii="Times New Roman" w:hAnsi="Times New Roman" w:cs="Times New Roman"/>
          <w:sz w:val="28"/>
          <w:szCs w:val="28"/>
        </w:rPr>
        <w:cr/>
      </w:r>
      <w:r w:rsidR="000D153C">
        <w:rPr>
          <w:rFonts w:ascii="Times New Roman" w:hAnsi="Times New Roman" w:cs="Times New Roman"/>
          <w:sz w:val="28"/>
          <w:szCs w:val="28"/>
        </w:rPr>
        <w:t xml:space="preserve">          </w:t>
      </w:r>
      <w:r w:rsidRPr="00543A73">
        <w:rPr>
          <w:rFonts w:ascii="Times New Roman" w:hAnsi="Times New Roman" w:cs="Times New Roman"/>
          <w:sz w:val="28"/>
          <w:szCs w:val="28"/>
        </w:rPr>
        <w:t xml:space="preserve">3.5.3. Земельного участка, право </w:t>
      </w:r>
      <w:proofErr w:type="gramStart"/>
      <w:r w:rsidRPr="00543A73">
        <w:rPr>
          <w:rFonts w:ascii="Times New Roman" w:hAnsi="Times New Roman" w:cs="Times New Roman"/>
          <w:sz w:val="28"/>
          <w:szCs w:val="28"/>
        </w:rPr>
        <w:t>аренды</w:t>
      </w:r>
      <w:proofErr w:type="gramEnd"/>
      <w:r w:rsidRPr="00543A73">
        <w:rPr>
          <w:rFonts w:ascii="Times New Roman" w:hAnsi="Times New Roman" w:cs="Times New Roman"/>
          <w:sz w:val="28"/>
          <w:szCs w:val="28"/>
        </w:rPr>
        <w:t xml:space="preserve"> на который переоформлено с права постоянного (бессрочного) пользования в соответствии с земельным законодательством Российской Федерации.</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3.6. Арендная плата рассчитывается в размере 2,5 процента от кадастровой стоимости в отношении следующих земельных участков:</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 xml:space="preserve">3.6.1. </w:t>
      </w:r>
      <w:proofErr w:type="gramStart"/>
      <w:r w:rsidRPr="00543A73">
        <w:rPr>
          <w:rFonts w:ascii="Times New Roman" w:hAnsi="Times New Roman" w:cs="Times New Roman"/>
          <w:sz w:val="28"/>
          <w:szCs w:val="28"/>
        </w:rPr>
        <w:t xml:space="preserve">Земельного участка, предоставленного для жилищного строительства, комплексного освоения в целях жилищного строительства, либо </w:t>
      </w:r>
      <w:r w:rsidRPr="00543A73">
        <w:rPr>
          <w:rFonts w:ascii="Times New Roman" w:hAnsi="Times New Roman" w:cs="Times New Roman"/>
          <w:sz w:val="28"/>
          <w:szCs w:val="28"/>
        </w:rPr>
        <w:lastRenderedPageBreak/>
        <w:t>земельного участка для указанных целей, по которому перешли права и обязанности по договору аренды, в случаях, предусмотренных пунктом 15 статьи 3 Федерального закона от 25 октября 2001 г</w:t>
      </w:r>
      <w:r w:rsidR="00DC2C04">
        <w:rPr>
          <w:rFonts w:ascii="Times New Roman" w:hAnsi="Times New Roman" w:cs="Times New Roman"/>
          <w:sz w:val="28"/>
          <w:szCs w:val="28"/>
        </w:rPr>
        <w:t>.</w:t>
      </w:r>
      <w:r w:rsidRPr="00543A73">
        <w:rPr>
          <w:rFonts w:ascii="Times New Roman" w:hAnsi="Times New Roman" w:cs="Times New Roman"/>
          <w:sz w:val="28"/>
          <w:szCs w:val="28"/>
        </w:rPr>
        <w:t xml:space="preserve"> </w:t>
      </w:r>
      <w:r w:rsidR="00DC2C04">
        <w:rPr>
          <w:rFonts w:ascii="Times New Roman" w:hAnsi="Times New Roman" w:cs="Times New Roman"/>
          <w:sz w:val="28"/>
          <w:szCs w:val="28"/>
        </w:rPr>
        <w:t>№</w:t>
      </w:r>
      <w:r w:rsidRPr="00543A73">
        <w:rPr>
          <w:rFonts w:ascii="Times New Roman" w:hAnsi="Times New Roman" w:cs="Times New Roman"/>
          <w:sz w:val="28"/>
          <w:szCs w:val="28"/>
        </w:rPr>
        <w:t xml:space="preserve"> 137-ФЗ </w:t>
      </w:r>
      <w:r w:rsidR="00DC2C04">
        <w:rPr>
          <w:rFonts w:ascii="Times New Roman" w:hAnsi="Times New Roman" w:cs="Times New Roman"/>
          <w:sz w:val="28"/>
          <w:szCs w:val="28"/>
        </w:rPr>
        <w:t>«</w:t>
      </w:r>
      <w:r w:rsidRPr="00543A73">
        <w:rPr>
          <w:rFonts w:ascii="Times New Roman" w:hAnsi="Times New Roman" w:cs="Times New Roman"/>
          <w:sz w:val="28"/>
          <w:szCs w:val="28"/>
        </w:rPr>
        <w:t>О введении в действие Земельного кодекса Российской Федерации</w:t>
      </w:r>
      <w:r w:rsidR="00DC2C04">
        <w:rPr>
          <w:rFonts w:ascii="Times New Roman" w:hAnsi="Times New Roman" w:cs="Times New Roman"/>
          <w:sz w:val="28"/>
          <w:szCs w:val="28"/>
        </w:rPr>
        <w:t>»</w:t>
      </w:r>
      <w:r w:rsidRPr="00543A73">
        <w:rPr>
          <w:rFonts w:ascii="Times New Roman" w:hAnsi="Times New Roman" w:cs="Times New Roman"/>
          <w:sz w:val="28"/>
          <w:szCs w:val="28"/>
        </w:rPr>
        <w:t xml:space="preserve">, в случае </w:t>
      </w:r>
      <w:proofErr w:type="spellStart"/>
      <w:r w:rsidRPr="00543A73">
        <w:rPr>
          <w:rFonts w:ascii="Times New Roman" w:hAnsi="Times New Roman" w:cs="Times New Roman"/>
          <w:sz w:val="28"/>
          <w:szCs w:val="28"/>
        </w:rPr>
        <w:t>невведения</w:t>
      </w:r>
      <w:proofErr w:type="spellEnd"/>
      <w:r w:rsidRPr="00543A73">
        <w:rPr>
          <w:rFonts w:ascii="Times New Roman" w:hAnsi="Times New Roman" w:cs="Times New Roman"/>
          <w:sz w:val="28"/>
          <w:szCs w:val="28"/>
        </w:rPr>
        <w:t xml:space="preserve"> в эксплуатацию объектов недвижимости по истечении двух</w:t>
      </w:r>
      <w:proofErr w:type="gramEnd"/>
      <w:r w:rsidRPr="00543A73">
        <w:rPr>
          <w:rFonts w:ascii="Times New Roman" w:hAnsi="Times New Roman" w:cs="Times New Roman"/>
          <w:sz w:val="28"/>
          <w:szCs w:val="28"/>
        </w:rPr>
        <w:t xml:space="preserve"> лет </w:t>
      </w:r>
      <w:proofErr w:type="gramStart"/>
      <w:r w:rsidRPr="00543A73">
        <w:rPr>
          <w:rFonts w:ascii="Times New Roman" w:hAnsi="Times New Roman" w:cs="Times New Roman"/>
          <w:sz w:val="28"/>
          <w:szCs w:val="28"/>
        </w:rPr>
        <w:t>с даты заключения</w:t>
      </w:r>
      <w:proofErr w:type="gramEnd"/>
      <w:r w:rsidRPr="00543A73">
        <w:rPr>
          <w:rFonts w:ascii="Times New Roman" w:hAnsi="Times New Roman" w:cs="Times New Roman"/>
          <w:sz w:val="28"/>
          <w:szCs w:val="28"/>
        </w:rPr>
        <w:t xml:space="preserve"> договора аренды земельного участка.</w:t>
      </w:r>
    </w:p>
    <w:p w:rsidR="00AC3D2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3.6.2. Земельного участка в составе земель особо охраняемых территорий и объектов, за исключением случаев, предусмотренных подпунктом 4.2 пункта 4, подпунктом 6.1 пункта 6 и пунктом 7</w:t>
      </w:r>
      <w:r w:rsidR="00DC2C04">
        <w:rPr>
          <w:rFonts w:ascii="Times New Roman" w:hAnsi="Times New Roman" w:cs="Times New Roman"/>
          <w:sz w:val="28"/>
          <w:szCs w:val="28"/>
        </w:rPr>
        <w:t xml:space="preserve"> настоящего</w:t>
      </w:r>
      <w:r w:rsidRPr="00543A73">
        <w:rPr>
          <w:rFonts w:ascii="Times New Roman" w:hAnsi="Times New Roman" w:cs="Times New Roman"/>
          <w:sz w:val="28"/>
          <w:szCs w:val="28"/>
        </w:rPr>
        <w:t xml:space="preserve"> Порядка.</w:t>
      </w:r>
      <w:r>
        <w:rPr>
          <w:rFonts w:ascii="Times New Roman" w:hAnsi="Times New Roman" w:cs="Times New Roman"/>
          <w:sz w:val="28"/>
          <w:szCs w:val="28"/>
        </w:rPr>
        <w:t xml:space="preserve"> </w:t>
      </w:r>
    </w:p>
    <w:p w:rsidR="00AC3D2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 xml:space="preserve">3.6.3. Земельного участка из земель населенных пунктов, за исключением случаев, предусмотренных подпунктами 3.1, 3.3, 3.4, 3.5.2, 3.5.3, 3.7 пункта 3, подпунктом 4.2 пункта 4, пунктами 6 и 7 </w:t>
      </w:r>
      <w:r w:rsidR="00DC2C04">
        <w:rPr>
          <w:rFonts w:ascii="Times New Roman" w:hAnsi="Times New Roman" w:cs="Times New Roman"/>
          <w:sz w:val="28"/>
          <w:szCs w:val="28"/>
        </w:rPr>
        <w:t xml:space="preserve">настоящего </w:t>
      </w:r>
      <w:r w:rsidRPr="00543A73">
        <w:rPr>
          <w:rFonts w:ascii="Times New Roman" w:hAnsi="Times New Roman" w:cs="Times New Roman"/>
          <w:sz w:val="28"/>
          <w:szCs w:val="28"/>
        </w:rPr>
        <w:t>Порядка.</w:t>
      </w:r>
      <w:r>
        <w:rPr>
          <w:rFonts w:ascii="Times New Roman" w:hAnsi="Times New Roman" w:cs="Times New Roman"/>
          <w:sz w:val="28"/>
          <w:szCs w:val="28"/>
        </w:rPr>
        <w:t xml:space="preserve"> </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 xml:space="preserve">3.7. </w:t>
      </w:r>
      <w:proofErr w:type="gramStart"/>
      <w:r w:rsidRPr="00543A73">
        <w:rPr>
          <w:rFonts w:ascii="Times New Roman" w:hAnsi="Times New Roman" w:cs="Times New Roman"/>
          <w:sz w:val="28"/>
          <w:szCs w:val="28"/>
        </w:rPr>
        <w:t>Арендная плата рассчитывается в размере 5 процентов в отношении земельного участка, приобретенного (предоставленного) для жилищного строительства, комплексного освоения в целях жилищного строительства, либо земельного участка для указанных целей, по которому перешли права и обязанности по договору аренды, в случаях, предусмотренных пунктом 15 статьи 3 Федерального закона от 25 октября 2001 г</w:t>
      </w:r>
      <w:r w:rsidR="00DC2C04">
        <w:rPr>
          <w:rFonts w:ascii="Times New Roman" w:hAnsi="Times New Roman" w:cs="Times New Roman"/>
          <w:sz w:val="28"/>
          <w:szCs w:val="28"/>
        </w:rPr>
        <w:t>.</w:t>
      </w:r>
      <w:r w:rsidRPr="00543A73">
        <w:rPr>
          <w:rFonts w:ascii="Times New Roman" w:hAnsi="Times New Roman" w:cs="Times New Roman"/>
          <w:sz w:val="28"/>
          <w:szCs w:val="28"/>
        </w:rPr>
        <w:t xml:space="preserve"> </w:t>
      </w:r>
      <w:r w:rsidR="00DC2C04">
        <w:rPr>
          <w:rFonts w:ascii="Times New Roman" w:hAnsi="Times New Roman" w:cs="Times New Roman"/>
          <w:sz w:val="28"/>
          <w:szCs w:val="28"/>
        </w:rPr>
        <w:t>№</w:t>
      </w:r>
      <w:r w:rsidRPr="00543A73">
        <w:rPr>
          <w:rFonts w:ascii="Times New Roman" w:hAnsi="Times New Roman" w:cs="Times New Roman"/>
          <w:sz w:val="28"/>
          <w:szCs w:val="28"/>
        </w:rPr>
        <w:t xml:space="preserve"> 137-ФЗ </w:t>
      </w:r>
      <w:r w:rsidR="00DC2C04">
        <w:rPr>
          <w:rFonts w:ascii="Times New Roman" w:hAnsi="Times New Roman" w:cs="Times New Roman"/>
          <w:sz w:val="28"/>
          <w:szCs w:val="28"/>
        </w:rPr>
        <w:t>«</w:t>
      </w:r>
      <w:r w:rsidRPr="00543A73">
        <w:rPr>
          <w:rFonts w:ascii="Times New Roman" w:hAnsi="Times New Roman" w:cs="Times New Roman"/>
          <w:sz w:val="28"/>
          <w:szCs w:val="28"/>
        </w:rPr>
        <w:t>О введении в действие Земельного кодекса Российской Федерации</w:t>
      </w:r>
      <w:proofErr w:type="gramEnd"/>
      <w:r w:rsidR="00DC2C04">
        <w:rPr>
          <w:rFonts w:ascii="Times New Roman" w:hAnsi="Times New Roman" w:cs="Times New Roman"/>
          <w:sz w:val="28"/>
          <w:szCs w:val="28"/>
        </w:rPr>
        <w:t>»</w:t>
      </w:r>
      <w:r w:rsidRPr="00543A73">
        <w:rPr>
          <w:rFonts w:ascii="Times New Roman" w:hAnsi="Times New Roman" w:cs="Times New Roman"/>
          <w:sz w:val="28"/>
          <w:szCs w:val="28"/>
        </w:rPr>
        <w:t xml:space="preserve">, в случае </w:t>
      </w:r>
      <w:proofErr w:type="spellStart"/>
      <w:r w:rsidRPr="00543A73">
        <w:rPr>
          <w:rFonts w:ascii="Times New Roman" w:hAnsi="Times New Roman" w:cs="Times New Roman"/>
          <w:sz w:val="28"/>
          <w:szCs w:val="28"/>
        </w:rPr>
        <w:t>невведения</w:t>
      </w:r>
      <w:proofErr w:type="spellEnd"/>
      <w:r w:rsidRPr="00543A73">
        <w:rPr>
          <w:rFonts w:ascii="Times New Roman" w:hAnsi="Times New Roman" w:cs="Times New Roman"/>
          <w:sz w:val="28"/>
          <w:szCs w:val="28"/>
        </w:rPr>
        <w:t xml:space="preserve"> в эксплуатацию объектов недвижимости по истечении трех лет </w:t>
      </w:r>
      <w:proofErr w:type="gramStart"/>
      <w:r w:rsidRPr="00543A73">
        <w:rPr>
          <w:rFonts w:ascii="Times New Roman" w:hAnsi="Times New Roman" w:cs="Times New Roman"/>
          <w:sz w:val="28"/>
          <w:szCs w:val="28"/>
        </w:rPr>
        <w:t>с даты заключения</w:t>
      </w:r>
      <w:proofErr w:type="gramEnd"/>
      <w:r w:rsidRPr="00543A73">
        <w:rPr>
          <w:rFonts w:ascii="Times New Roman" w:hAnsi="Times New Roman" w:cs="Times New Roman"/>
          <w:sz w:val="28"/>
          <w:szCs w:val="28"/>
        </w:rPr>
        <w:t xml:space="preserve"> договора аренды земельного участка.</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4. Арендная плата определяется на основании рыночной стоимости земельного участка, определяемой в соответствии с законодательством Российской Федерации об оценочной деятельности в размере, установленном в подпунктах 4.1 настоящего пункта.</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4.1. Арендная плата рассчитывается в размере 1,5 процента от рыночной стоимости в отношении следующих земельных участков:</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 xml:space="preserve">4.1.1. Земельного участка общего пользования, за исключением случаев, предусмотренных пунктами 6 и 7 </w:t>
      </w:r>
      <w:r w:rsidR="00DC2C04">
        <w:rPr>
          <w:rFonts w:ascii="Times New Roman" w:hAnsi="Times New Roman" w:cs="Times New Roman"/>
          <w:sz w:val="28"/>
          <w:szCs w:val="28"/>
        </w:rPr>
        <w:t xml:space="preserve">настоящего </w:t>
      </w:r>
      <w:r w:rsidRPr="00543A73">
        <w:rPr>
          <w:rFonts w:ascii="Times New Roman" w:hAnsi="Times New Roman" w:cs="Times New Roman"/>
          <w:sz w:val="28"/>
          <w:szCs w:val="28"/>
        </w:rPr>
        <w:t>Порядка.</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4.1.2. Земельного участка из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случаев, предусмотренных подпунктом 4.2 пункта 4, подпунктом 6.2.5 пункта 6 и пунктом 7 Порядка</w:t>
      </w:r>
      <w:proofErr w:type="gramStart"/>
      <w:r w:rsidRPr="00543A73">
        <w:rPr>
          <w:rFonts w:ascii="Times New Roman" w:hAnsi="Times New Roman" w:cs="Times New Roman"/>
          <w:sz w:val="28"/>
          <w:szCs w:val="28"/>
        </w:rPr>
        <w:t>.</w:t>
      </w:r>
      <w:proofErr w:type="gramEnd"/>
      <w:r>
        <w:rPr>
          <w:rFonts w:ascii="Times New Roman" w:hAnsi="Times New Roman" w:cs="Times New Roman"/>
          <w:sz w:val="28"/>
          <w:szCs w:val="28"/>
        </w:rPr>
        <w:t xml:space="preserve"> </w:t>
      </w:r>
      <w:r w:rsidRPr="00543A73">
        <w:rPr>
          <w:rFonts w:ascii="Times New Roman" w:hAnsi="Times New Roman" w:cs="Times New Roman"/>
          <w:sz w:val="28"/>
          <w:szCs w:val="28"/>
        </w:rPr>
        <w:t>(</w:t>
      </w:r>
      <w:proofErr w:type="gramStart"/>
      <w:r w:rsidRPr="00543A73">
        <w:rPr>
          <w:rFonts w:ascii="Times New Roman" w:hAnsi="Times New Roman" w:cs="Times New Roman"/>
          <w:sz w:val="28"/>
          <w:szCs w:val="28"/>
        </w:rPr>
        <w:t>в</w:t>
      </w:r>
      <w:proofErr w:type="gramEnd"/>
      <w:r w:rsidRPr="00543A73">
        <w:rPr>
          <w:rFonts w:ascii="Times New Roman" w:hAnsi="Times New Roman" w:cs="Times New Roman"/>
          <w:sz w:val="28"/>
          <w:szCs w:val="28"/>
        </w:rPr>
        <w:t xml:space="preserve"> ред</w:t>
      </w:r>
      <w:r w:rsidR="00DC2C04">
        <w:rPr>
          <w:rFonts w:ascii="Times New Roman" w:hAnsi="Times New Roman" w:cs="Times New Roman"/>
          <w:sz w:val="28"/>
          <w:szCs w:val="28"/>
        </w:rPr>
        <w:t>акции</w:t>
      </w:r>
      <w:r w:rsidRPr="00543A73">
        <w:rPr>
          <w:rFonts w:ascii="Times New Roman" w:hAnsi="Times New Roman" w:cs="Times New Roman"/>
          <w:sz w:val="28"/>
          <w:szCs w:val="28"/>
        </w:rPr>
        <w:t xml:space="preserve"> Постановления главы администрации (губернатора) Краснодарского края от 28.07.2016 </w:t>
      </w:r>
      <w:r w:rsidR="00DC2C04">
        <w:rPr>
          <w:rFonts w:ascii="Times New Roman" w:hAnsi="Times New Roman" w:cs="Times New Roman"/>
          <w:sz w:val="28"/>
          <w:szCs w:val="28"/>
        </w:rPr>
        <w:t>№</w:t>
      </w:r>
      <w:r w:rsidRPr="00543A73">
        <w:rPr>
          <w:rFonts w:ascii="Times New Roman" w:hAnsi="Times New Roman" w:cs="Times New Roman"/>
          <w:sz w:val="28"/>
          <w:szCs w:val="28"/>
        </w:rPr>
        <w:t xml:space="preserve"> 546)</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4.1.3. Земельного участка, в отношении которого законодательством Российской Федерации или Порядком не установлен иной порядок определения размера арендной платы.</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 xml:space="preserve">5. </w:t>
      </w:r>
      <w:proofErr w:type="gramStart"/>
      <w:r w:rsidRPr="00543A73">
        <w:rPr>
          <w:rFonts w:ascii="Times New Roman" w:hAnsi="Times New Roman" w:cs="Times New Roman"/>
          <w:sz w:val="28"/>
          <w:szCs w:val="28"/>
        </w:rPr>
        <w:t xml:space="preserve">Арендная плата в отношении земельных участков, предоставленных юридическим лицам в соответствии с распоряжением Губернатора Краснодарского края для реализации масштабных инвестиционных проектов при условии соответствия указанных инвестиционных проектов критериям, установленным Законом Краснодарского края в течение срока (оставшегося </w:t>
      </w:r>
      <w:r w:rsidRPr="00543A73">
        <w:rPr>
          <w:rFonts w:ascii="Times New Roman" w:hAnsi="Times New Roman" w:cs="Times New Roman"/>
          <w:sz w:val="28"/>
          <w:szCs w:val="28"/>
        </w:rPr>
        <w:lastRenderedPageBreak/>
        <w:t>срока) реализации масштабного инвестиционного проекта, устанавливается в размере 0,34% от кадастровой стоимости земельного участка.</w:t>
      </w:r>
      <w:proofErr w:type="gramEnd"/>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6. Размер арендной платы за земельный участок определяется в размере земельного налога в следующих случаях:</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6.1. Арендная плата рассчитывается в размере земельного налога в отношении земельного участка, используемого по договору аренды, заключенному до 1 марта 2015 г</w:t>
      </w:r>
      <w:r w:rsidR="00DC2C04">
        <w:rPr>
          <w:rFonts w:ascii="Times New Roman" w:hAnsi="Times New Roman" w:cs="Times New Roman"/>
          <w:sz w:val="28"/>
          <w:szCs w:val="28"/>
        </w:rPr>
        <w:t>.</w:t>
      </w:r>
      <w:r w:rsidRPr="00543A73">
        <w:rPr>
          <w:rFonts w:ascii="Times New Roman" w:hAnsi="Times New Roman" w:cs="Times New Roman"/>
          <w:sz w:val="28"/>
          <w:szCs w:val="28"/>
        </w:rPr>
        <w:t>, исключительно для осуществления деятельности организаций отдыха и оздоровления детей летнего, сезонного и круглогодичного функционирования.</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6.2. Арендная плата рассчитывается в размере земельного налога в случае заключения договора аренды земельного участка со следующими лицами:</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 xml:space="preserve">6.2.1. </w:t>
      </w:r>
      <w:proofErr w:type="gramStart"/>
      <w:r w:rsidRPr="00543A73">
        <w:rPr>
          <w:rFonts w:ascii="Times New Roman" w:hAnsi="Times New Roman" w:cs="Times New Roman"/>
          <w:sz w:val="28"/>
          <w:szCs w:val="28"/>
        </w:rPr>
        <w:t>С лицом, которое в соответствии с Земельным кодексом Российской Федерации, а также с Федеральным законом от 25 октября 2001 г</w:t>
      </w:r>
      <w:r w:rsidR="00DC2C04">
        <w:rPr>
          <w:rFonts w:ascii="Times New Roman" w:hAnsi="Times New Roman" w:cs="Times New Roman"/>
          <w:sz w:val="28"/>
          <w:szCs w:val="28"/>
        </w:rPr>
        <w:t>.</w:t>
      </w:r>
      <w:r w:rsidRPr="00543A73">
        <w:rPr>
          <w:rFonts w:ascii="Times New Roman" w:hAnsi="Times New Roman" w:cs="Times New Roman"/>
          <w:sz w:val="28"/>
          <w:szCs w:val="28"/>
        </w:rPr>
        <w:t xml:space="preserve"> </w:t>
      </w:r>
      <w:r w:rsidR="00DC2C04">
        <w:rPr>
          <w:rFonts w:ascii="Times New Roman" w:hAnsi="Times New Roman" w:cs="Times New Roman"/>
          <w:sz w:val="28"/>
          <w:szCs w:val="28"/>
        </w:rPr>
        <w:t>№</w:t>
      </w:r>
      <w:r w:rsidRPr="00543A73">
        <w:rPr>
          <w:rFonts w:ascii="Times New Roman" w:hAnsi="Times New Roman" w:cs="Times New Roman"/>
          <w:sz w:val="28"/>
          <w:szCs w:val="28"/>
        </w:rPr>
        <w:t xml:space="preserve"> 137-ФЗ </w:t>
      </w:r>
      <w:r w:rsidR="00593128">
        <w:rPr>
          <w:rFonts w:ascii="Times New Roman" w:hAnsi="Times New Roman" w:cs="Times New Roman"/>
          <w:sz w:val="28"/>
          <w:szCs w:val="28"/>
        </w:rPr>
        <w:t>«</w:t>
      </w:r>
      <w:r w:rsidRPr="00543A73">
        <w:rPr>
          <w:rFonts w:ascii="Times New Roman" w:hAnsi="Times New Roman" w:cs="Times New Roman"/>
          <w:sz w:val="28"/>
          <w:szCs w:val="28"/>
        </w:rPr>
        <w:t>О введении в действие Земельного кодекса Российской Федерации</w:t>
      </w:r>
      <w:r w:rsidR="00593128">
        <w:rPr>
          <w:rFonts w:ascii="Times New Roman" w:hAnsi="Times New Roman" w:cs="Times New Roman"/>
          <w:sz w:val="28"/>
          <w:szCs w:val="28"/>
        </w:rPr>
        <w:t>»</w:t>
      </w:r>
      <w:r w:rsidRPr="00543A73">
        <w:rPr>
          <w:rFonts w:ascii="Times New Roman" w:hAnsi="Times New Roman" w:cs="Times New Roman"/>
          <w:sz w:val="28"/>
          <w:szCs w:val="28"/>
        </w:rPr>
        <w:t xml:space="preserve"> имеет право на предоставление в собственность бесплатно земельного участка, находящегося в государственной собственности, без проведения торгов в случае, если такой земельный участок зарезервирован для государственных или муниципальных нужд либо ограничен в</w:t>
      </w:r>
      <w:proofErr w:type="gramEnd"/>
      <w:r w:rsidRPr="00543A73">
        <w:rPr>
          <w:rFonts w:ascii="Times New Roman" w:hAnsi="Times New Roman" w:cs="Times New Roman"/>
          <w:sz w:val="28"/>
          <w:szCs w:val="28"/>
        </w:rPr>
        <w:t xml:space="preserve"> </w:t>
      </w:r>
      <w:proofErr w:type="gramStart"/>
      <w:r w:rsidRPr="00543A73">
        <w:rPr>
          <w:rFonts w:ascii="Times New Roman" w:hAnsi="Times New Roman" w:cs="Times New Roman"/>
          <w:sz w:val="28"/>
          <w:szCs w:val="28"/>
        </w:rPr>
        <w:t>обороте</w:t>
      </w:r>
      <w:proofErr w:type="gramEnd"/>
      <w:r w:rsidRPr="00543A73">
        <w:rPr>
          <w:rFonts w:ascii="Times New Roman" w:hAnsi="Times New Roman" w:cs="Times New Roman"/>
          <w:sz w:val="28"/>
          <w:szCs w:val="28"/>
        </w:rPr>
        <w:t>.</w:t>
      </w:r>
    </w:p>
    <w:p w:rsidR="00395938"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6.2.2. С лицом, с которым заключен договор о развитии застроенной территории, если земельный участок образован в границах застроенной территории, подлежащей развитию, и предоставлен указанному лицу.</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 xml:space="preserve">6.2.3. </w:t>
      </w:r>
      <w:proofErr w:type="gramStart"/>
      <w:r w:rsidRPr="00286FF7">
        <w:rPr>
          <w:rFonts w:ascii="Times New Roman" w:hAnsi="Times New Roman" w:cs="Times New Roman"/>
          <w:sz w:val="28"/>
          <w:szCs w:val="28"/>
        </w:rPr>
        <w:t>С лицом, заключившим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в отношении земельного участка, предоставленного этому лицу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w:t>
      </w:r>
      <w:proofErr w:type="gramEnd"/>
      <w:r w:rsidRPr="00286FF7">
        <w:rPr>
          <w:rFonts w:ascii="Times New Roman" w:hAnsi="Times New Roman" w:cs="Times New Roman"/>
          <w:sz w:val="28"/>
          <w:szCs w:val="28"/>
        </w:rPr>
        <w:t xml:space="preserve"> </w:t>
      </w:r>
      <w:proofErr w:type="gramStart"/>
      <w:r w:rsidRPr="00286FF7">
        <w:rPr>
          <w:rFonts w:ascii="Times New Roman" w:hAnsi="Times New Roman" w:cs="Times New Roman"/>
          <w:sz w:val="28"/>
          <w:szCs w:val="28"/>
        </w:rPr>
        <w:t>социального использования, и в случаях, предусмотренных законом Краснодарского края, с некоммерческой организацией, созданной Краснодарским краем или муниципальным образованием для освоения территорий в целях строительства и эксплуатации наемных домов социального использования, в отношении земельного участка, предоставленного этой организации для освоения территории в целях строительства и эксплуатации наемного дома социального использования.</w:t>
      </w:r>
      <w:proofErr w:type="gramEnd"/>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 xml:space="preserve">6.2.4. С гражданами, имеющими в соответствии с федеральными законами, законами Краснодарского края право на первоочередное или внеочередное приобретение земельных участков, за исключением случая, предусмотренного подпунктом 3.1.7 пункта 3 </w:t>
      </w:r>
      <w:r w:rsidR="00593128">
        <w:rPr>
          <w:rFonts w:ascii="Times New Roman" w:hAnsi="Times New Roman" w:cs="Times New Roman"/>
          <w:sz w:val="28"/>
          <w:szCs w:val="28"/>
        </w:rPr>
        <w:t xml:space="preserve">настоящего </w:t>
      </w:r>
      <w:r w:rsidRPr="00286FF7">
        <w:rPr>
          <w:rFonts w:ascii="Times New Roman" w:hAnsi="Times New Roman" w:cs="Times New Roman"/>
          <w:sz w:val="28"/>
          <w:szCs w:val="28"/>
        </w:rPr>
        <w:t>Порядка.</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6.2.5. В соответствии с пунктом 3 или 4 статьи 39.20 Земельного кодекса Российской Федерации с лицами, которым находящиеся на неделимом земельном участке здания, сооружения, помещения в них принадлежат на праве оперативного управления.</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 xml:space="preserve">6.2.6. </w:t>
      </w:r>
      <w:proofErr w:type="gramStart"/>
      <w:r w:rsidRPr="00286FF7">
        <w:rPr>
          <w:rFonts w:ascii="Times New Roman" w:hAnsi="Times New Roman" w:cs="Times New Roman"/>
          <w:sz w:val="28"/>
          <w:szCs w:val="28"/>
        </w:rPr>
        <w:t xml:space="preserve">С юридическим лицом, заключившим договор об освоении территории в целях строительства стандартного жилья или договор о </w:t>
      </w:r>
      <w:r w:rsidRPr="00286FF7">
        <w:rPr>
          <w:rFonts w:ascii="Times New Roman" w:hAnsi="Times New Roman" w:cs="Times New Roman"/>
          <w:sz w:val="28"/>
          <w:szCs w:val="28"/>
        </w:rPr>
        <w:lastRenderedPageBreak/>
        <w:t>комплексном освоении территории в целях строительства стандартного жилья, в отношении земельных участков, предоставленных такому юридическому лицу в соответствии с договором об освоении территории в целях строительства стандартного жилья или договором о комплексном освоении территории в целях строительства стандартного жилья.</w:t>
      </w:r>
      <w:proofErr w:type="gramEnd"/>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 xml:space="preserve">6.2.7. </w:t>
      </w:r>
      <w:proofErr w:type="gramStart"/>
      <w:r w:rsidRPr="00286FF7">
        <w:rPr>
          <w:rFonts w:ascii="Times New Roman" w:hAnsi="Times New Roman" w:cs="Times New Roman"/>
          <w:sz w:val="28"/>
          <w:szCs w:val="28"/>
        </w:rPr>
        <w:t>С юридическим лицом, заключившим договор о комплексном освоении территории в целях строительства стандартного жилья, в отношении земельных участков, образованных из земельного участка, предоставленного для комплексного освоения территории в целях строительства стандартного жилья такому юридическому лицу в соответствии с данным договором.</w:t>
      </w:r>
      <w:proofErr w:type="gramEnd"/>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 xml:space="preserve">6.3. </w:t>
      </w:r>
      <w:proofErr w:type="gramStart"/>
      <w:r w:rsidRPr="00286FF7">
        <w:rPr>
          <w:rFonts w:ascii="Times New Roman" w:hAnsi="Times New Roman" w:cs="Times New Roman"/>
          <w:sz w:val="28"/>
          <w:szCs w:val="28"/>
        </w:rPr>
        <w:t>Арендная плата в отношении земельного участка, предоставленного собственнику зданий, сооружений, право которого на приобретение в собственность земельного участка ограничено законодательством Российской Федерации, устанавливается в размере, равном земельному налогу, установленному в отношении предназначенного для использования в сходных целях и занимаемого зданиями, сооружениями земельного участка, для которого указанные ограничения права на приобретение в собственность отсутствуют, за исключением случаев, указанных в подпунктах 3.1</w:t>
      </w:r>
      <w:proofErr w:type="gramEnd"/>
      <w:r w:rsidRPr="00286FF7">
        <w:rPr>
          <w:rFonts w:ascii="Times New Roman" w:hAnsi="Times New Roman" w:cs="Times New Roman"/>
          <w:sz w:val="28"/>
          <w:szCs w:val="28"/>
        </w:rPr>
        <w:t xml:space="preserve">, 3.3.2, 3.3.4, 7.2 </w:t>
      </w:r>
      <w:r w:rsidR="00593128">
        <w:rPr>
          <w:rFonts w:ascii="Times New Roman" w:hAnsi="Times New Roman" w:cs="Times New Roman"/>
          <w:sz w:val="28"/>
          <w:szCs w:val="28"/>
        </w:rPr>
        <w:t xml:space="preserve">настоящего </w:t>
      </w:r>
      <w:r w:rsidRPr="00286FF7">
        <w:rPr>
          <w:rFonts w:ascii="Times New Roman" w:hAnsi="Times New Roman" w:cs="Times New Roman"/>
          <w:sz w:val="28"/>
          <w:szCs w:val="28"/>
        </w:rPr>
        <w:t>Порядка, а также за исключением земельных участков, предоставленных гражданам для индивидуального жилищного строительства, ведения личного подсобного хозяйства, садоводства.</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7. Арендная плата за земельные участки равна арендной плате, рассчитанной для соответствующих целей в отношении земельных участков, находящихся в федеральной собственности, в следующих случаях:</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7.1. В случае предоставления земельного участка для осуществления пользования недрами.</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7.2. В случае предоставления земельного участка для размещения следующих объектов:</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7.2.1. Объектов федеральных энергетических систем и объектов энергетических систем регионального значения.</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7.2.2. Объектов использования атомной энергии.</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7.2.3. Объектов обороны страны и безопасности государства, в том числе инженерно-технические сооружений, линий связи и коммуникаций, возведенных в интересах защиты и охраны Государственной границы Российской Федерации.</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7.2.4. Объектов федерального транспорта, объектов связи федерального значения, а также объектов транспорта, объектов связи регионального значения, объектов инфраструктуры железнодорожного транспорта общего пользования.</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7.2.5. Объектов, обеспечивающих космическую деятельность.</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7.2.6. Линейных объектов федерального и регионального значения, обеспечивающих деятельность субъектов естественных монополий.</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 xml:space="preserve">7.2.7. Объектов систем электро-, газоснабжения, объектов систем теплоснабжения, объектов централизованных систем горячего водоснабжения, </w:t>
      </w:r>
      <w:r w:rsidRPr="00286FF7">
        <w:rPr>
          <w:rFonts w:ascii="Times New Roman" w:hAnsi="Times New Roman" w:cs="Times New Roman"/>
          <w:sz w:val="28"/>
          <w:szCs w:val="28"/>
        </w:rPr>
        <w:lastRenderedPageBreak/>
        <w:t>холодного водоснабжения и (или) водоотведения федерального, регионального или местного значения.</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7.2.8. Автомобильных дорог федерального, регионального или межмуниципального, местного значения.</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 xml:space="preserve">7.2.9. </w:t>
      </w:r>
      <w:proofErr w:type="gramStart"/>
      <w:r w:rsidRPr="00286FF7">
        <w:rPr>
          <w:rFonts w:ascii="Times New Roman" w:hAnsi="Times New Roman" w:cs="Times New Roman"/>
          <w:sz w:val="28"/>
          <w:szCs w:val="28"/>
        </w:rPr>
        <w:t>В случае если в отношении земельного участка, предоставленного собственнику зданий, сооружений, право которого на приобретение в собственность земельного участка ограничено законодательством Российской Федерации, размер арендной платы, рассчитанный в соответствии с пунктом 7 Порядка для земельных участков, на которых размещены объекты, перечисленные в подпунктах пункта 7.2</w:t>
      </w:r>
      <w:r w:rsidR="00593128">
        <w:rPr>
          <w:rFonts w:ascii="Times New Roman" w:hAnsi="Times New Roman" w:cs="Times New Roman"/>
          <w:sz w:val="28"/>
          <w:szCs w:val="28"/>
        </w:rPr>
        <w:t xml:space="preserve"> настоящего </w:t>
      </w:r>
      <w:r w:rsidRPr="00286FF7">
        <w:rPr>
          <w:rFonts w:ascii="Times New Roman" w:hAnsi="Times New Roman" w:cs="Times New Roman"/>
          <w:sz w:val="28"/>
          <w:szCs w:val="28"/>
        </w:rPr>
        <w:t>Порядка, превышает размер земельного налога, установленного в отношении предназначенных для использования в сходных целях</w:t>
      </w:r>
      <w:proofErr w:type="gramEnd"/>
      <w:r w:rsidRPr="00286FF7">
        <w:rPr>
          <w:rFonts w:ascii="Times New Roman" w:hAnsi="Times New Roman" w:cs="Times New Roman"/>
          <w:sz w:val="28"/>
          <w:szCs w:val="28"/>
        </w:rPr>
        <w:t xml:space="preserve"> и занимаемых зданиями, сооружениями земельных участков, для которых указанные ограничения права на приобретение в собственность отсутствуют, размер арендной платы определяется в размере земельного налога.</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8. Арендная плата рассчитывается в размере 1 процента от кадастровой стоимости в отношении следующих земельных участков:</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8.1. Земельного участка, используемого для размещения платной автомобильной дороги или автомобильной дороги, содержащей платные участки, либо предоставленного на основании концессионного соглашения для строительства, реконструкции и использования платной автомобильной дороги или автомобильной дороги, содержащей платные участки.</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8.2. Земельного участка, предоставленного казачьему обществу, внесенному в государственный реестр казачьих обществ в Российской Федерации, на территории его деятельности, определенной уставом казачьего общества, для осуществления сельскохозяйственного производства, сохранения, развития традиционного образа жизни и хозяйствования казачьих обществ.</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9. При переоформлении в установленном порядке права постоянного (бессрочного) пользования земельными участками на право аренды размер арендной платы не может превышать более чем в два раза размер земельного налога.</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10. В случае если в Едином государственном реестре недвижимости кадастровая стоимость земельного участка не указана либо указана в размере, равном нулю или одному рублю, расчет арендной платы осуществляется на основании рыночной стоимости земельного участка, определенной по результатам рыночной оценки, проведенной в соответствии с федеральным законодательством об оценочной деятельности.</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При этом рыночная стоимость земельного участка для расчета арендной платы применяется в следующем порядке:</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 xml:space="preserve">для заключаемого договора аренды земельного участка - </w:t>
      </w:r>
      <w:proofErr w:type="gramStart"/>
      <w:r w:rsidRPr="00286FF7">
        <w:rPr>
          <w:rFonts w:ascii="Times New Roman" w:hAnsi="Times New Roman" w:cs="Times New Roman"/>
          <w:sz w:val="28"/>
          <w:szCs w:val="28"/>
        </w:rPr>
        <w:t>с даты заключения</w:t>
      </w:r>
      <w:proofErr w:type="gramEnd"/>
      <w:r w:rsidRPr="00286FF7">
        <w:rPr>
          <w:rFonts w:ascii="Times New Roman" w:hAnsi="Times New Roman" w:cs="Times New Roman"/>
          <w:sz w:val="28"/>
          <w:szCs w:val="28"/>
        </w:rPr>
        <w:t xml:space="preserve"> договора;</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 xml:space="preserve">для действующего договора аренды земельного участка - </w:t>
      </w:r>
      <w:proofErr w:type="gramStart"/>
      <w:r w:rsidRPr="00286FF7">
        <w:rPr>
          <w:rFonts w:ascii="Times New Roman" w:hAnsi="Times New Roman" w:cs="Times New Roman"/>
          <w:sz w:val="28"/>
          <w:szCs w:val="28"/>
        </w:rPr>
        <w:t>с даты определения</w:t>
      </w:r>
      <w:proofErr w:type="gramEnd"/>
      <w:r w:rsidRPr="00286FF7">
        <w:rPr>
          <w:rFonts w:ascii="Times New Roman" w:hAnsi="Times New Roman" w:cs="Times New Roman"/>
          <w:sz w:val="28"/>
          <w:szCs w:val="28"/>
        </w:rPr>
        <w:t xml:space="preserve"> рыночной стоимости земельного участка как объекта оценки.</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lastRenderedPageBreak/>
        <w:t xml:space="preserve">11. Арендная плата за земельный участок, если иное не установлено федеральным законодательством, а также пунктами 6 - 9 </w:t>
      </w:r>
      <w:r w:rsidR="00593128">
        <w:rPr>
          <w:rFonts w:ascii="Times New Roman" w:hAnsi="Times New Roman" w:cs="Times New Roman"/>
          <w:sz w:val="28"/>
          <w:szCs w:val="28"/>
        </w:rPr>
        <w:t xml:space="preserve">настоящего </w:t>
      </w:r>
      <w:r w:rsidRPr="00286FF7">
        <w:rPr>
          <w:rFonts w:ascii="Times New Roman" w:hAnsi="Times New Roman" w:cs="Times New Roman"/>
          <w:sz w:val="28"/>
          <w:szCs w:val="28"/>
        </w:rPr>
        <w:t>Порядка, пересматривается арендодателем в одностороннем порядке в следующих случаях:</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11.1. Изменение уровня инфляции.</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11.2. Изменение кадастровой стоимости земельного участка, в том числе при изменении площади земельного участка, изменении вида разрешенного использования земельного участка, перевода земельного участка из одной категории в другую.</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11.2.1. В случае утверждения результатов государственной кадастровой оценки земель арендная плата подлежит перерасчету с 1 января года, следующего за годом, в котором были утверждены такие результаты.</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 xml:space="preserve">11.2.2. </w:t>
      </w:r>
      <w:proofErr w:type="gramStart"/>
      <w:r w:rsidRPr="00286FF7">
        <w:rPr>
          <w:rFonts w:ascii="Times New Roman" w:hAnsi="Times New Roman" w:cs="Times New Roman"/>
          <w:sz w:val="28"/>
          <w:szCs w:val="28"/>
        </w:rPr>
        <w:t>В случае если кадастровая стоимость земельного участка была оспорена в установленном законодательством порядке в комиссии и (или) суде и определена в размере рыночной стоимости такого земельного участка, при перерасчете арендной платы по таким основаниям уровень инфляции, указанный в пункте 12</w:t>
      </w:r>
      <w:r w:rsidR="00593128">
        <w:rPr>
          <w:rFonts w:ascii="Times New Roman" w:hAnsi="Times New Roman" w:cs="Times New Roman"/>
          <w:sz w:val="28"/>
          <w:szCs w:val="28"/>
        </w:rPr>
        <w:t xml:space="preserve"> настоящего</w:t>
      </w:r>
      <w:r w:rsidRPr="00286FF7">
        <w:rPr>
          <w:rFonts w:ascii="Times New Roman" w:hAnsi="Times New Roman" w:cs="Times New Roman"/>
          <w:sz w:val="28"/>
          <w:szCs w:val="28"/>
        </w:rPr>
        <w:t xml:space="preserve"> Порядка, применяется в расчете размера арендной платы начиная с года, следующего за годом утверждения кадастровой стоимости земельного участка, которая</w:t>
      </w:r>
      <w:proofErr w:type="gramEnd"/>
      <w:r w:rsidRPr="00286FF7">
        <w:rPr>
          <w:rFonts w:ascii="Times New Roman" w:hAnsi="Times New Roman" w:cs="Times New Roman"/>
          <w:sz w:val="28"/>
          <w:szCs w:val="28"/>
        </w:rPr>
        <w:t xml:space="preserve"> была пересмотрена в установленном порядке.</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11.3. Изменение рыночной стоимости земельного участка:</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 xml:space="preserve">в случае изменения методики расчета арендной платы при переходе на рыночную стоимость земельного участка - </w:t>
      </w:r>
      <w:proofErr w:type="gramStart"/>
      <w:r w:rsidRPr="00286FF7">
        <w:rPr>
          <w:rFonts w:ascii="Times New Roman" w:hAnsi="Times New Roman" w:cs="Times New Roman"/>
          <w:sz w:val="28"/>
          <w:szCs w:val="28"/>
        </w:rPr>
        <w:t>с даты определения</w:t>
      </w:r>
      <w:proofErr w:type="gramEnd"/>
      <w:r w:rsidRPr="00286FF7">
        <w:rPr>
          <w:rFonts w:ascii="Times New Roman" w:hAnsi="Times New Roman" w:cs="Times New Roman"/>
          <w:sz w:val="28"/>
          <w:szCs w:val="28"/>
        </w:rPr>
        <w:t xml:space="preserve"> новой рыночной стоимости земельного участка;</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в иных случаях - по состоянию на 1 января года, следующего за годом, в котором была проведена оценка, осуществленная не более чем за 6 месяцев до перерасчета арендной платы.</w:t>
      </w:r>
    </w:p>
    <w:p w:rsidR="00286FF7" w:rsidRPr="00286FF7" w:rsidRDefault="00286FF7" w:rsidP="00286FF7">
      <w:pPr>
        <w:widowControl/>
        <w:ind w:right="-1" w:firstLine="709"/>
        <w:rPr>
          <w:rFonts w:ascii="Times New Roman" w:hAnsi="Times New Roman" w:cs="Times New Roman"/>
          <w:sz w:val="28"/>
          <w:szCs w:val="28"/>
        </w:rPr>
      </w:pPr>
      <w:proofErr w:type="gramStart"/>
      <w:r w:rsidRPr="00286FF7">
        <w:rPr>
          <w:rFonts w:ascii="Times New Roman" w:hAnsi="Times New Roman" w:cs="Times New Roman"/>
          <w:sz w:val="28"/>
          <w:szCs w:val="28"/>
        </w:rPr>
        <w:t>При заключении договора аренды земельного участка, в соответствии с которым арендная плата рассчитана на основании рыночной стоимости земельного участка, арендодатель предусматривает в таком договоре возможность переоценки рыночной стоимости земельного участка не чаще чем раз в три года и не реже чем один раз в течение пяти лет с даты заключения договора аренды.</w:t>
      </w:r>
      <w:proofErr w:type="gramEnd"/>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11.4. Пересмотр ставок арендной платы и (или) ставок земельного налога.</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11.5. Изменение законодательства Российской Федерации и Краснодарского края, регулирующего соответствующие правоотношения.</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11.6. В случаях, предусмотренных условиями договора.</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11.7. В иных случаях, предусмотренных законодательством.</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 xml:space="preserve">12. </w:t>
      </w:r>
      <w:proofErr w:type="gramStart"/>
      <w:r w:rsidRPr="00286FF7">
        <w:rPr>
          <w:rFonts w:ascii="Times New Roman" w:hAnsi="Times New Roman" w:cs="Times New Roman"/>
          <w:sz w:val="28"/>
          <w:szCs w:val="28"/>
        </w:rPr>
        <w:t>Арендная плата ежегодно изменяется в одностороннем порядке арендодателем на размер уровня инфляции, установленной в федеральном законе о федеральном бюджете на очередной финансовый год и плановый период, который применяется ежегодно, по состоянию на 1 января очередного финансового года, начиная с года, следующего за годом, в котором заключен договор аренды земельного участка.</w:t>
      </w:r>
      <w:proofErr w:type="gramEnd"/>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lastRenderedPageBreak/>
        <w:t>При этом коэффициент уровня инфляции в расчете арендной платы определяется по формуле коэффициента инфляции, установленной в пункте 2.1 настоящего Порядка.</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13. В случае утверждения результатов государственной кадастровой оценки земель или изменения рыночной стоимости земельного участка уровень инфляции, указанный в пункте 12 Порядка, применяется ежегодно, по состоянию на 1 января очередного финансового г</w:t>
      </w:r>
      <w:bookmarkStart w:id="0" w:name="_GoBack"/>
      <w:bookmarkEnd w:id="0"/>
      <w:r w:rsidRPr="00286FF7">
        <w:rPr>
          <w:rFonts w:ascii="Times New Roman" w:hAnsi="Times New Roman" w:cs="Times New Roman"/>
          <w:sz w:val="28"/>
          <w:szCs w:val="28"/>
        </w:rPr>
        <w:t>ода, начиная с года, следующего за годом, в котором утверждены результаты кадастровой оценки земель или изменена рыночная стоимость земельного участка.</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14. Арендная плата, подлежащая уплате, рассчитывается от арендной платы, установленной договором аренды, за каждый день использования земельного участка в соответствующем арендном периоде.</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Арендным периодом признается месяц, квартал или полугодие в соответствии с условиями договора аренды земельного участка.</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15. В случае если на стороне арендатора земельного участка выступают несколько лиц, арендная плата для каждого из них определяется пропорционально их доле в праве на земельный участок на основании соглашения указанных лиц либо по иным основаниям, допускаемым действующим законодательством.</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 xml:space="preserve">16. </w:t>
      </w:r>
      <w:proofErr w:type="gramStart"/>
      <w:r w:rsidRPr="00286FF7">
        <w:rPr>
          <w:rFonts w:ascii="Times New Roman" w:hAnsi="Times New Roman" w:cs="Times New Roman"/>
          <w:sz w:val="28"/>
          <w:szCs w:val="28"/>
        </w:rPr>
        <w:t>В случае если на стороне арендатора земельного участка выступают несколько лиц, являющихся правообладателями зданий, сооружений, помещений в зданиях, сооружениях (их частей, долей в праве), расположенных на неделимом земельном участке, размер годовой арендной платы рассчитывается для каждого из них пропорционально площади зданий, сооружений, помещений (их частей, размеру принадлежащей им доли в праве) в указанных объектах недвижимости.</w:t>
      </w:r>
      <w:proofErr w:type="gramEnd"/>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Исключение из настоящего случая возможно с согласия всех правообладателей здания, сооружения или помещений в них либо по решению суда.</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17. В случае если земельный участок имеет более чем один вид разрешенного использования, арендная плата, определяемая на основании кадастровой стоимости земельного участка, взимается по наибольшей ставке, установленной для соответствующего вида разрешенного использования земельного участка.</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Исключение из настоящего случая составляют земельные участки в составе земель населенных пунктов, одним из видов разрешенного использования которых является жилая застройка.</w:t>
      </w:r>
    </w:p>
    <w:p w:rsidR="00857996"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 xml:space="preserve">18. </w:t>
      </w:r>
      <w:proofErr w:type="gramStart"/>
      <w:r w:rsidRPr="00286FF7">
        <w:rPr>
          <w:rFonts w:ascii="Times New Roman" w:hAnsi="Times New Roman" w:cs="Times New Roman"/>
          <w:sz w:val="28"/>
          <w:szCs w:val="28"/>
        </w:rPr>
        <w:t>В случае заключения нового договора аренды земельного участка, образованного из земельного участка, используемого по договору аренды, заключенному на торгах, в соответствии с пунктом 4 статьи 11.8 Земельного кодекса Российской Федерации размер арендной платы в отношении образованного либо измененного земельного участка устанавливается на прежних условиях пропорционально площади образованного или измененного земельного участка.</w:t>
      </w:r>
      <w:r>
        <w:rPr>
          <w:rFonts w:ascii="Times New Roman" w:hAnsi="Times New Roman" w:cs="Times New Roman"/>
          <w:sz w:val="28"/>
          <w:szCs w:val="28"/>
        </w:rPr>
        <w:t xml:space="preserve"> </w:t>
      </w:r>
      <w:proofErr w:type="gramEnd"/>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lastRenderedPageBreak/>
        <w:t xml:space="preserve">19. </w:t>
      </w:r>
      <w:proofErr w:type="gramStart"/>
      <w:r w:rsidRPr="00286FF7">
        <w:rPr>
          <w:rFonts w:ascii="Times New Roman" w:hAnsi="Times New Roman" w:cs="Times New Roman"/>
          <w:sz w:val="28"/>
          <w:szCs w:val="28"/>
        </w:rPr>
        <w:t>Если иное не установлено законодательством, арендная плата за земельный участок, ранее предоставленный по результатам торгов, в случае заключения нового договора аренды земельного участка в соответствии со статьей 39.6 Земельного кодекса Российской Федерации, за исключением случаев, предусмотренных подпунктом 9 пункта 2 указанной статьи, устанавливается в размере, равном размеру арендной платы по ранее заключенному договору аренды земельного участка на дату прекращения его</w:t>
      </w:r>
      <w:proofErr w:type="gramEnd"/>
      <w:r w:rsidRPr="00286FF7">
        <w:rPr>
          <w:rFonts w:ascii="Times New Roman" w:hAnsi="Times New Roman" w:cs="Times New Roman"/>
          <w:sz w:val="28"/>
          <w:szCs w:val="28"/>
        </w:rPr>
        <w:t xml:space="preserve"> действия. При этом размер арендной платы не может быть установлен ниже размера арендной платы, определяемой в соответствии с </w:t>
      </w:r>
      <w:r w:rsidR="00593128">
        <w:rPr>
          <w:rFonts w:ascii="Times New Roman" w:hAnsi="Times New Roman" w:cs="Times New Roman"/>
          <w:sz w:val="28"/>
          <w:szCs w:val="28"/>
        </w:rPr>
        <w:t xml:space="preserve">настоящим </w:t>
      </w:r>
      <w:r w:rsidRPr="00286FF7">
        <w:rPr>
          <w:rFonts w:ascii="Times New Roman" w:hAnsi="Times New Roman" w:cs="Times New Roman"/>
          <w:sz w:val="28"/>
          <w:szCs w:val="28"/>
        </w:rPr>
        <w:t>Порядком.</w:t>
      </w:r>
    </w:p>
    <w:p w:rsidR="00543A73" w:rsidRDefault="00543A73" w:rsidP="002C6079">
      <w:pPr>
        <w:widowControl/>
        <w:ind w:right="-1" w:firstLine="709"/>
        <w:rPr>
          <w:rFonts w:ascii="Times New Roman" w:hAnsi="Times New Roman"/>
          <w:color w:val="1A1A1A"/>
          <w:sz w:val="28"/>
          <w:lang w:bidi="ru-RU"/>
        </w:rPr>
      </w:pPr>
    </w:p>
    <w:p w:rsidR="00593128" w:rsidRDefault="00593128" w:rsidP="002C6079">
      <w:pPr>
        <w:widowControl/>
        <w:ind w:right="-1" w:firstLine="709"/>
        <w:rPr>
          <w:rFonts w:ascii="Times New Roman" w:hAnsi="Times New Roman"/>
          <w:color w:val="1A1A1A"/>
          <w:sz w:val="28"/>
          <w:lang w:bidi="ru-RU"/>
        </w:rPr>
      </w:pPr>
    </w:p>
    <w:p w:rsidR="00286FF7" w:rsidRDefault="00286FF7" w:rsidP="00B34868">
      <w:pPr>
        <w:widowControl/>
        <w:ind w:right="-1" w:firstLine="0"/>
        <w:rPr>
          <w:rFonts w:ascii="Times New Roman" w:hAnsi="Times New Roman"/>
          <w:color w:val="1A1A1A"/>
          <w:sz w:val="28"/>
          <w:lang w:bidi="ru-RU"/>
        </w:rPr>
      </w:pPr>
      <w:proofErr w:type="gramStart"/>
      <w:r>
        <w:rPr>
          <w:rFonts w:ascii="Times New Roman" w:hAnsi="Times New Roman"/>
          <w:color w:val="1A1A1A"/>
          <w:sz w:val="28"/>
          <w:lang w:bidi="ru-RU"/>
        </w:rPr>
        <w:t>Исполняющий</w:t>
      </w:r>
      <w:proofErr w:type="gramEnd"/>
      <w:r>
        <w:rPr>
          <w:rFonts w:ascii="Times New Roman" w:hAnsi="Times New Roman"/>
          <w:color w:val="1A1A1A"/>
          <w:sz w:val="28"/>
          <w:lang w:bidi="ru-RU"/>
        </w:rPr>
        <w:t xml:space="preserve"> обязанности </w:t>
      </w:r>
    </w:p>
    <w:p w:rsidR="00B34868" w:rsidRDefault="00286FF7" w:rsidP="00B34868">
      <w:pPr>
        <w:widowControl/>
        <w:ind w:right="-1" w:firstLine="0"/>
        <w:rPr>
          <w:rFonts w:ascii="Times New Roman" w:hAnsi="Times New Roman"/>
          <w:color w:val="1A1A1A"/>
          <w:sz w:val="28"/>
          <w:lang w:bidi="ru-RU"/>
        </w:rPr>
      </w:pPr>
      <w:r>
        <w:rPr>
          <w:rFonts w:ascii="Times New Roman" w:hAnsi="Times New Roman"/>
          <w:color w:val="1A1A1A"/>
          <w:sz w:val="28"/>
          <w:lang w:bidi="ru-RU"/>
        </w:rPr>
        <w:t>н</w:t>
      </w:r>
      <w:r w:rsidR="00B34868">
        <w:rPr>
          <w:rFonts w:ascii="Times New Roman" w:hAnsi="Times New Roman"/>
          <w:color w:val="1A1A1A"/>
          <w:sz w:val="28"/>
          <w:lang w:bidi="ru-RU"/>
        </w:rPr>
        <w:t>ачальник</w:t>
      </w:r>
      <w:r>
        <w:rPr>
          <w:rFonts w:ascii="Times New Roman" w:hAnsi="Times New Roman"/>
          <w:color w:val="1A1A1A"/>
          <w:sz w:val="28"/>
          <w:lang w:bidi="ru-RU"/>
        </w:rPr>
        <w:t>а</w:t>
      </w:r>
      <w:r w:rsidR="00B34868">
        <w:rPr>
          <w:rFonts w:ascii="Times New Roman" w:hAnsi="Times New Roman"/>
          <w:color w:val="1A1A1A"/>
          <w:sz w:val="28"/>
          <w:lang w:bidi="ru-RU"/>
        </w:rPr>
        <w:t xml:space="preserve"> управления </w:t>
      </w:r>
    </w:p>
    <w:p w:rsidR="00B34868" w:rsidRDefault="00B34868" w:rsidP="00B34868">
      <w:pPr>
        <w:widowControl/>
        <w:ind w:right="-1" w:firstLine="0"/>
        <w:rPr>
          <w:rFonts w:ascii="Times New Roman" w:hAnsi="Times New Roman"/>
          <w:color w:val="1A1A1A"/>
          <w:sz w:val="28"/>
          <w:lang w:bidi="ru-RU"/>
        </w:rPr>
      </w:pPr>
      <w:r>
        <w:rPr>
          <w:rFonts w:ascii="Times New Roman" w:hAnsi="Times New Roman"/>
          <w:color w:val="1A1A1A"/>
          <w:sz w:val="28"/>
          <w:lang w:bidi="ru-RU"/>
        </w:rPr>
        <w:t>имущественных и земельных</w:t>
      </w:r>
      <w:r w:rsidR="00593128">
        <w:rPr>
          <w:rFonts w:ascii="Times New Roman" w:hAnsi="Times New Roman"/>
          <w:color w:val="1A1A1A"/>
          <w:sz w:val="28"/>
          <w:lang w:bidi="ru-RU"/>
        </w:rPr>
        <w:t xml:space="preserve"> отношений</w:t>
      </w:r>
      <w:r>
        <w:rPr>
          <w:rFonts w:ascii="Times New Roman" w:hAnsi="Times New Roman"/>
          <w:color w:val="1A1A1A"/>
          <w:sz w:val="28"/>
          <w:lang w:bidi="ru-RU"/>
        </w:rPr>
        <w:t xml:space="preserve"> </w:t>
      </w:r>
    </w:p>
    <w:p w:rsidR="00B34868" w:rsidRDefault="00B34868" w:rsidP="00B34868">
      <w:pPr>
        <w:widowControl/>
        <w:ind w:right="-1" w:firstLine="0"/>
        <w:rPr>
          <w:rFonts w:ascii="Times New Roman" w:hAnsi="Times New Roman"/>
          <w:color w:val="1A1A1A"/>
          <w:sz w:val="28"/>
          <w:lang w:bidi="ru-RU"/>
        </w:rPr>
      </w:pPr>
      <w:r>
        <w:rPr>
          <w:rFonts w:ascii="Times New Roman" w:hAnsi="Times New Roman"/>
          <w:color w:val="1A1A1A"/>
          <w:sz w:val="28"/>
          <w:lang w:bidi="ru-RU"/>
        </w:rPr>
        <w:t xml:space="preserve">администрации </w:t>
      </w:r>
      <w:proofErr w:type="gramStart"/>
      <w:r>
        <w:rPr>
          <w:rFonts w:ascii="Times New Roman" w:hAnsi="Times New Roman"/>
          <w:color w:val="1A1A1A"/>
          <w:sz w:val="28"/>
          <w:lang w:bidi="ru-RU"/>
        </w:rPr>
        <w:t>Туапсинского</w:t>
      </w:r>
      <w:proofErr w:type="gramEnd"/>
      <w:r>
        <w:rPr>
          <w:rFonts w:ascii="Times New Roman" w:hAnsi="Times New Roman"/>
          <w:color w:val="1A1A1A"/>
          <w:sz w:val="28"/>
          <w:lang w:bidi="ru-RU"/>
        </w:rPr>
        <w:t xml:space="preserve"> </w:t>
      </w:r>
    </w:p>
    <w:p w:rsidR="00B34868" w:rsidRPr="00721B87" w:rsidRDefault="00B34868" w:rsidP="00B34868">
      <w:pPr>
        <w:widowControl/>
        <w:ind w:right="-1" w:firstLine="0"/>
        <w:rPr>
          <w:rFonts w:ascii="Times New Roman" w:hAnsi="Times New Roman"/>
          <w:color w:val="1A1A1A"/>
          <w:sz w:val="28"/>
          <w:lang w:bidi="ru-RU"/>
        </w:rPr>
      </w:pPr>
      <w:r>
        <w:rPr>
          <w:rFonts w:ascii="Times New Roman" w:hAnsi="Times New Roman"/>
          <w:color w:val="1A1A1A"/>
          <w:sz w:val="28"/>
          <w:lang w:bidi="ru-RU"/>
        </w:rPr>
        <w:t xml:space="preserve">муниципального округа                                                                           </w:t>
      </w:r>
      <w:r w:rsidR="00286FF7">
        <w:rPr>
          <w:rFonts w:ascii="Times New Roman" w:hAnsi="Times New Roman"/>
          <w:color w:val="1A1A1A"/>
          <w:sz w:val="28"/>
          <w:lang w:bidi="ru-RU"/>
        </w:rPr>
        <w:t>Ю.А. Сурма</w:t>
      </w:r>
    </w:p>
    <w:p w:rsidR="00F80D8F" w:rsidRDefault="00F80D8F" w:rsidP="00F80D8F">
      <w:pPr>
        <w:widowControl/>
        <w:ind w:right="-1" w:firstLine="709"/>
        <w:jc w:val="center"/>
        <w:rPr>
          <w:rFonts w:ascii="Times New Roman" w:hAnsi="Times New Roman"/>
          <w:color w:val="1A1A1A"/>
          <w:sz w:val="28"/>
        </w:rPr>
      </w:pPr>
    </w:p>
    <w:p w:rsidR="00F80D8F" w:rsidRDefault="00F80D8F" w:rsidP="00F80D8F">
      <w:pPr>
        <w:widowControl/>
        <w:ind w:right="-1" w:firstLine="709"/>
        <w:jc w:val="center"/>
        <w:rPr>
          <w:rFonts w:ascii="Times New Roman" w:hAnsi="Times New Roman"/>
          <w:color w:val="1A1A1A"/>
          <w:sz w:val="28"/>
        </w:rPr>
      </w:pPr>
    </w:p>
    <w:p w:rsidR="00B66CB3" w:rsidRDefault="00B66CB3" w:rsidP="00C73852">
      <w:pPr>
        <w:widowControl/>
        <w:ind w:right="-1" w:firstLine="709"/>
        <w:rPr>
          <w:rFonts w:ascii="Times New Roman" w:hAnsi="Times New Roman" w:cs="Times New Roman"/>
          <w:sz w:val="28"/>
          <w:szCs w:val="28"/>
        </w:rPr>
      </w:pPr>
      <w:r>
        <w:rPr>
          <w:rFonts w:ascii="Times New Roman" w:hAnsi="Times New Roman"/>
          <w:color w:val="1A1A1A"/>
          <w:sz w:val="28"/>
        </w:rPr>
        <w:t xml:space="preserve"> </w:t>
      </w:r>
    </w:p>
    <w:p w:rsidR="00C73852" w:rsidRPr="00C73852" w:rsidRDefault="00C73852" w:rsidP="00C73852">
      <w:pPr>
        <w:widowControl/>
        <w:ind w:left="567" w:right="565" w:firstLine="0"/>
        <w:rPr>
          <w:rFonts w:ascii="Times New Roman" w:hAnsi="Times New Roman" w:cs="Times New Roman"/>
          <w:sz w:val="28"/>
          <w:szCs w:val="28"/>
        </w:rPr>
      </w:pPr>
    </w:p>
    <w:p w:rsidR="00C73852" w:rsidRDefault="00C73852" w:rsidP="00C73852">
      <w:pPr>
        <w:widowControl/>
        <w:spacing w:line="315" w:lineRule="exact"/>
        <w:ind w:firstLine="0"/>
        <w:jc w:val="left"/>
        <w:rPr>
          <w:rFonts w:ascii="Times New Roman" w:hAnsi="Times New Roman"/>
          <w:b/>
          <w:sz w:val="28"/>
          <w:szCs w:val="28"/>
        </w:rPr>
      </w:pPr>
    </w:p>
    <w:p w:rsidR="00C73852" w:rsidRPr="00C73852" w:rsidRDefault="00C73852">
      <w:pPr>
        <w:rPr>
          <w:rFonts w:ascii="Times New Roman" w:hAnsi="Times New Roman" w:cs="Times New Roman"/>
          <w:sz w:val="28"/>
          <w:szCs w:val="28"/>
        </w:rPr>
      </w:pPr>
    </w:p>
    <w:sectPr w:rsidR="00C73852" w:rsidRPr="00C73852" w:rsidSect="001B4AED">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7A0F" w:rsidRDefault="00367A0F" w:rsidP="001B4AED">
      <w:r>
        <w:separator/>
      </w:r>
    </w:p>
  </w:endnote>
  <w:endnote w:type="continuationSeparator" w:id="0">
    <w:p w:rsidR="00367A0F" w:rsidRDefault="00367A0F" w:rsidP="001B4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7A0F" w:rsidRDefault="00367A0F" w:rsidP="001B4AED">
      <w:r>
        <w:separator/>
      </w:r>
    </w:p>
  </w:footnote>
  <w:footnote w:type="continuationSeparator" w:id="0">
    <w:p w:rsidR="00367A0F" w:rsidRDefault="00367A0F" w:rsidP="001B4A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689922"/>
      <w:docPartObj>
        <w:docPartGallery w:val="Page Numbers (Top of Page)"/>
        <w:docPartUnique/>
      </w:docPartObj>
    </w:sdtPr>
    <w:sdtEndPr>
      <w:rPr>
        <w:rFonts w:ascii="Times New Roman" w:hAnsi="Times New Roman" w:cs="Times New Roman"/>
        <w:sz w:val="24"/>
        <w:szCs w:val="24"/>
      </w:rPr>
    </w:sdtEndPr>
    <w:sdtContent>
      <w:p w:rsidR="00B34868" w:rsidRPr="00C6252E" w:rsidRDefault="00B34868">
        <w:pPr>
          <w:pStyle w:val="a5"/>
          <w:jc w:val="center"/>
          <w:rPr>
            <w:rFonts w:ascii="Times New Roman" w:hAnsi="Times New Roman" w:cs="Times New Roman"/>
            <w:sz w:val="24"/>
            <w:szCs w:val="24"/>
          </w:rPr>
        </w:pPr>
        <w:r w:rsidRPr="00C6252E">
          <w:rPr>
            <w:rFonts w:ascii="Times New Roman" w:hAnsi="Times New Roman" w:cs="Times New Roman"/>
            <w:sz w:val="24"/>
            <w:szCs w:val="24"/>
          </w:rPr>
          <w:fldChar w:fldCharType="begin"/>
        </w:r>
        <w:r w:rsidRPr="00C6252E">
          <w:rPr>
            <w:rFonts w:ascii="Times New Roman" w:hAnsi="Times New Roman" w:cs="Times New Roman"/>
            <w:sz w:val="24"/>
            <w:szCs w:val="24"/>
          </w:rPr>
          <w:instrText>PAGE   \* MERGEFORMAT</w:instrText>
        </w:r>
        <w:r w:rsidRPr="00C6252E">
          <w:rPr>
            <w:rFonts w:ascii="Times New Roman" w:hAnsi="Times New Roman" w:cs="Times New Roman"/>
            <w:sz w:val="24"/>
            <w:szCs w:val="24"/>
          </w:rPr>
          <w:fldChar w:fldCharType="separate"/>
        </w:r>
        <w:r w:rsidR="00EA4E89">
          <w:rPr>
            <w:rFonts w:ascii="Times New Roman" w:hAnsi="Times New Roman" w:cs="Times New Roman"/>
            <w:noProof/>
            <w:sz w:val="24"/>
            <w:szCs w:val="24"/>
          </w:rPr>
          <w:t>2</w:t>
        </w:r>
        <w:r w:rsidRPr="00C6252E">
          <w:rPr>
            <w:rFonts w:ascii="Times New Roman" w:hAnsi="Times New Roman" w:cs="Times New Roman"/>
            <w:sz w:val="24"/>
            <w:szCs w:val="24"/>
          </w:rPr>
          <w:fldChar w:fldCharType="end"/>
        </w:r>
      </w:p>
    </w:sdtContent>
  </w:sdt>
  <w:p w:rsidR="00B34868" w:rsidRDefault="00B3486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761A8"/>
    <w:multiLevelType w:val="multilevel"/>
    <w:tmpl w:val="61B86F1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8976386"/>
    <w:multiLevelType w:val="multilevel"/>
    <w:tmpl w:val="8B8E5D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4BCB"/>
    <w:rsid w:val="000D153C"/>
    <w:rsid w:val="000F2CD2"/>
    <w:rsid w:val="00117DC3"/>
    <w:rsid w:val="001449A1"/>
    <w:rsid w:val="00181A40"/>
    <w:rsid w:val="001B4AED"/>
    <w:rsid w:val="001D1E2F"/>
    <w:rsid w:val="00286FF7"/>
    <w:rsid w:val="002C6079"/>
    <w:rsid w:val="00311604"/>
    <w:rsid w:val="003604FF"/>
    <w:rsid w:val="00367A0F"/>
    <w:rsid w:val="00395938"/>
    <w:rsid w:val="003B119F"/>
    <w:rsid w:val="00416B44"/>
    <w:rsid w:val="004512FC"/>
    <w:rsid w:val="004F2ECE"/>
    <w:rsid w:val="00504A4B"/>
    <w:rsid w:val="00520F3A"/>
    <w:rsid w:val="00543A73"/>
    <w:rsid w:val="00593128"/>
    <w:rsid w:val="00637563"/>
    <w:rsid w:val="00672DB1"/>
    <w:rsid w:val="006B3C6B"/>
    <w:rsid w:val="006E204B"/>
    <w:rsid w:val="00721B87"/>
    <w:rsid w:val="00857996"/>
    <w:rsid w:val="008D2012"/>
    <w:rsid w:val="00933B97"/>
    <w:rsid w:val="00953FD8"/>
    <w:rsid w:val="009F7005"/>
    <w:rsid w:val="00AC3D23"/>
    <w:rsid w:val="00B34868"/>
    <w:rsid w:val="00B66CB3"/>
    <w:rsid w:val="00C137F9"/>
    <w:rsid w:val="00C6252E"/>
    <w:rsid w:val="00C73852"/>
    <w:rsid w:val="00CC5DF6"/>
    <w:rsid w:val="00CE5452"/>
    <w:rsid w:val="00D964D6"/>
    <w:rsid w:val="00DB163A"/>
    <w:rsid w:val="00DC2C04"/>
    <w:rsid w:val="00DE3834"/>
    <w:rsid w:val="00DE3C97"/>
    <w:rsid w:val="00E525E7"/>
    <w:rsid w:val="00E70EEE"/>
    <w:rsid w:val="00EA4E89"/>
    <w:rsid w:val="00EF33D3"/>
    <w:rsid w:val="00F0018B"/>
    <w:rsid w:val="00F113ED"/>
    <w:rsid w:val="00F80D8F"/>
    <w:rsid w:val="00FB4B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3852"/>
    <w:pPr>
      <w:widowControl w:val="0"/>
      <w:spacing w:after="0" w:line="240" w:lineRule="auto"/>
      <w:ind w:firstLine="720"/>
      <w:jc w:val="both"/>
    </w:pPr>
    <w:rPr>
      <w:rFonts w:ascii="Arial" w:eastAsia="Times New Roman" w:hAnsi="Arial"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E5452"/>
    <w:rPr>
      <w:rFonts w:ascii="Tahoma" w:hAnsi="Tahoma" w:cs="Tahoma"/>
      <w:sz w:val="16"/>
      <w:szCs w:val="16"/>
    </w:rPr>
  </w:style>
  <w:style w:type="character" w:customStyle="1" w:styleId="a4">
    <w:name w:val="Текст выноски Знак"/>
    <w:basedOn w:val="a0"/>
    <w:link w:val="a3"/>
    <w:uiPriority w:val="99"/>
    <w:semiHidden/>
    <w:rsid w:val="00CE5452"/>
    <w:rPr>
      <w:rFonts w:ascii="Tahoma" w:eastAsia="Times New Roman" w:hAnsi="Tahoma" w:cs="Tahoma"/>
      <w:sz w:val="16"/>
      <w:szCs w:val="16"/>
      <w:lang w:eastAsia="ru-RU"/>
    </w:rPr>
  </w:style>
  <w:style w:type="paragraph" w:customStyle="1" w:styleId="ConsPlusNormal">
    <w:name w:val="ConsPlusNormal"/>
    <w:rsid w:val="001449A1"/>
    <w:pPr>
      <w:widowControl w:val="0"/>
      <w:autoSpaceDE w:val="0"/>
      <w:autoSpaceDN w:val="0"/>
      <w:spacing w:after="0" w:line="240" w:lineRule="auto"/>
    </w:pPr>
    <w:rPr>
      <w:rFonts w:ascii="Calibri" w:eastAsiaTheme="minorEastAsia" w:hAnsi="Calibri" w:cs="Calibri"/>
      <w:lang w:eastAsia="ru-RU"/>
    </w:rPr>
  </w:style>
  <w:style w:type="paragraph" w:styleId="a5">
    <w:name w:val="header"/>
    <w:basedOn w:val="a"/>
    <w:link w:val="a6"/>
    <w:uiPriority w:val="99"/>
    <w:unhideWhenUsed/>
    <w:rsid w:val="001B4AED"/>
    <w:pPr>
      <w:tabs>
        <w:tab w:val="center" w:pos="4677"/>
        <w:tab w:val="right" w:pos="9355"/>
      </w:tabs>
    </w:pPr>
  </w:style>
  <w:style w:type="character" w:customStyle="1" w:styleId="a6">
    <w:name w:val="Верхний колонтитул Знак"/>
    <w:basedOn w:val="a0"/>
    <w:link w:val="a5"/>
    <w:uiPriority w:val="99"/>
    <w:rsid w:val="001B4AED"/>
    <w:rPr>
      <w:rFonts w:ascii="Arial" w:eastAsia="Times New Roman" w:hAnsi="Arial" w:cs="Arial"/>
      <w:sz w:val="20"/>
      <w:szCs w:val="20"/>
      <w:lang w:eastAsia="ru-RU"/>
    </w:rPr>
  </w:style>
  <w:style w:type="paragraph" w:styleId="a7">
    <w:name w:val="footer"/>
    <w:basedOn w:val="a"/>
    <w:link w:val="a8"/>
    <w:uiPriority w:val="99"/>
    <w:unhideWhenUsed/>
    <w:rsid w:val="001B4AED"/>
    <w:pPr>
      <w:tabs>
        <w:tab w:val="center" w:pos="4677"/>
        <w:tab w:val="right" w:pos="9355"/>
      </w:tabs>
    </w:pPr>
  </w:style>
  <w:style w:type="character" w:customStyle="1" w:styleId="a8">
    <w:name w:val="Нижний колонтитул Знак"/>
    <w:basedOn w:val="a0"/>
    <w:link w:val="a7"/>
    <w:uiPriority w:val="99"/>
    <w:rsid w:val="001B4AED"/>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3852"/>
    <w:pPr>
      <w:widowControl w:val="0"/>
      <w:spacing w:after="0" w:line="240" w:lineRule="auto"/>
      <w:ind w:firstLine="720"/>
      <w:jc w:val="both"/>
    </w:pPr>
    <w:rPr>
      <w:rFonts w:ascii="Arial" w:eastAsia="Times New Roman" w:hAnsi="Arial"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E5452"/>
    <w:rPr>
      <w:rFonts w:ascii="Tahoma" w:hAnsi="Tahoma" w:cs="Tahoma"/>
      <w:sz w:val="16"/>
      <w:szCs w:val="16"/>
    </w:rPr>
  </w:style>
  <w:style w:type="character" w:customStyle="1" w:styleId="a4">
    <w:name w:val="Текст выноски Знак"/>
    <w:basedOn w:val="a0"/>
    <w:link w:val="a3"/>
    <w:uiPriority w:val="99"/>
    <w:semiHidden/>
    <w:rsid w:val="00CE5452"/>
    <w:rPr>
      <w:rFonts w:ascii="Tahoma" w:eastAsia="Times New Roman" w:hAnsi="Tahoma" w:cs="Tahoma"/>
      <w:sz w:val="16"/>
      <w:szCs w:val="16"/>
      <w:lang w:eastAsia="ru-RU"/>
    </w:rPr>
  </w:style>
  <w:style w:type="paragraph" w:customStyle="1" w:styleId="ConsPlusNormal">
    <w:name w:val="ConsPlusNormal"/>
    <w:rsid w:val="001449A1"/>
    <w:pPr>
      <w:widowControl w:val="0"/>
      <w:autoSpaceDE w:val="0"/>
      <w:autoSpaceDN w:val="0"/>
      <w:spacing w:after="0" w:line="240" w:lineRule="auto"/>
    </w:pPr>
    <w:rPr>
      <w:rFonts w:ascii="Calibri" w:eastAsiaTheme="minorEastAsia" w:hAnsi="Calibri" w:cs="Calibri"/>
      <w:lang w:eastAsia="ru-RU"/>
    </w:rPr>
  </w:style>
  <w:style w:type="paragraph" w:styleId="a5">
    <w:name w:val="header"/>
    <w:basedOn w:val="a"/>
    <w:link w:val="a6"/>
    <w:uiPriority w:val="99"/>
    <w:unhideWhenUsed/>
    <w:rsid w:val="001B4AED"/>
    <w:pPr>
      <w:tabs>
        <w:tab w:val="center" w:pos="4677"/>
        <w:tab w:val="right" w:pos="9355"/>
      </w:tabs>
    </w:pPr>
  </w:style>
  <w:style w:type="character" w:customStyle="1" w:styleId="a6">
    <w:name w:val="Верхний колонтитул Знак"/>
    <w:basedOn w:val="a0"/>
    <w:link w:val="a5"/>
    <w:uiPriority w:val="99"/>
    <w:rsid w:val="001B4AED"/>
    <w:rPr>
      <w:rFonts w:ascii="Arial" w:eastAsia="Times New Roman" w:hAnsi="Arial" w:cs="Arial"/>
      <w:sz w:val="20"/>
      <w:szCs w:val="20"/>
      <w:lang w:eastAsia="ru-RU"/>
    </w:rPr>
  </w:style>
  <w:style w:type="paragraph" w:styleId="a7">
    <w:name w:val="footer"/>
    <w:basedOn w:val="a"/>
    <w:link w:val="a8"/>
    <w:uiPriority w:val="99"/>
    <w:unhideWhenUsed/>
    <w:rsid w:val="001B4AED"/>
    <w:pPr>
      <w:tabs>
        <w:tab w:val="center" w:pos="4677"/>
        <w:tab w:val="right" w:pos="9355"/>
      </w:tabs>
    </w:pPr>
  </w:style>
  <w:style w:type="character" w:customStyle="1" w:styleId="a8">
    <w:name w:val="Нижний колонтитул Знак"/>
    <w:basedOn w:val="a0"/>
    <w:link w:val="a7"/>
    <w:uiPriority w:val="99"/>
    <w:rsid w:val="001B4AED"/>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41923">
      <w:bodyDiv w:val="1"/>
      <w:marLeft w:val="0"/>
      <w:marRight w:val="0"/>
      <w:marTop w:val="0"/>
      <w:marBottom w:val="0"/>
      <w:divBdr>
        <w:top w:val="none" w:sz="0" w:space="0" w:color="auto"/>
        <w:left w:val="none" w:sz="0" w:space="0" w:color="auto"/>
        <w:bottom w:val="none" w:sz="0" w:space="0" w:color="auto"/>
        <w:right w:val="none" w:sz="0" w:space="0" w:color="auto"/>
      </w:divBdr>
    </w:div>
    <w:div w:id="209454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2829A-BF86-4DB4-B8C9-1392E7EFB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1</Pages>
  <Words>3970</Words>
  <Characters>22629</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Work</dc:creator>
  <cp:lastModifiedBy>user2</cp:lastModifiedBy>
  <cp:revision>10</cp:revision>
  <cp:lastPrinted>2025-12-11T13:57:00Z</cp:lastPrinted>
  <dcterms:created xsi:type="dcterms:W3CDTF">2025-12-01T09:15:00Z</dcterms:created>
  <dcterms:modified xsi:type="dcterms:W3CDTF">2025-12-24T13:09:00Z</dcterms:modified>
</cp:coreProperties>
</file>