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E000000">
      <w:pPr>
        <w:rPr>
          <w:sz w:val="28"/>
        </w:rPr>
      </w:pPr>
    </w:p>
    <w:p w14:paraId="0F000000">
      <w:pPr>
        <w:tabs>
          <w:tab w:leader="none" w:pos="7938" w:val="left"/>
        </w:tabs>
        <w:ind w:firstLine="0" w:left="993" w:right="1134"/>
        <w:jc w:val="center"/>
        <w:rPr>
          <w:b w:val="1"/>
          <w:color w:themeColor="background1" w:val="FFFFFF"/>
          <w:sz w:val="28"/>
          <w:highlight w:val="red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образования Туапсинский район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2 августа 2023 г. № 1311 «Об утверждении Порядка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предоставления социальной выплаты на приобретение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жилого помещения гражданам, лишившимся жилого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помещения в результате чрезвычайной ситуации 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характера, произошедшей </w:t>
      </w: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территории муниципального образования </w:t>
      </w: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Туапсинский район 11-12, 15 июля 2023 г.»</w:t>
      </w:r>
    </w:p>
    <w:p w14:paraId="19000000">
      <w:pPr>
        <w:ind/>
        <w:jc w:val="center"/>
        <w:rPr>
          <w:b w:val="1"/>
          <w:sz w:val="28"/>
        </w:rPr>
      </w:pPr>
    </w:p>
    <w:p w14:paraId="1A000000">
      <w:pPr>
        <w:ind w:firstLine="709" w:left="0"/>
        <w:jc w:val="both"/>
        <w:rPr>
          <w:sz w:val="28"/>
        </w:rPr>
      </w:pP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color w:themeColor="text1" w:val="000000"/>
          <w:sz w:val="28"/>
        </w:rPr>
        <w:t>с федеральными законами от 6 октября 2003 г.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от 21 декабря 1994 г. № 68-ФЗ «О защите населения и территорий от чрезвычайных ситуаций природного и техногенного характера», </w:t>
      </w:r>
      <w:r>
        <w:rPr>
          <w:sz w:val="28"/>
        </w:rPr>
        <w:t>на основани</w:t>
      </w:r>
      <w:r>
        <w:rPr>
          <w:sz w:val="28"/>
        </w:rPr>
        <w:t xml:space="preserve">и Закона Краснодарского края  </w:t>
      </w:r>
      <w:r>
        <w:rPr>
          <w:sz w:val="28"/>
        </w:rPr>
        <w:t>от 3 июля 2015 № 3210-КЗ «О мерах социальной поддержки граждан, жилые помещения которых утрачены и (или)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действиями»</w:t>
      </w:r>
      <w:r>
        <w:rPr>
          <w:sz w:val="28"/>
        </w:rPr>
        <w:t xml:space="preserve">, </w:t>
      </w:r>
      <w:r>
        <w:rPr>
          <w:sz w:val="28"/>
        </w:rPr>
        <w:t>постановлени</w:t>
      </w:r>
      <w:r>
        <w:rPr>
          <w:sz w:val="28"/>
        </w:rPr>
        <w:t>й</w:t>
      </w:r>
      <w:r>
        <w:rPr>
          <w:sz w:val="28"/>
        </w:rPr>
        <w:t xml:space="preserve"> администрации муниципального образования Туапсинский район </w:t>
      </w:r>
      <w:r>
        <w:rPr>
          <w:sz w:val="28"/>
        </w:rPr>
        <w:t xml:space="preserve">                                           </w:t>
      </w:r>
      <w:r>
        <w:rPr>
          <w:sz w:val="28"/>
        </w:rPr>
        <w:t>от 12 июля 2023 г. № 1196</w:t>
      </w:r>
      <w:r>
        <w:t xml:space="preserve"> «</w:t>
      </w:r>
      <w:r>
        <w:rPr>
          <w:sz w:val="28"/>
        </w:rPr>
        <w:t>О введении режима функционирования «Чрезвычайная ситуация» для органов управления, сил и средств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>
        <w:t xml:space="preserve">», </w:t>
      </w:r>
      <w:r>
        <w:rPr>
          <w:sz w:val="28"/>
        </w:rPr>
        <w:t>постановлени</w:t>
      </w:r>
      <w:r>
        <w:rPr>
          <w:sz w:val="28"/>
        </w:rPr>
        <w:t>й</w:t>
      </w:r>
      <w:r>
        <w:rPr>
          <w:sz w:val="28"/>
        </w:rPr>
        <w:t xml:space="preserve"> администрации Новомихайловского городского поселения Туапсинского района от </w:t>
      </w:r>
      <w:r>
        <w:rPr>
          <w:sz w:val="28"/>
        </w:rPr>
        <w:t>12 июля 2023 г. № 432</w:t>
      </w:r>
      <w:r>
        <w:rPr>
          <w:sz w:val="28"/>
        </w:rPr>
        <w:t xml:space="preserve"> </w:t>
      </w:r>
      <w:r>
        <w:rPr>
          <w:sz w:val="28"/>
        </w:rPr>
        <w:t xml:space="preserve">«О введении режима функционирования «Чрезвычайная ситуация» для органов </w:t>
      </w:r>
      <w:r>
        <w:rPr>
          <w:sz w:val="28"/>
        </w:rPr>
        <w:t xml:space="preserve">                </w:t>
      </w:r>
      <w:r>
        <w:rPr>
          <w:sz w:val="28"/>
        </w:rPr>
        <w:t xml:space="preserve">ТП РСЧС Новомихайловского городского поселения Туапсинского района»,  </w:t>
      </w:r>
      <w:r>
        <w:rPr>
          <w:sz w:val="28"/>
        </w:rPr>
        <w:t xml:space="preserve">                     </w:t>
      </w:r>
      <w:r>
        <w:rPr>
          <w:sz w:val="28"/>
        </w:rPr>
        <w:t xml:space="preserve"> от 15 июля 2023 г. № 436 «О внесении изменений в постановление администрации Новомихайловского городского поселения Туапсинского района от</w:t>
      </w:r>
      <w:r>
        <w:rPr>
          <w:sz w:val="28"/>
        </w:rPr>
        <w:t xml:space="preserve">  </w:t>
      </w:r>
      <w:r>
        <w:rPr>
          <w:sz w:val="28"/>
        </w:rPr>
        <w:t xml:space="preserve"> 12 </w:t>
      </w:r>
      <w:r>
        <w:rPr>
          <w:sz w:val="28"/>
        </w:rPr>
        <w:t xml:space="preserve">    </w:t>
      </w:r>
      <w:r>
        <w:rPr>
          <w:sz w:val="28"/>
        </w:rPr>
        <w:t xml:space="preserve">июля </w:t>
      </w:r>
      <w:r>
        <w:rPr>
          <w:sz w:val="28"/>
        </w:rPr>
        <w:t xml:space="preserve">   </w:t>
      </w:r>
      <w:r>
        <w:rPr>
          <w:sz w:val="28"/>
        </w:rPr>
        <w:t>2023</w:t>
      </w:r>
      <w:r>
        <w:rPr>
          <w:sz w:val="28"/>
        </w:rPr>
        <w:t xml:space="preserve">    </w:t>
      </w:r>
      <w:r>
        <w:rPr>
          <w:sz w:val="28"/>
        </w:rPr>
        <w:t xml:space="preserve"> г. </w:t>
      </w:r>
      <w:r>
        <w:rPr>
          <w:sz w:val="28"/>
        </w:rPr>
        <w:t xml:space="preserve">  </w:t>
      </w:r>
      <w:r>
        <w:rPr>
          <w:sz w:val="28"/>
        </w:rPr>
        <w:t xml:space="preserve">№ </w:t>
      </w:r>
      <w:r>
        <w:rPr>
          <w:sz w:val="28"/>
        </w:rPr>
        <w:t xml:space="preserve">    </w:t>
      </w:r>
      <w:r>
        <w:rPr>
          <w:sz w:val="28"/>
        </w:rPr>
        <w:t>432</w:t>
      </w:r>
      <w:r>
        <w:rPr>
          <w:sz w:val="28"/>
        </w:rPr>
        <w:t xml:space="preserve">  </w:t>
      </w:r>
      <w:r>
        <w:rPr>
          <w:sz w:val="28"/>
        </w:rPr>
        <w:t xml:space="preserve"> «</w:t>
      </w:r>
      <w:r>
        <w:rPr>
          <w:sz w:val="28"/>
        </w:rPr>
        <w:t>О введении</w:t>
      </w:r>
      <w:r>
        <w:rPr>
          <w:sz w:val="28"/>
        </w:rPr>
        <w:t xml:space="preserve">   </w:t>
      </w:r>
      <w:r>
        <w:rPr>
          <w:sz w:val="28"/>
        </w:rPr>
        <w:t xml:space="preserve"> режима</w:t>
      </w:r>
      <w:r>
        <w:rPr>
          <w:sz w:val="28"/>
        </w:rPr>
        <w:t xml:space="preserve">   </w:t>
      </w:r>
      <w:r>
        <w:rPr>
          <w:sz w:val="28"/>
        </w:rPr>
        <w:t xml:space="preserve"> функционирования </w:t>
      </w:r>
      <w:r>
        <w:rPr>
          <w:sz w:val="28"/>
        </w:rPr>
        <w:t>«Чрезвычайная си</w:t>
      </w:r>
      <w:r>
        <w:rPr>
          <w:sz w:val="28"/>
        </w:rPr>
        <w:t xml:space="preserve">туация» для органов </w:t>
      </w:r>
      <w:r>
        <w:rPr>
          <w:sz w:val="28"/>
        </w:rPr>
        <w:t xml:space="preserve">ТП </w:t>
      </w:r>
      <w:r>
        <w:rPr>
          <w:sz w:val="28"/>
        </w:rPr>
        <w:t>РСЧС</w:t>
      </w:r>
      <w:r>
        <w:rPr>
          <w:sz w:val="28"/>
        </w:rPr>
        <w:t xml:space="preserve"> Новомихайловского городского поселения Туапсинского района», Устав</w:t>
      </w:r>
      <w:r>
        <w:rPr>
          <w:sz w:val="28"/>
        </w:rPr>
        <w:t>а</w:t>
      </w:r>
      <w:r>
        <w:rPr>
          <w:sz w:val="28"/>
        </w:rPr>
        <w:t xml:space="preserve"> муниципальног</w:t>
      </w:r>
      <w:r>
        <w:rPr>
          <w:sz w:val="28"/>
        </w:rPr>
        <w:t>о образования Туапсинский район</w:t>
      </w:r>
      <w:r>
        <w:rPr>
          <w:sz w:val="28"/>
        </w:rPr>
        <w:t xml:space="preserve"> </w:t>
      </w:r>
      <w:r>
        <w:rPr>
          <w:spacing w:val="80"/>
          <w:sz w:val="28"/>
        </w:rPr>
        <w:t>постановля</w:t>
      </w:r>
      <w:r>
        <w:rPr>
          <w:sz w:val="28"/>
        </w:rPr>
        <w:t>ю: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1. Внести в постановление администрации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   изменения, заменив</w:t>
      </w:r>
      <w:r>
        <w:rPr>
          <w:sz w:val="28"/>
        </w:rPr>
        <w:t xml:space="preserve"> в наименовании постановления,</w:t>
      </w:r>
      <w:r>
        <w:rPr>
          <w:sz w:val="28"/>
        </w:rPr>
        <w:t xml:space="preserve"> первом пункте и в приложениях к нему слова «лишившимся жилого» на слова «утратившим жилые» в соответствующих падежах.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2. Опубликовать настоящее постановление в средстве массовой информации Туапсинского района - газете «Черноморье сегодня»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14:paraId="1E000000">
      <w:pPr>
        <w:widowControl w:val="0"/>
        <w:ind w:firstLine="709" w:left="0"/>
        <w:jc w:val="both"/>
        <w:outlineLvl w:val="0"/>
        <w:rPr>
          <w:sz w:val="28"/>
        </w:rPr>
      </w:pPr>
      <w:r>
        <w:rPr>
          <w:sz w:val="28"/>
        </w:rPr>
        <w:t>3. Контроль за выполнением настоящего постановления возложить на первого заместителя главы администрации муниципального образования Туапсинский район Архипова В.А. и заместителя главы администрации муниципального образования Туапсинский район Мирошниченко В.Е.</w:t>
      </w:r>
    </w:p>
    <w:p w14:paraId="1F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4. Постановление вступает в силу со дня его </w:t>
      </w:r>
      <w:bookmarkStart w:id="1" w:name="_GoBack"/>
      <w:bookmarkEnd w:id="1"/>
      <w:r>
        <w:rPr>
          <w:sz w:val="28"/>
        </w:rPr>
        <w:t>официального опубликования.</w:t>
      </w: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  <w:highlight w:val="red"/>
        </w:rPr>
      </w:pPr>
      <w:r>
        <w:rPr>
          <w:sz w:val="28"/>
        </w:rPr>
        <w:t>Глава</w:t>
      </w:r>
    </w:p>
    <w:p w14:paraId="24000000">
      <w:pPr>
        <w:ind/>
        <w:jc w:val="both"/>
        <w:rPr>
          <w:sz w:val="28"/>
          <w:highlight w:val="red"/>
        </w:rPr>
      </w:pPr>
      <w:r>
        <w:rPr>
          <w:sz w:val="28"/>
        </w:rPr>
        <w:t>муниципального образования</w:t>
      </w:r>
    </w:p>
    <w:p w14:paraId="25000000">
      <w:pPr>
        <w:rPr>
          <w:sz w:val="28"/>
        </w:rPr>
      </w:pPr>
      <w:r>
        <w:rPr>
          <w:sz w:val="28"/>
        </w:rPr>
        <w:t>Туапсинский район                                                                                     С.А. Бойко</w:t>
      </w: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rPr>
          <w:sz w:val="28"/>
        </w:rPr>
      </w:pPr>
    </w:p>
    <w:p w14:paraId="2B000000">
      <w:pPr>
        <w:rPr>
          <w:sz w:val="28"/>
        </w:rPr>
      </w:pP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rPr>
          <w:sz w:val="28"/>
        </w:rPr>
      </w:pPr>
    </w:p>
    <w:sectPr>
      <w:headerReference r:id="rId3" w:type="first"/>
      <w:headerReference r:id="rId1" w:type="default"/>
      <w:footerReference r:id="rId4" w:type="first"/>
      <w:footerReference r:id="rId2" w:type="default"/>
      <w:pgSz w:h="16838" w:orient="portrait" w:w="11906"/>
      <w:pgMar w:bottom="284" w:footer="709" w:gutter="0" w:header="993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center"/>
      <w:rPr>
        <w:b w:val="1"/>
        <w:sz w:val="28"/>
      </w:rPr>
    </w:pPr>
    <w:r>
      <w:rPr>
        <w:b w:val="1"/>
        <w:sz w:val="28"/>
      </w:rPr>
      <w:drawing>
        <wp:inline>
          <wp:extent cx="641350" cy="800100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641350" cy="800100"/>
                  </a:xfrm>
                  <a:prstGeom prst="rect"/>
                </pic:spPr>
              </pic:pic>
            </a:graphicData>
          </a:graphic>
        </wp:inline>
      </w:drawing>
    </w:r>
  </w:p>
  <w:p w14:paraId="04000000">
    <w:pPr>
      <w:ind/>
      <w:jc w:val="center"/>
      <w:rPr>
        <w:b w:val="1"/>
      </w:rPr>
    </w:pPr>
  </w:p>
  <w:p w14:paraId="05000000">
    <w:pPr>
      <w:widowControl w:val="0"/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АДМИНИСТРАЦИЯ МУНИЦИПАЛЬНОГО ОБРАЗОВАНИЯ</w:t>
    </w:r>
  </w:p>
  <w:p w14:paraId="06000000">
    <w:pPr>
      <w:widowControl w:val="0"/>
      <w:tabs>
        <w:tab w:leader="none" w:pos="1134" w:val="left"/>
        <w:tab w:leader="none" w:pos="1276" w:val="left"/>
        <w:tab w:leader="none" w:pos="1418" w:val="left"/>
        <w:tab w:leader="none" w:pos="7938" w:val="left"/>
        <w:tab w:leader="none" w:pos="8222" w:val="left"/>
      </w:tabs>
      <w:spacing w:line="276" w:lineRule="auto"/>
      <w:ind/>
      <w:jc w:val="center"/>
      <w:rPr>
        <w:b w:val="1"/>
        <w:sz w:val="28"/>
      </w:rPr>
    </w:pPr>
    <w:r>
      <w:rPr>
        <w:b w:val="1"/>
        <w:sz w:val="28"/>
      </w:rPr>
      <w:t>ТУАПСИНСКИЙ РАЙОН</w:t>
    </w:r>
  </w:p>
  <w:p w14:paraId="07000000">
    <w:pPr>
      <w:ind/>
      <w:jc w:val="center"/>
      <w:rPr>
        <w:b w:val="1"/>
        <w:sz w:val="20"/>
      </w:rPr>
    </w:pPr>
  </w:p>
  <w:p w14:paraId="08000000">
    <w:pPr>
      <w:spacing w:line="276" w:lineRule="auto"/>
      <w:ind/>
      <w:jc w:val="center"/>
      <w:rPr>
        <w:b w:val="1"/>
        <w:sz w:val="32"/>
      </w:rPr>
    </w:pPr>
    <w:r>
      <w:rPr>
        <w:b w:val="1"/>
        <w:sz w:val="32"/>
      </w:rPr>
      <w:t>ПОСТАНОВЛЕНИЕ</w:t>
    </w:r>
  </w:p>
  <w:p w14:paraId="09000000">
    <w:pPr>
      <w:widowControl w:val="0"/>
      <w:ind/>
      <w:jc w:val="center"/>
      <w:rPr>
        <w:sz w:val="16"/>
      </w:rPr>
    </w:pPr>
  </w:p>
  <w:p w14:paraId="0A000000">
    <w:pPr>
      <w:widowControl w:val="0"/>
      <w:ind/>
      <w:jc w:val="center"/>
      <w:rPr>
        <w:sz w:val="28"/>
      </w:rPr>
    </w:pPr>
    <w:r>
      <w:rPr>
        <w:sz w:val="28"/>
      </w:rPr>
      <w:t>от ________________                                                                  № _______________</w:t>
    </w:r>
  </w:p>
  <w:p w14:paraId="0B000000">
    <w:pPr>
      <w:widowControl w:val="0"/>
      <w:ind/>
      <w:jc w:val="center"/>
      <w:rPr>
        <w:sz w:val="16"/>
      </w:rPr>
    </w:pPr>
  </w:p>
  <w:p w14:paraId="0C000000">
    <w:pPr>
      <w:widowControl w:val="0"/>
      <w:ind/>
      <w:jc w:val="center"/>
    </w:pPr>
    <w:r>
      <w:t>г. Туапсе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ody Text"/>
    <w:basedOn w:val="Style_4"/>
    <w:link w:val="Style_10_ch"/>
    <w:pPr>
      <w:spacing w:after="120"/>
      <w:ind/>
    </w:pPr>
  </w:style>
  <w:style w:styleId="Style_10_ch" w:type="character">
    <w:name w:val="Body Text"/>
    <w:basedOn w:val="Style_4_ch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бычный1"/>
    <w:link w:val="Style_12_ch"/>
    <w:rPr>
      <w:sz w:val="24"/>
    </w:rPr>
  </w:style>
  <w:style w:styleId="Style_12_ch" w:type="character">
    <w:name w:val="Обычный1"/>
    <w:link w:val="Style_12"/>
    <w:rPr>
      <w:sz w:val="24"/>
    </w:rPr>
  </w:style>
  <w:style w:styleId="Style_13" w:type="paragraph">
    <w:name w:val="toc 3"/>
    <w:next w:val="Style_4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" w:type="paragraph">
    <w:name w:val="Номер страницы1"/>
    <w:basedOn w:val="Style_11"/>
    <w:link w:val="Style_1_ch"/>
  </w:style>
  <w:style w:styleId="Style_1_ch" w:type="character">
    <w:name w:val="Номер страницы1"/>
    <w:basedOn w:val="Style_11_ch"/>
    <w:link w:val="Style_1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ind/>
      <w:jc w:val="both"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24" w:type="paragraph">
    <w:name w:val="Название1"/>
    <w:basedOn w:val="Style_12"/>
    <w:link w:val="Style_24_ch"/>
    <w:rPr>
      <w:b w:val="1"/>
      <w:sz w:val="32"/>
    </w:rPr>
  </w:style>
  <w:style w:styleId="Style_24_ch" w:type="character">
    <w:name w:val="Название1"/>
    <w:basedOn w:val="Style_12_ch"/>
    <w:link w:val="Style_24"/>
    <w:rPr>
      <w:b w:val="1"/>
      <w:sz w:val="32"/>
    </w:rPr>
  </w:style>
  <w:style w:styleId="Style_25" w:type="paragraph">
    <w:name w:val="toc 5"/>
    <w:next w:val="Style_4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ody Text Indent 2"/>
    <w:basedOn w:val="Style_4"/>
    <w:link w:val="Style_26_ch"/>
    <w:pPr>
      <w:ind w:firstLine="720" w:left="0"/>
      <w:jc w:val="both"/>
    </w:pPr>
    <w:rPr>
      <w:sz w:val="28"/>
    </w:rPr>
  </w:style>
  <w:style w:styleId="Style_26_ch" w:type="character">
    <w:name w:val="Body Text Indent 2"/>
    <w:basedOn w:val="Style_4_ch"/>
    <w:link w:val="Style_26"/>
    <w:rPr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2024-05-07T07:34:27Z</dcterms:modified>
</cp:coreProperties>
</file>