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80" w:rsidRPr="009F1480" w:rsidRDefault="009F1480" w:rsidP="009F14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proofErr w:type="spellStart"/>
      <w:r w:rsidRPr="00B7672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Россельхознадзор</w:t>
      </w:r>
      <w:proofErr w:type="spellEnd"/>
      <w:r w:rsidRPr="00B7672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предупредил об опасности распространения коричнево-мраморного клопа</w:t>
      </w:r>
      <w:r w:rsidRPr="009F1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BFD108" wp14:editId="12C2C539">
                <wp:extent cx="301625" cy="301625"/>
                <wp:effectExtent l="0" t="0" r="0" b="0"/>
                <wp:docPr id="1" name="Прямоугольник 1" descr="https://agrobook.ru/sites/default/files/u446/zh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grobook.ru/sites/default/files/u446/zhuk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9F1480" w:rsidRPr="009F1480" w:rsidRDefault="009F1480" w:rsidP="009F1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Коричнево-мраморный клоп -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Halyomorpha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halys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St</w:t>
      </w:r>
      <w:proofErr w:type="gram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brown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marmorated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stink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bug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относится к семейству клопов-щитников и получил свое название за оригинальную окраску. Цвет взрослого насекомого коричневый с эффектом «мраморности». Нижняя сторона тела – от белого </w:t>
      </w:r>
      <w:proofErr w:type="gram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светло-коричневого, иногда с темными крапинами. Коричнево-мраморный клоп от близкородственных видов отличается светлыми кольцами на антеннах усиков и </w:t>
      </w:r>
      <w:proofErr w:type="gram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характерным</w:t>
      </w:r>
      <w:proofErr w:type="gram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черно-белыми фестонами по контуру. Ноги кло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 – в коричнево-белых «гетрах». </w:t>
      </w: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 опасного карантинного вредителя возможно визуальным методом при проведении систематических карантинных фитосанитарных обследованиях. Тело коричнево-мраморного клопа грушевидной формы, уплощенное, габитусом 12-17 мм.</w:t>
      </w:r>
    </w:p>
    <w:p w:rsidR="009F1480" w:rsidRPr="009F1480" w:rsidRDefault="009F1480" w:rsidP="009F14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F1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Размножение</w:t>
      </w:r>
    </w:p>
    <w:p w:rsidR="009F1480" w:rsidRPr="009F1480" w:rsidRDefault="009F1480" w:rsidP="009F1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Весной, с третьей декады </w:t>
      </w:r>
      <w:proofErr w:type="gram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proofErr w:type="gram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перезимовавшие взрослые клопы в поисках питания заселяют растения-хозяева. При наступлении устойчивых суточных температур +10-12 0С у насекомых наступает «брачный период», клопы активно копулируют и первые яйцекладки коричнево-мраморного клопа можно обнаружить уже в первомайский период. Самка откладывает белые шарики яиц кучками по 2-3 десятка, прикрепляя кладку к нижней стороне листа. В условиях юга России коричнево-мраморный клоп развивается в трех поколениях:</w:t>
      </w:r>
    </w:p>
    <w:p w:rsidR="009F1480" w:rsidRPr="009F1480" w:rsidRDefault="009F1480" w:rsidP="009F1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1-е поколение – с начала мая (яйцекладки) до конца июня;</w:t>
      </w:r>
    </w:p>
    <w:p w:rsidR="009F1480" w:rsidRPr="009F1480" w:rsidRDefault="009F1480" w:rsidP="009F1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поколение - с середины июня до начала августа;</w:t>
      </w:r>
    </w:p>
    <w:p w:rsidR="009F1480" w:rsidRPr="009F1480" w:rsidRDefault="009F1480" w:rsidP="009F1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3-е поколение развивается с начала августа и до октября, уходя затем в диапаузу – на зимовку. </w:t>
      </w:r>
    </w:p>
    <w:p w:rsidR="009F1480" w:rsidRPr="009F1480" w:rsidRDefault="009F1480" w:rsidP="009F1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Отродившиеся личинки остаются на месте кладки, так сказать «в гнезде» в течение нескольких дней. Личинки растут и развиваются, </w:t>
      </w:r>
      <w:proofErr w:type="gram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 через пять личиночных возрастов</w:t>
      </w:r>
      <w:proofErr w:type="gram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Возрастную принадлежность личинки можно установить визуально, в виду высокого полиморфизма вредителя – и по размеру и по окраске: 1-й возраст – личинки оранжево-красные размером около 2,4 мм; во 2-м – растут и темнеют до почти черного оттенка, а личинки старших возрастов (3-5) приобретают коричнево-белую окраску и достигают в длину 12 мм. </w:t>
      </w:r>
    </w:p>
    <w:p w:rsidR="009F1480" w:rsidRPr="009F1480" w:rsidRDefault="009F1480" w:rsidP="009F14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F1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они едят</w:t>
      </w:r>
    </w:p>
    <w:p w:rsidR="009F1480" w:rsidRPr="009F1480" w:rsidRDefault="009F1480" w:rsidP="009F1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Пищевая ниша коричнево-мраморного клопа в новых для него условиях обитания Юга России достаточно обширна: из плодовых культур – яблоня, груша, персик, виноград, инжир, хурма, фундук, а также все виды цитрусовых (в том числе в теплицах); из овощных - томат, перец, огурец, фасоль и кукуруза; а из декоративных и цветочных – катальпа,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павловния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роза, дурман. </w:t>
      </w:r>
      <w:proofErr w:type="gramEnd"/>
    </w:p>
    <w:p w:rsidR="009F1480" w:rsidRPr="009F1480" w:rsidRDefault="009F1480" w:rsidP="009F14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F1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Чем они опасны</w:t>
      </w:r>
    </w:p>
    <w:p w:rsidR="009F1480" w:rsidRPr="009F1480" w:rsidRDefault="009F1480" w:rsidP="009F1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 и вредоносность фитофага весьма велики – снижение урожайности в 2-3 раза: на плодовых семечковых яблоне и груше образуется некроз, опробковение, бугристость, а </w:t>
      </w: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 кожицей – сухая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ватообразная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ткань; на винограде – ягоды не развиваются и опадают; на фундуке повреждает орехи в стадии молочно-восковой спелости, приводя к прекращению развития ядра; на инжире и хурме приводит к недоразвитости и преждевременному опадению плодов;</w:t>
      </w:r>
      <w:proofErr w:type="gram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перце и томатах – в местах прокола развивается гниль плодов; на кукурузе – в початках не развиваются зерновки. </w:t>
      </w: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Коричнево-мраморный клоп является серьезным сельскохозяйственным вредителем. Особую обеспокоенность вредитель вызывает у виноградарей и виноделов, так как клоп не только повреждает ягоды, но и оказывает влияние на качество самого вина.</w:t>
      </w:r>
    </w:p>
    <w:p w:rsidR="009F1480" w:rsidRPr="009F1480" w:rsidRDefault="009F1480" w:rsidP="009F14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Коричнево-мраморный клоп для человека угрозы не представляет, но определенный дискомфорт вносит - когда насекомые пытаются найти укромное место для зимовки в наших жилищах. Такая защитная особенность клопов, как выделение специальными железами резкого неприятного запаха, напоминающего запах жженой резины или кинзы, предохраняет вредителя от птиц и хищных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асекомых, однако может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</w:t>
      </w: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 у человека.</w:t>
      </w:r>
    </w:p>
    <w:p w:rsidR="009F1480" w:rsidRPr="009F1480" w:rsidRDefault="009F1480" w:rsidP="009F14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F1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с ним бороться</w:t>
      </w:r>
    </w:p>
    <w:p w:rsidR="009F1480" w:rsidRPr="009F1480" w:rsidRDefault="009F1480" w:rsidP="009F1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эффективным способом борьбы и защиты растений от коричнево-мраморного клопа является химическая обработка пестицидами, разрешенными к применению на территории Российской Федерации: </w:t>
      </w:r>
    </w:p>
    <w:p w:rsidR="009F1480" w:rsidRPr="009F1480" w:rsidRDefault="009F1480" w:rsidP="009F1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Карате</w:t>
      </w:r>
      <w:proofErr w:type="gram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Зеон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МКС (действующее вещество – лямбда-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цигалотрин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концентрация рабочего раствора 40 мл на 100 л воды, двукратно, эффективен против личинок старших возрастов и взрослых клопов;</w:t>
      </w:r>
    </w:p>
    <w:p w:rsidR="009F1480" w:rsidRPr="009F1480" w:rsidRDefault="009F1480" w:rsidP="009F1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Талстар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КЭ или Клипер, КЭ (действующее вещество –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бифентрин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концентрация рабочего раствора 60 мл на 100 л воды, однократно, для обработки овощных культур (томат, огурец), эффективны против взрослых клопов;</w:t>
      </w:r>
    </w:p>
    <w:p w:rsidR="009F1480" w:rsidRPr="009F1480" w:rsidRDefault="009F1480" w:rsidP="009F1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пестицидов биологического происхождения имеют значение препараты грибных штаммов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Beauveria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bassiana</w:t>
      </w:r>
      <w:proofErr w:type="spellEnd"/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показали высокую эффективность против личинок и имаго.</w:t>
      </w:r>
    </w:p>
    <w:p w:rsidR="009F1480" w:rsidRPr="009F1480" w:rsidRDefault="009F1480" w:rsidP="009F1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 сельхозпроизводителей, что применение пестицидов наиболее действенным является в весенний период, когда развивается первое поколение вредителя, что локализует распространение популяции и снижает численность как первого поколения, так и последующих, а также уменьшает затраты на защитные мероприятия.</w:t>
      </w:r>
    </w:p>
    <w:p w:rsidR="009F1480" w:rsidRDefault="009F1480" w:rsidP="009F1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жилых помещениях рекомендуется собирать насекомых при помощи пылесоса с последующим уничтожением. </w:t>
      </w:r>
    </w:p>
    <w:p w:rsidR="009F1480" w:rsidRDefault="009F1480" w:rsidP="009F1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можно сделать ловушки для клопов своими руками, нужно бумагой обернуть фонарь, что бы образовался направленный свет, а вниз поставить емкость с мыльным раствором, очень эффективный метод!</w:t>
      </w:r>
    </w:p>
    <w:p w:rsidR="008F5FAA" w:rsidRPr="008F5FAA" w:rsidRDefault="00DF709D" w:rsidP="008F5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F5FAA">
        <w:rPr>
          <w:rFonts w:ascii="Times New Roman" w:hAnsi="Times New Roman" w:cs="Times New Roman"/>
          <w:sz w:val="24"/>
          <w:szCs w:val="24"/>
        </w:rPr>
        <w:t xml:space="preserve">сю необходимую информацию по борьбе с клопом, </w:t>
      </w:r>
      <w:r w:rsidR="008F5FAA" w:rsidRPr="008F5FAA">
        <w:rPr>
          <w:rFonts w:ascii="Times New Roman" w:hAnsi="Times New Roman" w:cs="Times New Roman"/>
          <w:sz w:val="24"/>
          <w:szCs w:val="24"/>
        </w:rPr>
        <w:t>а также информ</w:t>
      </w:r>
      <w:r w:rsidR="008F5FAA">
        <w:rPr>
          <w:rFonts w:ascii="Times New Roman" w:hAnsi="Times New Roman" w:cs="Times New Roman"/>
          <w:sz w:val="24"/>
          <w:szCs w:val="24"/>
        </w:rPr>
        <w:t xml:space="preserve">ацию о разрешенных  препаратах </w:t>
      </w:r>
      <w:r w:rsidR="008F5FAA" w:rsidRPr="008F5FAA">
        <w:rPr>
          <w:rFonts w:ascii="Times New Roman" w:hAnsi="Times New Roman" w:cs="Times New Roman"/>
          <w:sz w:val="24"/>
          <w:szCs w:val="24"/>
        </w:rPr>
        <w:t>можно получить  в: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городских и сельских поселений.</w:t>
      </w:r>
    </w:p>
    <w:p w:rsidR="00F24A93" w:rsidRDefault="00F24A93"/>
    <w:sectPr w:rsidR="00F2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9B"/>
    <w:multiLevelType w:val="multilevel"/>
    <w:tmpl w:val="A94C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DE44E2"/>
    <w:multiLevelType w:val="multilevel"/>
    <w:tmpl w:val="B46A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37"/>
    <w:rsid w:val="008F5FAA"/>
    <w:rsid w:val="009F1480"/>
    <w:rsid w:val="00B76720"/>
    <w:rsid w:val="00DB4B37"/>
    <w:rsid w:val="00DF709D"/>
    <w:rsid w:val="00F2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F1480"/>
    <w:rPr>
      <w:b/>
      <w:bCs/>
    </w:rPr>
  </w:style>
  <w:style w:type="paragraph" w:styleId="a4">
    <w:name w:val="Normal (Web)"/>
    <w:basedOn w:val="a"/>
    <w:uiPriority w:val="99"/>
    <w:semiHidden/>
    <w:unhideWhenUsed/>
    <w:rsid w:val="009F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F1480"/>
    <w:rPr>
      <w:b/>
      <w:bCs/>
    </w:rPr>
  </w:style>
  <w:style w:type="paragraph" w:styleId="a4">
    <w:name w:val="Normal (Web)"/>
    <w:basedOn w:val="a"/>
    <w:uiPriority w:val="99"/>
    <w:semiHidden/>
    <w:unhideWhenUsed/>
    <w:rsid w:val="009F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9</cp:revision>
  <dcterms:created xsi:type="dcterms:W3CDTF">2020-05-15T08:39:00Z</dcterms:created>
  <dcterms:modified xsi:type="dcterms:W3CDTF">2020-05-15T11:29:00Z</dcterms:modified>
</cp:coreProperties>
</file>