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E4" w:rsidRPr="00273464" w:rsidRDefault="006F17E4" w:rsidP="00273464">
      <w:pPr>
        <w:pStyle w:val="a3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464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Начальнику </w:t>
      </w:r>
      <w:r w:rsidRPr="002734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3464" w:rsidRPr="00273464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управления муниципальных закупок </w:t>
      </w:r>
      <w:r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  <w:r w:rsidR="00AA16FE"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</w:t>
      </w:r>
      <w:r w:rsidR="00AA16FE"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 Краснодарского края</w:t>
      </w:r>
      <w:r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F2666" w:rsidRPr="00273464" w:rsidRDefault="00BF2666" w:rsidP="00273464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left="538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E4" w:rsidRPr="00273464" w:rsidRDefault="00273464" w:rsidP="00273464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left="538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Волкову В.Г.</w:t>
      </w:r>
    </w:p>
    <w:p w:rsidR="006F17E4" w:rsidRPr="00273464" w:rsidRDefault="006F17E4" w:rsidP="00273464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F7BC3" w:rsidRPr="00273464" w:rsidRDefault="007F7BC3" w:rsidP="00273464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431CB" w:rsidRPr="00273464" w:rsidRDefault="00E431CB" w:rsidP="00273464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17E4" w:rsidRPr="00273464" w:rsidRDefault="006F17E4" w:rsidP="00273464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4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756895" w:rsidRPr="00756895" w:rsidRDefault="006F17E4" w:rsidP="007568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346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273464">
        <w:rPr>
          <w:rFonts w:ascii="Times New Roman" w:hAnsi="Times New Roman" w:cs="Times New Roman"/>
          <w:sz w:val="28"/>
          <w:szCs w:val="28"/>
        </w:rPr>
        <w:t xml:space="preserve">экспертизы проекта постановления </w:t>
      </w:r>
      <w:r w:rsidR="00AA16FE" w:rsidRPr="00273464">
        <w:rPr>
          <w:rFonts w:ascii="Times New Roman" w:hAnsi="Times New Roman" w:cs="Times New Roman"/>
          <w:sz w:val="28"/>
          <w:szCs w:val="28"/>
        </w:rPr>
        <w:t xml:space="preserve"> а</w:t>
      </w:r>
      <w:r w:rsidRPr="0027346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16FE" w:rsidRPr="0027346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AA16FE" w:rsidRPr="00273464">
        <w:rPr>
          <w:rFonts w:ascii="Times New Roman" w:hAnsi="Times New Roman" w:cs="Times New Roman"/>
          <w:sz w:val="28"/>
          <w:szCs w:val="28"/>
        </w:rPr>
        <w:t xml:space="preserve"> </w:t>
      </w:r>
      <w:r w:rsidR="006C2AA9" w:rsidRPr="00273464">
        <w:rPr>
          <w:rFonts w:ascii="Times New Roman" w:hAnsi="Times New Roman" w:cs="Times New Roman"/>
          <w:sz w:val="28"/>
          <w:szCs w:val="28"/>
        </w:rPr>
        <w:t>Т</w:t>
      </w:r>
      <w:r w:rsidR="00AA16FE" w:rsidRPr="00273464">
        <w:rPr>
          <w:rFonts w:ascii="Times New Roman" w:hAnsi="Times New Roman" w:cs="Times New Roman"/>
          <w:sz w:val="28"/>
          <w:szCs w:val="28"/>
        </w:rPr>
        <w:t xml:space="preserve">уапсинский муниципальный округ </w:t>
      </w:r>
      <w:r w:rsidR="00273464">
        <w:rPr>
          <w:rFonts w:ascii="Times New Roman" w:hAnsi="Times New Roman" w:cs="Times New Roman"/>
          <w:sz w:val="28"/>
          <w:szCs w:val="28"/>
        </w:rPr>
        <w:t xml:space="preserve"> К</w:t>
      </w:r>
      <w:r w:rsidR="00AA16FE" w:rsidRPr="00273464">
        <w:rPr>
          <w:rFonts w:ascii="Times New Roman" w:hAnsi="Times New Roman" w:cs="Times New Roman"/>
          <w:sz w:val="28"/>
          <w:szCs w:val="28"/>
        </w:rPr>
        <w:t>раснодарского края</w:t>
      </w:r>
      <w:r w:rsidRPr="00273464">
        <w:rPr>
          <w:rFonts w:ascii="Times New Roman" w:hAnsi="Times New Roman" w:cs="Times New Roman"/>
          <w:sz w:val="28"/>
          <w:szCs w:val="28"/>
        </w:rPr>
        <w:t xml:space="preserve"> </w:t>
      </w:r>
      <w:r w:rsidR="00756895">
        <w:rPr>
          <w:rFonts w:ascii="Times New Roman" w:hAnsi="Times New Roman" w:cs="Times New Roman"/>
          <w:sz w:val="28"/>
          <w:szCs w:val="28"/>
        </w:rPr>
        <w:t>«</w:t>
      </w:r>
      <w:r w:rsidR="00756895" w:rsidRPr="00756895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</w:t>
      </w:r>
      <w:r w:rsidR="00756895">
        <w:rPr>
          <w:rFonts w:ascii="Times New Roman" w:hAnsi="Times New Roman" w:cs="Times New Roman"/>
          <w:sz w:val="28"/>
          <w:szCs w:val="28"/>
        </w:rPr>
        <w:t>а</w:t>
      </w:r>
      <w:r w:rsidR="00756895" w:rsidRPr="00756895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Туапсинский район</w:t>
      </w:r>
    </w:p>
    <w:p w:rsidR="00756895" w:rsidRPr="00756895" w:rsidRDefault="00756895" w:rsidP="007568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6895">
        <w:rPr>
          <w:rFonts w:ascii="Times New Roman" w:hAnsi="Times New Roman" w:cs="Times New Roman"/>
          <w:sz w:val="28"/>
          <w:szCs w:val="28"/>
        </w:rPr>
        <w:t xml:space="preserve">от 28 декабря 2024 г. № 1662 «Об утверждении типового </w:t>
      </w:r>
    </w:p>
    <w:p w:rsidR="00756895" w:rsidRDefault="00756895" w:rsidP="007568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6895">
        <w:rPr>
          <w:rFonts w:ascii="Times New Roman" w:hAnsi="Times New Roman" w:cs="Times New Roman"/>
          <w:sz w:val="28"/>
          <w:szCs w:val="28"/>
        </w:rPr>
        <w:t xml:space="preserve">положения о закупке товаров, работ, услуг </w:t>
      </w:r>
      <w:proofErr w:type="gramStart"/>
      <w:r w:rsidRPr="0075689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56895">
        <w:rPr>
          <w:rFonts w:ascii="Times New Roman" w:hAnsi="Times New Roman" w:cs="Times New Roman"/>
          <w:sz w:val="28"/>
          <w:szCs w:val="28"/>
        </w:rPr>
        <w:t xml:space="preserve"> муниципальных </w:t>
      </w:r>
    </w:p>
    <w:p w:rsidR="00756895" w:rsidRPr="00756895" w:rsidRDefault="00756895" w:rsidP="007568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6895">
        <w:rPr>
          <w:rFonts w:ascii="Times New Roman" w:hAnsi="Times New Roman" w:cs="Times New Roman"/>
          <w:sz w:val="28"/>
          <w:szCs w:val="28"/>
        </w:rPr>
        <w:t>автономных учреждений, муниципальных бюджетных учреждений и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ипальных унитарных предприятий </w:t>
      </w:r>
      <w:r w:rsidRPr="00756895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895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края»</w:t>
      </w:r>
    </w:p>
    <w:p w:rsidR="00756895" w:rsidRPr="00756895" w:rsidRDefault="00756895" w:rsidP="007568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D72D8" w:rsidRPr="00273464" w:rsidRDefault="00AD72D8" w:rsidP="00273464">
      <w:pPr>
        <w:spacing w:after="0" w:line="240" w:lineRule="auto"/>
        <w:ind w:right="-8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55E" w:rsidRPr="00273464" w:rsidRDefault="006C2AA9" w:rsidP="002734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464">
        <w:rPr>
          <w:rFonts w:ascii="Times New Roman" w:hAnsi="Times New Roman" w:cs="Times New Roman"/>
          <w:sz w:val="28"/>
          <w:szCs w:val="28"/>
        </w:rPr>
        <w:t>Правовое управление</w:t>
      </w:r>
      <w:r w:rsidR="0060055E" w:rsidRPr="0027346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273464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="0060055E" w:rsidRPr="00273464">
        <w:rPr>
          <w:rFonts w:ascii="Times New Roman" w:hAnsi="Times New Roman" w:cs="Times New Roman"/>
          <w:sz w:val="28"/>
          <w:szCs w:val="28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</w:t>
      </w:r>
      <w:r w:rsidRPr="00273464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="0060055E" w:rsidRPr="00273464">
        <w:rPr>
          <w:rFonts w:ascii="Times New Roman" w:hAnsi="Times New Roman" w:cs="Times New Roman"/>
          <w:sz w:val="28"/>
          <w:szCs w:val="28"/>
        </w:rPr>
        <w:t xml:space="preserve">, рассмотрев проект постановления администрации </w:t>
      </w:r>
      <w:r w:rsidRPr="00273464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="0060055E" w:rsidRPr="00273464">
        <w:rPr>
          <w:rFonts w:ascii="Times New Roman" w:hAnsi="Times New Roman" w:cs="Times New Roman"/>
          <w:sz w:val="28"/>
          <w:szCs w:val="28"/>
        </w:rPr>
        <w:t xml:space="preserve">  </w:t>
      </w:r>
      <w:r w:rsidRPr="00273464">
        <w:rPr>
          <w:rFonts w:ascii="Times New Roman" w:hAnsi="Times New Roman" w:cs="Times New Roman"/>
          <w:sz w:val="28"/>
          <w:szCs w:val="28"/>
        </w:rPr>
        <w:t xml:space="preserve">        </w:t>
      </w:r>
      <w:r w:rsidR="00756895" w:rsidRPr="00756895">
        <w:rPr>
          <w:rFonts w:ascii="Times New Roman" w:hAnsi="Times New Roman" w:cs="Times New Roman"/>
          <w:sz w:val="28"/>
          <w:szCs w:val="28"/>
        </w:rPr>
        <w:t>«О внесении изменения в постановление администрации муниципального образования Туапсинский район</w:t>
      </w:r>
      <w:r w:rsidR="00756895">
        <w:rPr>
          <w:rFonts w:ascii="Times New Roman" w:hAnsi="Times New Roman" w:cs="Times New Roman"/>
          <w:sz w:val="28"/>
          <w:szCs w:val="28"/>
        </w:rPr>
        <w:t xml:space="preserve"> </w:t>
      </w:r>
      <w:r w:rsidR="00756895" w:rsidRPr="00756895">
        <w:rPr>
          <w:rFonts w:ascii="Times New Roman" w:hAnsi="Times New Roman" w:cs="Times New Roman"/>
          <w:sz w:val="28"/>
          <w:szCs w:val="28"/>
        </w:rPr>
        <w:t xml:space="preserve">от 28 декабря 2024 г. № 1662 «Об утверждении типового положения о закупке товаров, работ, услуг для </w:t>
      </w:r>
      <w:r w:rsidR="0075689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56895" w:rsidRPr="00756895">
        <w:rPr>
          <w:rFonts w:ascii="Times New Roman" w:hAnsi="Times New Roman" w:cs="Times New Roman"/>
          <w:sz w:val="28"/>
          <w:szCs w:val="28"/>
        </w:rPr>
        <w:t>автономных учреждений, муниципальных</w:t>
      </w:r>
      <w:proofErr w:type="gramEnd"/>
      <w:r w:rsidR="00756895" w:rsidRPr="00756895">
        <w:rPr>
          <w:rFonts w:ascii="Times New Roman" w:hAnsi="Times New Roman" w:cs="Times New Roman"/>
          <w:sz w:val="28"/>
          <w:szCs w:val="28"/>
        </w:rPr>
        <w:t xml:space="preserve"> бюджетных учреждений и муниципальных унитарных предприятий муниципального образования Туапсинский муниципальный округ Краснодарского края»</w:t>
      </w:r>
      <w:bookmarkStart w:id="0" w:name="_GoBack"/>
      <w:bookmarkEnd w:id="0"/>
      <w:r w:rsidR="0060055E" w:rsidRPr="00273464">
        <w:rPr>
          <w:rFonts w:ascii="Times New Roman" w:hAnsi="Times New Roman" w:cs="Times New Roman"/>
          <w:sz w:val="28"/>
          <w:szCs w:val="28"/>
        </w:rPr>
        <w:t xml:space="preserve">, поступивший из  </w:t>
      </w:r>
      <w:r w:rsidR="00273464">
        <w:rPr>
          <w:rFonts w:ascii="Times New Roman" w:hAnsi="Times New Roman" w:cs="Times New Roman"/>
          <w:sz w:val="28"/>
          <w:szCs w:val="28"/>
        </w:rPr>
        <w:t>управления муниципальных закупок</w:t>
      </w:r>
      <w:r w:rsidR="0060055E" w:rsidRPr="0027346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A16FE" w:rsidRPr="00273464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="0060055E" w:rsidRPr="00273464">
        <w:rPr>
          <w:rFonts w:ascii="Times New Roman" w:hAnsi="Times New Roman" w:cs="Times New Roman"/>
          <w:sz w:val="28"/>
          <w:szCs w:val="28"/>
        </w:rPr>
        <w:t xml:space="preserve"> установил: </w:t>
      </w:r>
    </w:p>
    <w:p w:rsidR="0060055E" w:rsidRPr="00273464" w:rsidRDefault="0060055E" w:rsidP="00273464">
      <w:pPr>
        <w:pStyle w:val="a4"/>
        <w:ind w:firstLine="708"/>
        <w:rPr>
          <w:szCs w:val="28"/>
        </w:rPr>
      </w:pPr>
      <w:r w:rsidRPr="00273464">
        <w:rPr>
          <w:szCs w:val="28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0055E" w:rsidRPr="00273464" w:rsidRDefault="00756895" w:rsidP="0075689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7568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Федеральным законом от 18 июля 2011 г. № 223-ФЗ «О закупках товаров, работ, услуг отдельными видами юридических лиц», на основании решения Совета муниципального образования Туапсинский муниципальный округ Краснодарского края от 20 декабря 2024 г. № 117 «О правопреемстве администрации муниципального образования Туапсинский муниципальный округ Краснодарского края»</w:t>
      </w:r>
      <w:r w:rsidR="006C2AA9" w:rsidRPr="00273464">
        <w:rPr>
          <w:rFonts w:ascii="Times New Roman" w:hAnsi="Times New Roman" w:cs="Times New Roman"/>
          <w:sz w:val="28"/>
          <w:szCs w:val="28"/>
        </w:rPr>
        <w:t>, Уставом Туапсинского муниципального округа</w:t>
      </w:r>
      <w:r w:rsidR="0060055E" w:rsidRPr="0027346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0055E" w:rsidRPr="00273464" w:rsidRDefault="0060055E" w:rsidP="00756895">
      <w:pPr>
        <w:pStyle w:val="a4"/>
        <w:ind w:firstLine="708"/>
        <w:rPr>
          <w:szCs w:val="28"/>
        </w:rPr>
      </w:pPr>
      <w:r w:rsidRPr="00273464">
        <w:rPr>
          <w:szCs w:val="28"/>
        </w:rPr>
        <w:lastRenderedPageBreak/>
        <w:t xml:space="preserve">2. Проект нормативного правового акта размещен на сайте администрации </w:t>
      </w:r>
      <w:r w:rsidR="00AA16FE" w:rsidRPr="00273464">
        <w:rPr>
          <w:szCs w:val="28"/>
        </w:rPr>
        <w:t>Туапсинского муниципального округа</w:t>
      </w:r>
      <w:r w:rsidRPr="00273464">
        <w:rPr>
          <w:szCs w:val="28"/>
        </w:rPr>
        <w:t xml:space="preserve"> </w:t>
      </w:r>
      <w:hyperlink r:id="rId5" w:history="1">
        <w:r w:rsidRPr="00273464">
          <w:rPr>
            <w:rStyle w:val="aa"/>
            <w:szCs w:val="28"/>
            <w:lang w:val="en-US"/>
          </w:rPr>
          <w:t>www</w:t>
        </w:r>
        <w:r w:rsidRPr="00273464">
          <w:rPr>
            <w:rStyle w:val="aa"/>
            <w:szCs w:val="28"/>
          </w:rPr>
          <w:t>.</w:t>
        </w:r>
        <w:proofErr w:type="spellStart"/>
        <w:r w:rsidRPr="00273464">
          <w:rPr>
            <w:rStyle w:val="aa"/>
            <w:szCs w:val="28"/>
            <w:lang w:val="en-US"/>
          </w:rPr>
          <w:t>tuapseregion</w:t>
        </w:r>
        <w:proofErr w:type="spellEnd"/>
        <w:r w:rsidRPr="00273464">
          <w:rPr>
            <w:rStyle w:val="aa"/>
            <w:szCs w:val="28"/>
          </w:rPr>
          <w:t>.</w:t>
        </w:r>
        <w:proofErr w:type="spellStart"/>
        <w:r w:rsidRPr="00273464">
          <w:rPr>
            <w:rStyle w:val="aa"/>
            <w:szCs w:val="28"/>
            <w:lang w:val="en-US"/>
          </w:rPr>
          <w:t>ru</w:t>
        </w:r>
        <w:proofErr w:type="spellEnd"/>
      </w:hyperlink>
      <w:r w:rsidRPr="00273464">
        <w:rPr>
          <w:szCs w:val="28"/>
        </w:rPr>
        <w:t>, в разделе «Документы», подразделе «</w:t>
      </w:r>
      <w:proofErr w:type="spellStart"/>
      <w:r w:rsidRPr="00273464">
        <w:rPr>
          <w:szCs w:val="28"/>
        </w:rPr>
        <w:t>Антикоррупция</w:t>
      </w:r>
      <w:proofErr w:type="spellEnd"/>
      <w:r w:rsidRPr="00273464">
        <w:rPr>
          <w:szCs w:val="28"/>
        </w:rPr>
        <w:t xml:space="preserve">» «Антикоррупционная и независимая экспертиза нормативных правовых актов (проектов)» для проведения независимой антикоррупционной экспертизы. </w:t>
      </w:r>
    </w:p>
    <w:p w:rsidR="0060055E" w:rsidRPr="00273464" w:rsidRDefault="0060055E" w:rsidP="00756895">
      <w:pPr>
        <w:pStyle w:val="a4"/>
        <w:ind w:firstLine="708"/>
        <w:rPr>
          <w:szCs w:val="28"/>
        </w:rPr>
      </w:pPr>
      <w:r w:rsidRPr="00273464">
        <w:rPr>
          <w:szCs w:val="28"/>
        </w:rPr>
        <w:t>3.  В ходе антикоррупционной экспертизы проекта нормативного правового акта коррупциогенные факторы не обнаружены.</w:t>
      </w:r>
    </w:p>
    <w:p w:rsidR="0060055E" w:rsidRPr="00273464" w:rsidRDefault="0060055E" w:rsidP="00756895">
      <w:pPr>
        <w:pStyle w:val="a4"/>
        <w:ind w:firstLine="708"/>
        <w:rPr>
          <w:szCs w:val="28"/>
        </w:rPr>
      </w:pPr>
      <w:r w:rsidRPr="00273464">
        <w:rPr>
          <w:szCs w:val="28"/>
        </w:rPr>
        <w:t>4.  Проект нормативного правового акта может быть рекомендован для официального принятия.</w:t>
      </w:r>
    </w:p>
    <w:p w:rsidR="00781B21" w:rsidRPr="00273464" w:rsidRDefault="00781B21" w:rsidP="00273464">
      <w:pPr>
        <w:pStyle w:val="a4"/>
        <w:rPr>
          <w:szCs w:val="28"/>
        </w:rPr>
      </w:pPr>
    </w:p>
    <w:p w:rsidR="00781B21" w:rsidRPr="00273464" w:rsidRDefault="00781B21" w:rsidP="00273464">
      <w:pPr>
        <w:pStyle w:val="a4"/>
        <w:rPr>
          <w:szCs w:val="28"/>
        </w:rPr>
      </w:pPr>
    </w:p>
    <w:p w:rsidR="00AA16FE" w:rsidRPr="00273464" w:rsidRDefault="00756895" w:rsidP="00273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17E4"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7E4"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</w:t>
      </w:r>
      <w:r w:rsidR="00AA16FE"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6F17E4"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6F17E4" w:rsidRPr="00273464" w:rsidRDefault="00AA16FE" w:rsidP="00273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6F17E4"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F7BC3"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F2666"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7E4"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81B21"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1B21"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="00781B21"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666" w:rsidRPr="0027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Синенко </w:t>
      </w:r>
    </w:p>
    <w:p w:rsidR="006F17E4" w:rsidRPr="00273464" w:rsidRDefault="006F17E4" w:rsidP="00273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F9F" w:rsidRPr="00273464" w:rsidRDefault="00D71F9F" w:rsidP="00273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71F9F" w:rsidRPr="00273464" w:rsidSect="001B33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3A"/>
    <w:rsid w:val="000F17BE"/>
    <w:rsid w:val="001B33B2"/>
    <w:rsid w:val="0025174E"/>
    <w:rsid w:val="00273464"/>
    <w:rsid w:val="002F7CA7"/>
    <w:rsid w:val="003312C7"/>
    <w:rsid w:val="00416843"/>
    <w:rsid w:val="00420819"/>
    <w:rsid w:val="00476C16"/>
    <w:rsid w:val="00512C95"/>
    <w:rsid w:val="0060055E"/>
    <w:rsid w:val="006C2AA9"/>
    <w:rsid w:val="006D7E65"/>
    <w:rsid w:val="006E362C"/>
    <w:rsid w:val="006F17E4"/>
    <w:rsid w:val="00726F32"/>
    <w:rsid w:val="00756895"/>
    <w:rsid w:val="00781B21"/>
    <w:rsid w:val="007A7C51"/>
    <w:rsid w:val="007F7BC3"/>
    <w:rsid w:val="00832A13"/>
    <w:rsid w:val="0083343B"/>
    <w:rsid w:val="008830A0"/>
    <w:rsid w:val="009126CE"/>
    <w:rsid w:val="009926FE"/>
    <w:rsid w:val="00AA16FE"/>
    <w:rsid w:val="00AD72D8"/>
    <w:rsid w:val="00BF2666"/>
    <w:rsid w:val="00C2677B"/>
    <w:rsid w:val="00D71F9F"/>
    <w:rsid w:val="00E431CB"/>
    <w:rsid w:val="00F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E4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6F17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17E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nhideWhenUsed/>
    <w:rsid w:val="001B33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3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C9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F1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F1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600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E4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6F17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17E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nhideWhenUsed/>
    <w:rsid w:val="001B33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3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C9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F1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F1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600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2025-12-25T10:41:00Z</cp:lastPrinted>
  <dcterms:created xsi:type="dcterms:W3CDTF">2025-12-25T10:42:00Z</dcterms:created>
  <dcterms:modified xsi:type="dcterms:W3CDTF">2025-12-25T10:42:00Z</dcterms:modified>
</cp:coreProperties>
</file>