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BD" w:rsidRDefault="00391ABD" w:rsidP="00391ABD">
      <w:pPr>
        <w:tabs>
          <w:tab w:val="left" w:pos="5529"/>
        </w:tabs>
      </w:pPr>
      <w:r>
        <w:t xml:space="preserve">                                               </w:t>
      </w:r>
      <w:r>
        <w:t xml:space="preserve">                           </w:t>
      </w:r>
      <w:r>
        <w:t>Начальнику управления торговли</w:t>
      </w:r>
    </w:p>
    <w:p w:rsidR="00391ABD" w:rsidRDefault="00391ABD" w:rsidP="00391ABD">
      <w:pPr>
        <w:tabs>
          <w:tab w:val="left" w:pos="3420"/>
        </w:tabs>
        <w:jc w:val="both"/>
      </w:pPr>
      <w:r>
        <w:t xml:space="preserve">                                                                          и бытового обслуживания</w:t>
      </w:r>
    </w:p>
    <w:p w:rsidR="00391ABD" w:rsidRDefault="00391ABD" w:rsidP="00391ABD">
      <w:pPr>
        <w:tabs>
          <w:tab w:val="left" w:pos="3420"/>
        </w:tabs>
        <w:jc w:val="both"/>
      </w:pPr>
      <w:r>
        <w:t xml:space="preserve">                                                                          администрации муниципального</w:t>
      </w:r>
    </w:p>
    <w:p w:rsidR="00391ABD" w:rsidRDefault="00391ABD" w:rsidP="00391ABD">
      <w:pPr>
        <w:tabs>
          <w:tab w:val="left" w:pos="3420"/>
        </w:tabs>
        <w:jc w:val="both"/>
      </w:pPr>
      <w:r>
        <w:t xml:space="preserve">                                                                          образования Туапсинский район</w:t>
      </w:r>
    </w:p>
    <w:p w:rsidR="00391ABD" w:rsidRDefault="00391ABD" w:rsidP="00391ABD">
      <w:pPr>
        <w:tabs>
          <w:tab w:val="left" w:pos="3420"/>
        </w:tabs>
        <w:jc w:val="both"/>
      </w:pPr>
      <w:r>
        <w:t xml:space="preserve">                                                                          А.А. </w:t>
      </w:r>
      <w:proofErr w:type="spellStart"/>
      <w:r>
        <w:t>Багаряну</w:t>
      </w:r>
      <w:proofErr w:type="spellEnd"/>
    </w:p>
    <w:p w:rsidR="00391ABD" w:rsidRDefault="00391ABD" w:rsidP="00391ABD">
      <w:pPr>
        <w:pStyle w:val="1"/>
        <w:spacing w:before="0" w:after="0"/>
        <w:jc w:val="right"/>
        <w:rPr>
          <w:sz w:val="28"/>
          <w:szCs w:val="28"/>
        </w:rPr>
      </w:pPr>
    </w:p>
    <w:p w:rsidR="00391ABD" w:rsidRDefault="00391ABD" w:rsidP="00391ABD">
      <w:pPr>
        <w:jc w:val="center"/>
        <w:rPr>
          <w:b/>
        </w:rPr>
      </w:pPr>
      <w:r>
        <w:rPr>
          <w:b/>
        </w:rPr>
        <w:t>Заключение</w:t>
      </w:r>
    </w:p>
    <w:p w:rsidR="00391ABD" w:rsidRPr="007C55FC" w:rsidRDefault="00391ABD" w:rsidP="007C55FC">
      <w:pPr>
        <w:jc w:val="center"/>
        <w:rPr>
          <w:b/>
        </w:rPr>
      </w:pPr>
      <w:r>
        <w:t>по результатам экспертизы проекта постановления администрации МО Туапсинский район «</w:t>
      </w:r>
      <w:r w:rsidRPr="00391ABD">
        <w:rPr>
          <w:b/>
        </w:rPr>
        <w:t xml:space="preserve">Об утверждении </w:t>
      </w:r>
      <w:r>
        <w:rPr>
          <w:b/>
        </w:rPr>
        <w:t xml:space="preserve">Программы профилактики </w:t>
      </w:r>
      <w:r w:rsidRPr="00391ABD">
        <w:rPr>
          <w:b/>
        </w:rPr>
        <w:t>нарушений</w:t>
      </w:r>
      <w:r w:rsidR="007C55FC">
        <w:rPr>
          <w:b/>
        </w:rPr>
        <w:t xml:space="preserve"> </w:t>
      </w:r>
      <w:r w:rsidRPr="00391ABD">
        <w:rPr>
          <w:b/>
        </w:rPr>
        <w:t>обязательных требований</w:t>
      </w:r>
      <w:bookmarkStart w:id="0" w:name="_GoBack"/>
      <w:bookmarkEnd w:id="0"/>
      <w:r w:rsidRPr="00391ABD">
        <w:rPr>
          <w:b/>
        </w:rPr>
        <w:t xml:space="preserve"> законодательства в области</w:t>
      </w:r>
      <w:r w:rsidR="007C55FC">
        <w:rPr>
          <w:b/>
        </w:rPr>
        <w:t xml:space="preserve"> </w:t>
      </w:r>
      <w:r w:rsidRPr="00391ABD">
        <w:rPr>
          <w:b/>
        </w:rPr>
        <w:t>торговой деятельности на территории муниципального</w:t>
      </w:r>
      <w:r w:rsidR="007C55FC">
        <w:rPr>
          <w:b/>
        </w:rPr>
        <w:t xml:space="preserve"> </w:t>
      </w:r>
      <w:r w:rsidRPr="00391ABD">
        <w:rPr>
          <w:b/>
        </w:rPr>
        <w:t>образования Туапсинский район на 2021 год</w:t>
      </w:r>
      <w:r>
        <w:rPr>
          <w:rFonts w:cs="Calibri"/>
          <w:bCs/>
        </w:rPr>
        <w:t>»</w:t>
      </w:r>
    </w:p>
    <w:p w:rsidR="00391ABD" w:rsidRDefault="00391ABD" w:rsidP="00391ABD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391ABD" w:rsidRDefault="007C55FC" w:rsidP="00391ABD">
      <w:pPr>
        <w:jc w:val="both"/>
      </w:pPr>
      <w:r>
        <w:rPr>
          <w:sz w:val="32"/>
          <w:szCs w:val="32"/>
        </w:rPr>
        <w:t xml:space="preserve">     </w:t>
      </w:r>
      <w:r w:rsidR="00391ABD">
        <w:rPr>
          <w:sz w:val="32"/>
          <w:szCs w:val="32"/>
        </w:rPr>
        <w:t xml:space="preserve"> </w:t>
      </w:r>
      <w:r w:rsidR="00391ABD"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 «</w:t>
      </w:r>
      <w:r w:rsidR="00391ABD" w:rsidRPr="00391ABD">
        <w:t>Об утверждении Программы профилактики нарушений</w:t>
      </w:r>
      <w:r w:rsidR="00391ABD">
        <w:t xml:space="preserve"> </w:t>
      </w:r>
      <w:r w:rsidR="00391ABD" w:rsidRPr="00391ABD">
        <w:t>обязательных требований законодательства в области</w:t>
      </w:r>
      <w:r w:rsidR="00391ABD">
        <w:t xml:space="preserve"> </w:t>
      </w:r>
      <w:r w:rsidR="00391ABD" w:rsidRPr="00391ABD">
        <w:t>торговой деятельности на территории муниципального</w:t>
      </w:r>
      <w:r>
        <w:t xml:space="preserve"> </w:t>
      </w:r>
      <w:r w:rsidR="00391ABD" w:rsidRPr="00391ABD">
        <w:t>образования Туапсинский район на 2021 год</w:t>
      </w:r>
      <w:r w:rsidR="00391ABD">
        <w:rPr>
          <w:bCs/>
          <w:color w:val="000000" w:themeColor="text1"/>
        </w:rPr>
        <w:t>»</w:t>
      </w:r>
      <w:r w:rsidR="00391ABD">
        <w:rPr>
          <w:rStyle w:val="a3"/>
          <w:b w:val="0"/>
        </w:rPr>
        <w:t xml:space="preserve">, </w:t>
      </w:r>
      <w:r w:rsidR="00391ABD">
        <w:t xml:space="preserve"> поступивший    из     управления торговли  и  бытового обслуживания   администрации  МО  Туапсинский   район   установил:</w:t>
      </w:r>
    </w:p>
    <w:p w:rsidR="00391ABD" w:rsidRDefault="00391ABD" w:rsidP="00391ABD">
      <w:pPr>
        <w:jc w:val="both"/>
      </w:pPr>
      <w:r>
        <w:t xml:space="preserve">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91ABD" w:rsidRDefault="007C55FC" w:rsidP="00391ABD">
      <w:pPr>
        <w:jc w:val="both"/>
      </w:pPr>
      <w:r>
        <w:t xml:space="preserve">       </w:t>
      </w:r>
      <w:r w:rsidR="00391ABD">
        <w:t>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на основании Устава муниципального образования Туапсинский район.</w:t>
      </w:r>
    </w:p>
    <w:p w:rsidR="00391ABD" w:rsidRDefault="00391ABD" w:rsidP="00391ABD">
      <w:pPr>
        <w:jc w:val="both"/>
      </w:pPr>
      <w:r>
        <w:t xml:space="preserve">       </w:t>
      </w:r>
      <w:r>
        <w:rPr>
          <w:rFonts w:ascii="Calibri" w:eastAsia="Calibri" w:hAnsi="Calibri"/>
          <w:lang w:eastAsia="en-US"/>
        </w:rPr>
        <w:t xml:space="preserve"> </w:t>
      </w:r>
      <w:r w:rsidR="007C55FC">
        <w:t xml:space="preserve">2. </w:t>
      </w:r>
      <w:r>
        <w:t>Проект нормативного правового акта размещен на сайте администрации МО Туапсинский район</w:t>
      </w:r>
      <w:r>
        <w:rPr>
          <w:color w:val="000000"/>
        </w:rPr>
        <w:t xml:space="preserve"> </w:t>
      </w:r>
      <w:hyperlink r:id="rId5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tuapseregion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rPr>
          <w:color w:val="000000"/>
        </w:rPr>
        <w:t>, в разделе «Документы», подразделе «</w:t>
      </w:r>
      <w:proofErr w:type="spellStart"/>
      <w:r>
        <w:rPr>
          <w:color w:val="000000"/>
        </w:rPr>
        <w:t>Антикоррупция</w:t>
      </w:r>
      <w:proofErr w:type="spellEnd"/>
      <w:r>
        <w:rPr>
          <w:color w:val="000000"/>
        </w:rPr>
        <w:t xml:space="preserve">» «Антикоррупционная и </w:t>
      </w:r>
      <w:r>
        <w:rPr>
          <w:color w:val="000000"/>
        </w:rPr>
        <w:lastRenderedPageBreak/>
        <w:t xml:space="preserve">независимая экспертиза административных регламентов (проектов)» </w:t>
      </w:r>
      <w:r>
        <w:t xml:space="preserve">для проведения независимой антикоррупционной экспертизы. </w:t>
      </w:r>
    </w:p>
    <w:p w:rsidR="00391ABD" w:rsidRDefault="00391ABD" w:rsidP="00391ABD">
      <w:pPr>
        <w:jc w:val="both"/>
      </w:pPr>
      <w:r>
        <w:t xml:space="preserve">            3.  В ходе антикоррупционной экспертизы проекта нормативного правового акта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391ABD" w:rsidRDefault="00391ABD" w:rsidP="00391ABD">
      <w:pPr>
        <w:autoSpaceDE w:val="0"/>
        <w:autoSpaceDN w:val="0"/>
        <w:adjustRightInd w:val="0"/>
        <w:ind w:firstLine="851"/>
        <w:jc w:val="both"/>
      </w:pPr>
      <w:r>
        <w:t>4.   Проект нормативного правового акта может быть рекомендован для официального принятия.</w:t>
      </w:r>
    </w:p>
    <w:p w:rsidR="00391ABD" w:rsidRDefault="00391ABD" w:rsidP="00391ABD">
      <w:pPr>
        <w:autoSpaceDE w:val="0"/>
        <w:autoSpaceDN w:val="0"/>
        <w:adjustRightInd w:val="0"/>
      </w:pPr>
    </w:p>
    <w:p w:rsidR="00391ABD" w:rsidRDefault="00391ABD" w:rsidP="00391ABD">
      <w:pPr>
        <w:autoSpaceDE w:val="0"/>
        <w:autoSpaceDN w:val="0"/>
        <w:adjustRightInd w:val="0"/>
      </w:pPr>
      <w:r>
        <w:t xml:space="preserve">Начальник правового отдела </w:t>
      </w:r>
    </w:p>
    <w:p w:rsidR="00391ABD" w:rsidRDefault="00391ABD" w:rsidP="00391A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t xml:space="preserve">администрации МО Туапсинский район                               </w:t>
      </w:r>
      <w:r w:rsidR="007C55FC">
        <w:t xml:space="preserve">    </w:t>
      </w:r>
      <w:r>
        <w:t xml:space="preserve">Д.Ю. Коротченко          </w:t>
      </w:r>
    </w:p>
    <w:p w:rsidR="00391ABD" w:rsidRDefault="00391ABD" w:rsidP="00391ABD"/>
    <w:p w:rsidR="00391ABD" w:rsidRDefault="00391ABD" w:rsidP="00391ABD"/>
    <w:p w:rsidR="00391ABD" w:rsidRDefault="00391ABD" w:rsidP="00391ABD"/>
    <w:p w:rsidR="00D71F9F" w:rsidRDefault="00D71F9F"/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5"/>
    <w:rsid w:val="0025174E"/>
    <w:rsid w:val="002F7CA7"/>
    <w:rsid w:val="00391ABD"/>
    <w:rsid w:val="00420819"/>
    <w:rsid w:val="00476C16"/>
    <w:rsid w:val="006D7E65"/>
    <w:rsid w:val="006E362C"/>
    <w:rsid w:val="007C55FC"/>
    <w:rsid w:val="007F2305"/>
    <w:rsid w:val="00832A13"/>
    <w:rsid w:val="0083343B"/>
    <w:rsid w:val="009126CE"/>
    <w:rsid w:val="009926FE"/>
    <w:rsid w:val="00BE4C7F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1ABD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391ABD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391ABD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1A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5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1ABD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391ABD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391ABD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1A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5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2021-01-21T07:45:00Z</cp:lastPrinted>
  <dcterms:created xsi:type="dcterms:W3CDTF">2021-01-21T07:35:00Z</dcterms:created>
  <dcterms:modified xsi:type="dcterms:W3CDTF">2021-01-21T07:55:00Z</dcterms:modified>
</cp:coreProperties>
</file>