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BCB" w:rsidRPr="000A27EA" w:rsidRDefault="00FB4BCB" w:rsidP="00FB4BCB">
      <w:pPr>
        <w:rPr>
          <w:rFonts w:ascii="Times New Roman" w:hAnsi="Times New Roman" w:cs="Times New Roman"/>
          <w:sz w:val="28"/>
          <w:szCs w:val="28"/>
        </w:rPr>
      </w:pPr>
      <w:r w:rsidRPr="000A27EA">
        <w:rPr>
          <w:rFonts w:ascii="Times New Roman" w:hAnsi="Times New Roman" w:cs="Times New Roman"/>
          <w:sz w:val="28"/>
          <w:szCs w:val="28"/>
        </w:rPr>
        <w:tab/>
      </w:r>
      <w:r w:rsidRPr="000A27EA">
        <w:rPr>
          <w:rFonts w:ascii="Times New Roman" w:hAnsi="Times New Roman" w:cs="Times New Roman"/>
          <w:sz w:val="28"/>
          <w:szCs w:val="28"/>
        </w:rPr>
        <w:tab/>
      </w:r>
      <w:r w:rsidRPr="000A27EA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0A27EA">
        <w:rPr>
          <w:rFonts w:ascii="Times New Roman" w:hAnsi="Times New Roman" w:cs="Times New Roman"/>
          <w:sz w:val="28"/>
          <w:szCs w:val="28"/>
        </w:rPr>
        <w:tab/>
      </w:r>
      <w:r w:rsidRPr="000A27EA">
        <w:rPr>
          <w:rFonts w:ascii="Times New Roman" w:hAnsi="Times New Roman" w:cs="Times New Roman"/>
          <w:sz w:val="28"/>
          <w:szCs w:val="28"/>
        </w:rPr>
        <w:tab/>
      </w:r>
      <w:r w:rsidRPr="000A27EA">
        <w:rPr>
          <w:rFonts w:ascii="Times New Roman" w:hAnsi="Times New Roman" w:cs="Times New Roman"/>
          <w:sz w:val="28"/>
          <w:szCs w:val="28"/>
        </w:rPr>
        <w:tab/>
      </w:r>
      <w:r w:rsidR="000A27EA">
        <w:rPr>
          <w:rFonts w:ascii="Times New Roman" w:hAnsi="Times New Roman" w:cs="Times New Roman"/>
          <w:sz w:val="28"/>
          <w:szCs w:val="28"/>
        </w:rPr>
        <w:tab/>
      </w:r>
      <w:r w:rsidR="000A27EA">
        <w:rPr>
          <w:rFonts w:ascii="Times New Roman" w:hAnsi="Times New Roman" w:cs="Times New Roman"/>
          <w:sz w:val="28"/>
          <w:szCs w:val="28"/>
        </w:rPr>
        <w:tab/>
      </w:r>
      <w:r w:rsidR="000A27EA">
        <w:rPr>
          <w:rFonts w:ascii="Times New Roman" w:hAnsi="Times New Roman" w:cs="Times New Roman"/>
          <w:sz w:val="28"/>
          <w:szCs w:val="28"/>
        </w:rPr>
        <w:tab/>
      </w:r>
      <w:r w:rsidR="000A27EA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0A27EA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27EA" w:rsidRPr="000A27EA">
        <w:rPr>
          <w:rFonts w:ascii="Times New Roman" w:hAnsi="Times New Roman" w:cs="Times New Roman"/>
          <w:sz w:val="28"/>
          <w:szCs w:val="28"/>
        </w:rPr>
        <w:t>ПРОЕКТ</w:t>
      </w:r>
    </w:p>
    <w:p w:rsidR="00D964D6" w:rsidRDefault="00D964D6" w:rsidP="00D964D6"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  <w:t xml:space="preserve">         </w:t>
      </w:r>
    </w:p>
    <w:p w:rsidR="00D964D6" w:rsidRDefault="00D964D6" w:rsidP="00D964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4445" b="0"/>
            <wp:wrapSquare wrapText="bothSides"/>
            <wp:docPr id="2" name="Рисунок 2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</w:p>
    <w:p w:rsidR="00D964D6" w:rsidRDefault="00D964D6" w:rsidP="00D964D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964D6" w:rsidRDefault="00D964D6" w:rsidP="00D964D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964D6" w:rsidRDefault="00D964D6" w:rsidP="00D964D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СОВЕТ МУНИЦИПАЛЬНОГО ОБРАЗОВАНИЯ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ТУАПСИНСКИЙ МУНИЦИПАЛЬНЫЙ ОКРУГ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КРАСНОДАРСКОГО КРАЯ</w:t>
      </w:r>
    </w:p>
    <w:p w:rsidR="00D964D6" w:rsidRDefault="00D964D6" w:rsidP="00D964D6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СЕССИЯ – </w:t>
      </w:r>
      <w:r w:rsidR="00311604">
        <w:rPr>
          <w:rFonts w:ascii="Times New Roman" w:hAnsi="Times New Roman" w:cs="Times New Roman"/>
          <w:b/>
          <w:sz w:val="24"/>
          <w:szCs w:val="24"/>
        </w:rPr>
        <w:t>15</w:t>
      </w:r>
    </w:p>
    <w:p w:rsidR="00D964D6" w:rsidRDefault="00D964D6" w:rsidP="00D964D6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4D6" w:rsidRDefault="00D964D6" w:rsidP="00D964D6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pacing w:val="39"/>
          <w:sz w:val="32"/>
          <w:szCs w:val="32"/>
        </w:rPr>
        <w:t>РЕШЕНИЕ</w:t>
      </w:r>
    </w:p>
    <w:p w:rsidR="00D964D6" w:rsidRDefault="00D964D6" w:rsidP="00D964D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                                                                                                 № ___</w:t>
      </w:r>
    </w:p>
    <w:p w:rsidR="00D964D6" w:rsidRDefault="00D964D6" w:rsidP="00D964D6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Туапсе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964D6" w:rsidRDefault="00D964D6" w:rsidP="00D964D6">
      <w:pPr>
        <w:widowControl/>
        <w:ind w:firstLine="0"/>
        <w:jc w:val="left"/>
        <w:rPr>
          <w:rFonts w:ascii="Times New Roman" w:hAnsi="Times New Roman"/>
          <w:sz w:val="28"/>
        </w:rPr>
      </w:pPr>
    </w:p>
    <w:p w:rsidR="00D964D6" w:rsidRDefault="00D964D6" w:rsidP="00D964D6">
      <w:pPr>
        <w:widowControl/>
        <w:ind w:firstLine="0"/>
        <w:jc w:val="left"/>
        <w:rPr>
          <w:rFonts w:ascii="Times New Roman" w:hAnsi="Times New Roman"/>
          <w:sz w:val="28"/>
        </w:rPr>
      </w:pPr>
    </w:p>
    <w:p w:rsidR="00311604" w:rsidRDefault="00311604" w:rsidP="00311604">
      <w:pPr>
        <w:widowControl/>
        <w:ind w:left="567" w:right="56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604">
        <w:rPr>
          <w:rFonts w:ascii="Times New Roman" w:hAnsi="Times New Roman" w:cs="Times New Roman"/>
          <w:b/>
          <w:sz w:val="28"/>
          <w:szCs w:val="28"/>
        </w:rPr>
        <w:t xml:space="preserve">Об утверждении методики определения размера </w:t>
      </w:r>
    </w:p>
    <w:p w:rsidR="00311604" w:rsidRDefault="00311604" w:rsidP="00311604">
      <w:pPr>
        <w:widowControl/>
        <w:ind w:left="567" w:right="56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604">
        <w:rPr>
          <w:rFonts w:ascii="Times New Roman" w:hAnsi="Times New Roman" w:cs="Times New Roman"/>
          <w:b/>
          <w:sz w:val="28"/>
          <w:szCs w:val="28"/>
        </w:rPr>
        <w:t xml:space="preserve">арендной платы за пользование имуществом, находящимся </w:t>
      </w:r>
    </w:p>
    <w:p w:rsidR="00311604" w:rsidRPr="00311604" w:rsidRDefault="00311604" w:rsidP="00311604">
      <w:pPr>
        <w:widowControl/>
        <w:ind w:left="567" w:right="56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1604">
        <w:rPr>
          <w:rFonts w:ascii="Times New Roman" w:hAnsi="Times New Roman" w:cs="Times New Roman"/>
          <w:b/>
          <w:sz w:val="28"/>
          <w:szCs w:val="28"/>
        </w:rPr>
        <w:t xml:space="preserve">в собственности муниципального образования Туапсинский муниципальный округ Краснодарского края </w:t>
      </w:r>
    </w:p>
    <w:p w:rsidR="00D964D6" w:rsidRDefault="00D964D6" w:rsidP="00D964D6">
      <w:pPr>
        <w:widowControl/>
        <w:spacing w:line="315" w:lineRule="exact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D964D6" w:rsidRDefault="00D964D6" w:rsidP="00D964D6">
      <w:pPr>
        <w:widowControl/>
        <w:spacing w:line="315" w:lineRule="exact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D964D6" w:rsidRDefault="00311604" w:rsidP="00D964D6">
      <w:pPr>
        <w:widowControl/>
        <w:tabs>
          <w:tab w:val="left" w:pos="0"/>
        </w:tabs>
        <w:ind w:firstLine="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color w:val="1A1A1A"/>
          <w:sz w:val="28"/>
        </w:rPr>
        <w:t xml:space="preserve">В целях повышения эффективности использования муниципального имущества, в соответствии с </w:t>
      </w:r>
      <w:r w:rsidR="003604FF">
        <w:rPr>
          <w:rFonts w:ascii="Times New Roman" w:hAnsi="Times New Roman"/>
          <w:color w:val="1A1A1A"/>
          <w:sz w:val="28"/>
        </w:rPr>
        <w:t>ф</w:t>
      </w:r>
      <w:r>
        <w:rPr>
          <w:rFonts w:ascii="Times New Roman" w:hAnsi="Times New Roman"/>
          <w:color w:val="1A1A1A"/>
          <w:sz w:val="28"/>
        </w:rPr>
        <w:t>едеральным</w:t>
      </w:r>
      <w:r w:rsidR="003604FF">
        <w:rPr>
          <w:rFonts w:ascii="Times New Roman" w:hAnsi="Times New Roman"/>
          <w:color w:val="1A1A1A"/>
          <w:sz w:val="28"/>
        </w:rPr>
        <w:t>и закона</w:t>
      </w:r>
      <w:r>
        <w:rPr>
          <w:rFonts w:ascii="Times New Roman" w:hAnsi="Times New Roman"/>
          <w:color w:val="1A1A1A"/>
          <w:sz w:val="28"/>
        </w:rPr>
        <w:t>м</w:t>
      </w:r>
      <w:r w:rsidR="003604FF">
        <w:rPr>
          <w:rFonts w:ascii="Times New Roman" w:hAnsi="Times New Roman"/>
          <w:color w:val="1A1A1A"/>
          <w:sz w:val="28"/>
        </w:rPr>
        <w:t>и</w:t>
      </w:r>
      <w:r>
        <w:rPr>
          <w:rFonts w:ascii="Times New Roman" w:hAnsi="Times New Roman"/>
          <w:color w:val="1A1A1A"/>
          <w:sz w:val="28"/>
        </w:rPr>
        <w:t xml:space="preserve"> от 29 июля 1998 г</w:t>
      </w:r>
      <w:r w:rsidR="00520F3A">
        <w:rPr>
          <w:rFonts w:ascii="Times New Roman" w:hAnsi="Times New Roman"/>
          <w:color w:val="1A1A1A"/>
          <w:sz w:val="28"/>
        </w:rPr>
        <w:t>.</w:t>
      </w:r>
      <w:r>
        <w:rPr>
          <w:rFonts w:ascii="Times New Roman" w:hAnsi="Times New Roman"/>
          <w:color w:val="1A1A1A"/>
          <w:sz w:val="28"/>
        </w:rPr>
        <w:t xml:space="preserve"> </w:t>
      </w:r>
      <w:r w:rsidR="003604FF">
        <w:rPr>
          <w:rFonts w:ascii="Times New Roman" w:hAnsi="Times New Roman"/>
          <w:color w:val="1A1A1A"/>
          <w:sz w:val="28"/>
        </w:rPr>
        <w:t xml:space="preserve">         </w:t>
      </w:r>
      <w:r>
        <w:rPr>
          <w:rFonts w:ascii="Times New Roman" w:hAnsi="Times New Roman"/>
          <w:color w:val="1A1A1A"/>
          <w:sz w:val="28"/>
        </w:rPr>
        <w:t xml:space="preserve">№ 135-ФЗ «Об оценочной деятельности в Российской Федерации», </w:t>
      </w:r>
      <w:r w:rsidR="003604FF">
        <w:rPr>
          <w:rFonts w:ascii="Times New Roman" w:hAnsi="Times New Roman"/>
          <w:color w:val="1A1A1A"/>
          <w:sz w:val="28"/>
        </w:rPr>
        <w:t>от 26 июля 2006 г</w:t>
      </w:r>
      <w:r w:rsidR="00520F3A">
        <w:rPr>
          <w:rFonts w:ascii="Times New Roman" w:hAnsi="Times New Roman"/>
          <w:color w:val="1A1A1A"/>
          <w:sz w:val="28"/>
        </w:rPr>
        <w:t>.</w:t>
      </w:r>
      <w:r w:rsidR="003604FF">
        <w:rPr>
          <w:rFonts w:ascii="Times New Roman" w:hAnsi="Times New Roman"/>
          <w:color w:val="1A1A1A"/>
          <w:sz w:val="28"/>
        </w:rPr>
        <w:t xml:space="preserve"> № 135-ФЗ «О защите конкуренции», </w:t>
      </w:r>
      <w:r w:rsidR="003604FF" w:rsidRPr="003604FF">
        <w:rPr>
          <w:rFonts w:ascii="Times New Roman" w:hAnsi="Times New Roman"/>
          <w:color w:val="1A1A1A"/>
          <w:sz w:val="28"/>
        </w:rPr>
        <w:t>Положением о порядке управления и распоряжения имуществом муниципального образования Туапсинский муниципальный округ Краснодарского края, утвержденным решением Совета муниципального образования Туапсинский муниципальный округ Краснодарского края от 17 декабря</w:t>
      </w:r>
      <w:proofErr w:type="gramEnd"/>
      <w:r w:rsidR="003604FF" w:rsidRPr="003604FF">
        <w:rPr>
          <w:rFonts w:ascii="Times New Roman" w:hAnsi="Times New Roman"/>
          <w:color w:val="1A1A1A"/>
          <w:sz w:val="28"/>
        </w:rPr>
        <w:t xml:space="preserve"> 2024 г. № 84</w:t>
      </w:r>
      <w:r w:rsidR="00D964D6">
        <w:rPr>
          <w:rFonts w:ascii="Times New Roman" w:hAnsi="Times New Roman"/>
          <w:color w:val="1A1A1A"/>
          <w:sz w:val="28"/>
        </w:rPr>
        <w:t xml:space="preserve">, Совет муниципального образования Туапсинский муниципальный округ Краснодарского края                </w:t>
      </w:r>
      <w:proofErr w:type="gramStart"/>
      <w:r w:rsidR="00D964D6">
        <w:rPr>
          <w:rFonts w:ascii="Times New Roman" w:hAnsi="Times New Roman"/>
          <w:color w:val="1A1A1A"/>
          <w:sz w:val="28"/>
        </w:rPr>
        <w:t>р</w:t>
      </w:r>
      <w:proofErr w:type="gramEnd"/>
      <w:r w:rsidR="00D964D6">
        <w:rPr>
          <w:rFonts w:ascii="Times New Roman" w:hAnsi="Times New Roman"/>
          <w:color w:val="1A1A1A"/>
          <w:sz w:val="28"/>
        </w:rPr>
        <w:t xml:space="preserve"> е ш и л:</w:t>
      </w:r>
    </w:p>
    <w:p w:rsidR="003604FF" w:rsidRDefault="00D964D6" w:rsidP="003604F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3604FF">
        <w:rPr>
          <w:rFonts w:ascii="Times New Roman" w:hAnsi="Times New Roman"/>
          <w:sz w:val="28"/>
        </w:rPr>
        <w:t xml:space="preserve">Утвердить методику определения размера арендной платы за пользование имуществом, находящимся </w:t>
      </w:r>
      <w:r w:rsidR="003604FF" w:rsidRPr="003604FF">
        <w:rPr>
          <w:rFonts w:ascii="Times New Roman" w:hAnsi="Times New Roman"/>
          <w:sz w:val="28"/>
        </w:rPr>
        <w:t>в собственности муниципального образования Туапсинский муниципальный округ Краснодарского края</w:t>
      </w:r>
      <w:r w:rsidR="003604FF">
        <w:rPr>
          <w:rFonts w:ascii="Times New Roman" w:hAnsi="Times New Roman"/>
          <w:sz w:val="28"/>
        </w:rPr>
        <w:t>, согласно приложению к настоящему решению.</w:t>
      </w:r>
    </w:p>
    <w:p w:rsidR="003604FF" w:rsidRPr="003604FF" w:rsidRDefault="003604FF" w:rsidP="003604F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8D2012">
        <w:rPr>
          <w:rFonts w:ascii="Times New Roman" w:eastAsia="Calibri" w:hAnsi="Times New Roman" w:cs="Times New Roman"/>
          <w:sz w:val="28"/>
          <w:szCs w:val="28"/>
        </w:rPr>
        <w:t>Признать утратившими силу следующие р</w:t>
      </w:r>
      <w:r>
        <w:rPr>
          <w:rFonts w:ascii="Times New Roman" w:hAnsi="Times New Roman"/>
          <w:sz w:val="28"/>
        </w:rPr>
        <w:t>ешени</w:t>
      </w:r>
      <w:r w:rsidR="008D2012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</w:t>
      </w:r>
      <w:r w:rsidR="008D2012">
        <w:rPr>
          <w:rFonts w:ascii="Times New Roman" w:hAnsi="Times New Roman"/>
          <w:sz w:val="28"/>
        </w:rPr>
        <w:t>Совета муниципального образования Туапсинский район от 30 июля 2010 г</w:t>
      </w:r>
      <w:r w:rsidR="00520F3A">
        <w:rPr>
          <w:rFonts w:ascii="Times New Roman" w:hAnsi="Times New Roman"/>
          <w:sz w:val="28"/>
        </w:rPr>
        <w:t>.</w:t>
      </w:r>
      <w:r w:rsidR="008D2012">
        <w:rPr>
          <w:rFonts w:ascii="Times New Roman" w:hAnsi="Times New Roman"/>
          <w:sz w:val="28"/>
        </w:rPr>
        <w:t xml:space="preserve"> № 335 </w:t>
      </w:r>
      <w:r w:rsidR="00520F3A">
        <w:rPr>
          <w:rFonts w:ascii="Times New Roman" w:hAnsi="Times New Roman"/>
          <w:sz w:val="28"/>
        </w:rPr>
        <w:t xml:space="preserve">   </w:t>
      </w:r>
      <w:r w:rsidR="008D2012">
        <w:rPr>
          <w:rFonts w:ascii="Times New Roman" w:hAnsi="Times New Roman"/>
          <w:sz w:val="28"/>
        </w:rPr>
        <w:t>«Об утверждении Методики определения размера годовой арендной платы за пользование имуществом, находящимся в собственности муниципального образования Туапсинский район»; от 29 апреля 2011 г</w:t>
      </w:r>
      <w:r w:rsidR="00520F3A">
        <w:rPr>
          <w:rFonts w:ascii="Times New Roman" w:hAnsi="Times New Roman"/>
          <w:sz w:val="28"/>
        </w:rPr>
        <w:t>.</w:t>
      </w:r>
      <w:r w:rsidR="008D2012">
        <w:rPr>
          <w:rFonts w:ascii="Times New Roman" w:hAnsi="Times New Roman"/>
          <w:sz w:val="28"/>
        </w:rPr>
        <w:t xml:space="preserve"> № 437 «О внесении изменений в Методику определения размера годовой арендной платы за </w:t>
      </w:r>
      <w:r w:rsidR="008D2012">
        <w:rPr>
          <w:rFonts w:ascii="Times New Roman" w:hAnsi="Times New Roman"/>
          <w:sz w:val="28"/>
        </w:rPr>
        <w:lastRenderedPageBreak/>
        <w:t xml:space="preserve">пользование имуществом, находящимся в собственности муниципального образования Туапсинский район от 30 июля 2010 года № 335». </w:t>
      </w:r>
    </w:p>
    <w:p w:rsidR="00D964D6" w:rsidRDefault="00D964D6" w:rsidP="008D2012">
      <w:pPr>
        <w:widowControl/>
        <w:tabs>
          <w:tab w:val="left" w:pos="709"/>
        </w:tabs>
        <w:ind w:firstLine="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</w:rPr>
        <w:tab/>
        <w:t xml:space="preserve">2.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настоящее решение на официальном сайте Совета муниципального образования Туапсинский муниципальный округ Краснодарского края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информационно-телекоммуникационной сети «Интернет».</w:t>
      </w:r>
    </w:p>
    <w:p w:rsidR="00D964D6" w:rsidRDefault="008D2012" w:rsidP="00D964D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3</w:t>
      </w:r>
      <w:r w:rsidR="00D964D6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D964D6"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Опубликовать настоящее решение в средстве массовой информации – газете (сетевом издании) «Туапсинские вести».</w:t>
      </w:r>
      <w:r w:rsidR="00D964D6">
        <w:rPr>
          <w:rFonts w:ascii="Times New Roman" w:hAnsi="Times New Roman"/>
          <w:sz w:val="28"/>
        </w:rPr>
        <w:tab/>
      </w:r>
    </w:p>
    <w:p w:rsidR="00D964D6" w:rsidRDefault="008D2012" w:rsidP="00D964D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D964D6">
        <w:rPr>
          <w:rFonts w:ascii="Times New Roman" w:hAnsi="Times New Roman"/>
          <w:sz w:val="28"/>
        </w:rPr>
        <w:t xml:space="preserve">. </w:t>
      </w:r>
      <w:proofErr w:type="gramStart"/>
      <w:r w:rsidR="00D964D6">
        <w:rPr>
          <w:rFonts w:ascii="Times New Roman" w:hAnsi="Times New Roman"/>
          <w:sz w:val="28"/>
        </w:rPr>
        <w:t>Контроль за</w:t>
      </w:r>
      <w:proofErr w:type="gramEnd"/>
      <w:r w:rsidR="00D964D6">
        <w:rPr>
          <w:rFonts w:ascii="Times New Roman" w:hAnsi="Times New Roman"/>
          <w:sz w:val="28"/>
        </w:rPr>
        <w:t xml:space="preserve"> выполнением настоящего постановления возложить на комитет 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 </w:t>
      </w:r>
    </w:p>
    <w:p w:rsidR="00D964D6" w:rsidRDefault="008D2012" w:rsidP="00D964D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D964D6">
        <w:rPr>
          <w:rFonts w:ascii="Times New Roman" w:eastAsia="Calibri" w:hAnsi="Times New Roman" w:cs="Times New Roman"/>
          <w:sz w:val="28"/>
          <w:szCs w:val="28"/>
          <w:lang w:eastAsia="en-US"/>
        </w:rPr>
        <w:t>. Настоящее решение вступает в силу со дня его официального опубликования.</w:t>
      </w:r>
    </w:p>
    <w:p w:rsidR="00D964D6" w:rsidRDefault="00D964D6" w:rsidP="00D964D6">
      <w:pPr>
        <w:widowControl/>
        <w:tabs>
          <w:tab w:val="left" w:pos="1523"/>
        </w:tabs>
        <w:ind w:firstLine="0"/>
        <w:rPr>
          <w:rFonts w:ascii="Times New Roman" w:hAnsi="Times New Roman"/>
          <w:sz w:val="28"/>
        </w:rPr>
      </w:pPr>
    </w:p>
    <w:p w:rsidR="00D964D6" w:rsidRDefault="00D964D6" w:rsidP="00D964D6">
      <w:pPr>
        <w:widowControl/>
        <w:tabs>
          <w:tab w:val="left" w:pos="1523"/>
        </w:tabs>
        <w:ind w:firstLine="0"/>
        <w:rPr>
          <w:rFonts w:ascii="Times New Roman" w:hAnsi="Times New Roman"/>
          <w:sz w:val="28"/>
        </w:rPr>
      </w:pPr>
    </w:p>
    <w:p w:rsidR="00D964D6" w:rsidRDefault="00D964D6" w:rsidP="00D964D6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Г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>ла</w:t>
      </w:r>
      <w:r>
        <w:rPr>
          <w:rFonts w:ascii="Times New Roman" w:hAnsi="Times New Roman" w:cs="Times New Roman"/>
          <w:sz w:val="28"/>
          <w:szCs w:val="28"/>
          <w:lang w:eastAsia="x-none"/>
        </w:rPr>
        <w:t>ва</w:t>
      </w:r>
    </w:p>
    <w:p w:rsidR="00D964D6" w:rsidRDefault="00D964D6" w:rsidP="00D964D6">
      <w:pPr>
        <w:widowControl/>
        <w:tabs>
          <w:tab w:val="center" w:pos="4677"/>
        </w:tabs>
        <w:autoSpaceDN w:val="0"/>
        <w:ind w:firstLine="0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>Туапсинск</w:t>
      </w:r>
      <w:r>
        <w:rPr>
          <w:rFonts w:ascii="Times New Roman" w:hAnsi="Times New Roman" w:cs="Times New Roman"/>
          <w:sz w:val="28"/>
          <w:szCs w:val="28"/>
          <w:lang w:eastAsia="x-none"/>
        </w:rPr>
        <w:t>ого</w:t>
      </w: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x-none"/>
        </w:rPr>
        <w:t>муниципального округа                                                    С.А. Бойко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Председатель Совета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Туапсинский муниципальный округ</w:t>
      </w:r>
    </w:p>
    <w:p w:rsidR="00D964D6" w:rsidRDefault="00D964D6" w:rsidP="00D964D6">
      <w:pPr>
        <w:shd w:val="clear" w:color="auto" w:fill="FFFFFF"/>
        <w:autoSpaceDE w:val="0"/>
        <w:autoSpaceDN w:val="0"/>
        <w:adjustRightInd w:val="0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Краснодарского края                                                                           П.М. Кихтенко</w:t>
      </w:r>
    </w:p>
    <w:p w:rsidR="00C73852" w:rsidRDefault="00672DB1" w:rsidP="000A27EA">
      <w:pPr>
        <w:widowControl/>
        <w:ind w:firstLine="0"/>
        <w:jc w:val="center"/>
      </w:pPr>
      <w:r>
        <w:br w:type="page"/>
      </w:r>
    </w:p>
    <w:p w:rsidR="00C73852" w:rsidRPr="006D2E2C" w:rsidRDefault="00C73852" w:rsidP="00C73852">
      <w:pPr>
        <w:ind w:left="4944" w:firstLine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6D2E2C">
        <w:rPr>
          <w:rFonts w:ascii="Times New Roman" w:hAnsi="Times New Roman" w:cs="Times New Roman"/>
          <w:sz w:val="28"/>
          <w:szCs w:val="28"/>
        </w:rPr>
        <w:t>Приложение</w:t>
      </w:r>
    </w:p>
    <w:p w:rsidR="00C73852" w:rsidRPr="006D2E2C" w:rsidRDefault="00C73852" w:rsidP="00C7385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253" w:type="dxa"/>
        <w:jc w:val="right"/>
        <w:tblLayout w:type="fixed"/>
        <w:tblLook w:val="00A0" w:firstRow="1" w:lastRow="0" w:firstColumn="1" w:lastColumn="0" w:noHBand="0" w:noVBand="0"/>
      </w:tblPr>
      <w:tblGrid>
        <w:gridCol w:w="4253"/>
      </w:tblGrid>
      <w:tr w:rsidR="00C73852" w:rsidRPr="006D2E2C" w:rsidTr="00CE5452">
        <w:trPr>
          <w:jc w:val="right"/>
        </w:trPr>
        <w:tc>
          <w:tcPr>
            <w:tcW w:w="4253" w:type="dxa"/>
            <w:vAlign w:val="center"/>
          </w:tcPr>
          <w:p w:rsidR="00C73852" w:rsidRPr="006D2E2C" w:rsidRDefault="00C73852" w:rsidP="00CE5452">
            <w:pPr>
              <w:ind w:left="-108" w:right="-108" w:firstLine="0"/>
              <w:jc w:val="left"/>
            </w:pPr>
            <w:r w:rsidRPr="006D2E2C">
              <w:rPr>
                <w:rFonts w:ascii="Times New Roman" w:hAnsi="Times New Roman" w:cs="Times New Roman"/>
                <w:sz w:val="28"/>
              </w:rPr>
              <w:t>УТВЕРЖДЕНО</w:t>
            </w:r>
          </w:p>
        </w:tc>
      </w:tr>
      <w:tr w:rsidR="00C73852" w:rsidRPr="006D2E2C" w:rsidTr="00CE5452">
        <w:trPr>
          <w:jc w:val="right"/>
        </w:trPr>
        <w:tc>
          <w:tcPr>
            <w:tcW w:w="4253" w:type="dxa"/>
            <w:vAlign w:val="center"/>
          </w:tcPr>
          <w:p w:rsidR="00C73852" w:rsidRPr="006D2E2C" w:rsidRDefault="00C73852" w:rsidP="00CE5452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6D2E2C">
              <w:rPr>
                <w:rFonts w:ascii="Times New Roman" w:hAnsi="Times New Roman" w:cs="Times New Roman"/>
                <w:sz w:val="28"/>
              </w:rPr>
              <w:t>решением Совета</w:t>
            </w:r>
          </w:p>
          <w:p w:rsidR="00C73852" w:rsidRPr="006D2E2C" w:rsidRDefault="00C73852" w:rsidP="00CE5452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6D2E2C">
              <w:rPr>
                <w:rFonts w:ascii="Times New Roman" w:hAnsi="Times New Roman" w:cs="Times New Roman"/>
                <w:sz w:val="28"/>
              </w:rPr>
              <w:t>муниципального образования</w:t>
            </w:r>
          </w:p>
          <w:p w:rsidR="00C73852" w:rsidRPr="006D2E2C" w:rsidRDefault="00C73852" w:rsidP="00CE5452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6D2E2C">
              <w:rPr>
                <w:rFonts w:ascii="Times New Roman" w:hAnsi="Times New Roman" w:cs="Times New Roman"/>
                <w:sz w:val="28"/>
              </w:rPr>
              <w:t>Туапсинский муниципальный округ Краснодарского края</w:t>
            </w:r>
          </w:p>
        </w:tc>
      </w:tr>
      <w:tr w:rsidR="00C73852" w:rsidRPr="006D2E2C" w:rsidTr="00CE5452">
        <w:trPr>
          <w:jc w:val="right"/>
        </w:trPr>
        <w:tc>
          <w:tcPr>
            <w:tcW w:w="4253" w:type="dxa"/>
            <w:vAlign w:val="center"/>
          </w:tcPr>
          <w:p w:rsidR="00C73852" w:rsidRPr="006D2E2C" w:rsidRDefault="00C73852" w:rsidP="00B66CB3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6D2E2C">
              <w:rPr>
                <w:rFonts w:ascii="Times New Roman" w:hAnsi="Times New Roman" w:cs="Times New Roman"/>
                <w:sz w:val="28"/>
              </w:rPr>
              <w:t>от __________ 202</w:t>
            </w:r>
            <w:r w:rsidR="00B66CB3">
              <w:rPr>
                <w:rFonts w:ascii="Times New Roman" w:hAnsi="Times New Roman" w:cs="Times New Roman"/>
                <w:sz w:val="28"/>
              </w:rPr>
              <w:t>5</w:t>
            </w:r>
            <w:r w:rsidR="00CE545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D2E2C">
              <w:rPr>
                <w:rFonts w:ascii="Times New Roman" w:hAnsi="Times New Roman" w:cs="Times New Roman"/>
                <w:sz w:val="28"/>
              </w:rPr>
              <w:t>№ _____</w:t>
            </w:r>
          </w:p>
        </w:tc>
      </w:tr>
      <w:tr w:rsidR="00C73852" w:rsidRPr="006D2E2C" w:rsidTr="00CE5452">
        <w:trPr>
          <w:jc w:val="right"/>
        </w:trPr>
        <w:tc>
          <w:tcPr>
            <w:tcW w:w="4253" w:type="dxa"/>
            <w:vAlign w:val="center"/>
          </w:tcPr>
          <w:p w:rsidR="00C73852" w:rsidRPr="006D2E2C" w:rsidRDefault="00C73852" w:rsidP="00CE5452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0018B" w:rsidRDefault="00F0018B"/>
    <w:p w:rsidR="00C73852" w:rsidRDefault="00C73852"/>
    <w:p w:rsidR="00B66CB3" w:rsidRDefault="00B66CB3"/>
    <w:p w:rsidR="00B66CB3" w:rsidRDefault="00B66CB3"/>
    <w:p w:rsidR="00B66CB3" w:rsidRDefault="00B66CB3"/>
    <w:p w:rsidR="00C73852" w:rsidRPr="001449A1" w:rsidRDefault="00C73852" w:rsidP="00C73852">
      <w:pPr>
        <w:widowControl/>
        <w:ind w:left="567" w:right="56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A1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C73852" w:rsidRPr="001449A1" w:rsidRDefault="00C73852" w:rsidP="00C73852">
      <w:pPr>
        <w:widowControl/>
        <w:ind w:left="567" w:right="56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A1">
        <w:rPr>
          <w:rFonts w:ascii="Times New Roman" w:hAnsi="Times New Roman" w:cs="Times New Roman"/>
          <w:b/>
          <w:sz w:val="28"/>
          <w:szCs w:val="28"/>
        </w:rPr>
        <w:t xml:space="preserve">определения размера арендной платы за пользование </w:t>
      </w:r>
    </w:p>
    <w:p w:rsidR="00C73852" w:rsidRPr="001449A1" w:rsidRDefault="00C73852" w:rsidP="00C73852">
      <w:pPr>
        <w:widowControl/>
        <w:ind w:left="567" w:right="56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A1">
        <w:rPr>
          <w:rFonts w:ascii="Times New Roman" w:hAnsi="Times New Roman" w:cs="Times New Roman"/>
          <w:b/>
          <w:sz w:val="28"/>
          <w:szCs w:val="28"/>
        </w:rPr>
        <w:t xml:space="preserve">имуществом, находящимся в собственности </w:t>
      </w:r>
    </w:p>
    <w:p w:rsidR="00C73852" w:rsidRPr="001449A1" w:rsidRDefault="00C73852" w:rsidP="00C73852">
      <w:pPr>
        <w:widowControl/>
        <w:ind w:left="567" w:right="56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A1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1449A1">
        <w:rPr>
          <w:rFonts w:ascii="Times New Roman" w:hAnsi="Times New Roman" w:cs="Times New Roman"/>
          <w:b/>
          <w:sz w:val="28"/>
          <w:szCs w:val="28"/>
        </w:rPr>
        <w:t>Туапсинский</w:t>
      </w:r>
      <w:proofErr w:type="gramEnd"/>
      <w:r w:rsidRPr="001449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3852" w:rsidRPr="001449A1" w:rsidRDefault="00C73852" w:rsidP="00C73852">
      <w:pPr>
        <w:widowControl/>
        <w:ind w:left="567" w:right="56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A1">
        <w:rPr>
          <w:rFonts w:ascii="Times New Roman" w:hAnsi="Times New Roman" w:cs="Times New Roman"/>
          <w:b/>
          <w:sz w:val="28"/>
          <w:szCs w:val="28"/>
        </w:rPr>
        <w:t xml:space="preserve">муниципальный округ Краснодарского края  </w:t>
      </w:r>
    </w:p>
    <w:p w:rsidR="00C73852" w:rsidRDefault="00C73852" w:rsidP="00C73852">
      <w:pPr>
        <w:widowControl/>
        <w:ind w:left="567" w:right="565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73852" w:rsidRDefault="00C73852" w:rsidP="00C73852">
      <w:pPr>
        <w:widowControl/>
        <w:ind w:left="567" w:right="565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73852" w:rsidRDefault="00C73852" w:rsidP="00C73852">
      <w:pPr>
        <w:widowControl/>
        <w:ind w:left="567" w:right="565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73852" w:rsidRDefault="00C73852" w:rsidP="00C73852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Настоящая методика </w:t>
      </w:r>
      <w:r w:rsidRPr="00C73852">
        <w:rPr>
          <w:rFonts w:ascii="Times New Roman" w:hAnsi="Times New Roman" w:cs="Times New Roman"/>
          <w:sz w:val="28"/>
          <w:szCs w:val="28"/>
        </w:rPr>
        <w:t xml:space="preserve">определения размера арендной платы за пользование имуществом, находящимся в собственности муниципального образования Туапсинский муниципальный округ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(далее – методика), разработана в соответствии с требованиями Гражданского кодекса Российской Федерации, </w:t>
      </w:r>
      <w:r>
        <w:rPr>
          <w:rFonts w:ascii="Times New Roman" w:hAnsi="Times New Roman"/>
          <w:color w:val="1A1A1A"/>
          <w:sz w:val="28"/>
        </w:rPr>
        <w:t>федеральными законами от 29 июля 1998 года             № 135-ФЗ «Об оценочной деятельности в Российской Федерации»,  от 26 июля 2006 года № 135-ФЗ «О защите конкуренции».</w:t>
      </w:r>
      <w:proofErr w:type="gramEnd"/>
    </w:p>
    <w:p w:rsidR="00C73852" w:rsidRDefault="00C73852" w:rsidP="00C73852">
      <w:pPr>
        <w:widowControl/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1A1A1A"/>
          <w:sz w:val="28"/>
        </w:rPr>
        <w:t xml:space="preserve">1.2. Методика определяет порядок </w:t>
      </w:r>
      <w:r w:rsidRPr="00C73852">
        <w:rPr>
          <w:rFonts w:ascii="Times New Roman" w:hAnsi="Times New Roman" w:cs="Times New Roman"/>
          <w:sz w:val="28"/>
          <w:szCs w:val="28"/>
        </w:rPr>
        <w:t xml:space="preserve">определения размера арендной платы </w:t>
      </w:r>
      <w:r>
        <w:rPr>
          <w:rFonts w:ascii="Times New Roman" w:hAnsi="Times New Roman" w:cs="Times New Roman"/>
          <w:sz w:val="28"/>
          <w:szCs w:val="28"/>
        </w:rPr>
        <w:t>при сдаче в аренду муниципального имущества в случае заключения договоров аренды без проведения торгов, заключения договоров аренды по результатам торгов, изменения размера арендной платы в случаях, предусмотренных действующим законодательством.</w:t>
      </w:r>
    </w:p>
    <w:p w:rsidR="00C73852" w:rsidRDefault="00C73852" w:rsidP="00C73852">
      <w:pPr>
        <w:widowControl/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Порядок определения размера арендной платы, утвержденный настоящей методикой, применяется при сдаче муниципального имущества</w:t>
      </w:r>
      <w:r w:rsidRPr="00C73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аренду</w:t>
      </w:r>
      <w:r w:rsidR="00B66CB3">
        <w:rPr>
          <w:rFonts w:ascii="Times New Roman" w:hAnsi="Times New Roman" w:cs="Times New Roman"/>
          <w:sz w:val="28"/>
          <w:szCs w:val="28"/>
        </w:rPr>
        <w:t xml:space="preserve"> муниципальными унитарными предприятиями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6CB3">
        <w:rPr>
          <w:rFonts w:ascii="Times New Roman" w:hAnsi="Times New Roman" w:cs="Times New Roman"/>
          <w:sz w:val="28"/>
          <w:szCs w:val="28"/>
        </w:rPr>
        <w:t xml:space="preserve">муниципальными казенными учреждениями, муниципальными бюджетными учреждениями, муниципальными автономными учреждениями в случае, если распоряжение муниципальным имуществом в соответствии с действующим законодательством допускается с согласия собственника имущества, а также при передаче в аренду имущества, составляющего муниципальную казну муниципального образования Туапсинский муниципальный округ Краснодарского края.  </w:t>
      </w:r>
      <w:proofErr w:type="gramEnd"/>
    </w:p>
    <w:p w:rsidR="00B66CB3" w:rsidRDefault="00B66CB3" w:rsidP="00C73852">
      <w:pPr>
        <w:widowControl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B66CB3" w:rsidRDefault="00B66CB3" w:rsidP="00C73852">
      <w:pPr>
        <w:widowControl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B66CB3" w:rsidRDefault="00B66CB3" w:rsidP="00B66CB3">
      <w:pPr>
        <w:widowControl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Определение арендной платы за пользование </w:t>
      </w:r>
    </w:p>
    <w:p w:rsidR="00B66CB3" w:rsidRDefault="00B66CB3" w:rsidP="00B66CB3">
      <w:pPr>
        <w:widowControl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</w:p>
    <w:p w:rsidR="00B66CB3" w:rsidRDefault="00B66CB3" w:rsidP="00B66CB3">
      <w:pPr>
        <w:widowControl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49A1" w:rsidRDefault="00B66CB3" w:rsidP="001449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 арендной платы за пользование муниципальным имуществом</w:t>
      </w:r>
      <w:r w:rsidR="001449A1">
        <w:rPr>
          <w:rFonts w:ascii="Times New Roman" w:hAnsi="Times New Roman" w:cs="Times New Roman"/>
          <w:sz w:val="28"/>
          <w:szCs w:val="28"/>
        </w:rPr>
        <w:t xml:space="preserve">, за исключением </w:t>
      </w:r>
      <w:r w:rsidR="001449A1" w:rsidRPr="00773285">
        <w:rPr>
          <w:rFonts w:ascii="Times New Roman" w:hAnsi="Times New Roman" w:cs="Times New Roman"/>
          <w:sz w:val="28"/>
          <w:szCs w:val="28"/>
        </w:rPr>
        <w:t xml:space="preserve">имущества, указанного в </w:t>
      </w:r>
      <w:hyperlink w:anchor="P70">
        <w:r w:rsidR="001449A1" w:rsidRPr="00773285">
          <w:rPr>
            <w:rFonts w:ascii="Times New Roman" w:hAnsi="Times New Roman" w:cs="Times New Roman"/>
            <w:sz w:val="28"/>
            <w:szCs w:val="28"/>
          </w:rPr>
          <w:t>пунктах 2.2</w:t>
        </w:r>
      </w:hyperlink>
      <w:r w:rsidR="001449A1">
        <w:rPr>
          <w:rFonts w:ascii="Times New Roman" w:hAnsi="Times New Roman" w:cs="Times New Roman"/>
          <w:sz w:val="28"/>
          <w:szCs w:val="28"/>
        </w:rPr>
        <w:t>-</w:t>
      </w:r>
      <w:hyperlink w:anchor="P81">
        <w:r w:rsidR="001449A1" w:rsidRPr="00773285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="001449A1">
        <w:rPr>
          <w:rFonts w:ascii="Times New Roman" w:hAnsi="Times New Roman" w:cs="Times New Roman"/>
          <w:sz w:val="28"/>
          <w:szCs w:val="28"/>
        </w:rPr>
        <w:t>4</w:t>
      </w:r>
      <w:r w:rsidR="001449A1" w:rsidRPr="00773285">
        <w:rPr>
          <w:rFonts w:ascii="Times New Roman" w:hAnsi="Times New Roman" w:cs="Times New Roman"/>
          <w:sz w:val="28"/>
          <w:szCs w:val="28"/>
        </w:rPr>
        <w:t xml:space="preserve"> настоящей Методики</w:t>
      </w:r>
      <w:r w:rsidR="00144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на основании отчета </w:t>
      </w:r>
      <w:r w:rsidR="001449A1">
        <w:rPr>
          <w:rFonts w:ascii="Times New Roman" w:hAnsi="Times New Roman" w:cs="Times New Roman"/>
          <w:sz w:val="28"/>
          <w:szCs w:val="28"/>
        </w:rPr>
        <w:t xml:space="preserve">об оценке </w:t>
      </w:r>
      <w:r w:rsidR="001449A1" w:rsidRPr="00773285">
        <w:rPr>
          <w:rFonts w:ascii="Times New Roman" w:hAnsi="Times New Roman" w:cs="Times New Roman"/>
          <w:sz w:val="28"/>
          <w:szCs w:val="28"/>
        </w:rPr>
        <w:t xml:space="preserve">рыночной стоимости арендной платы за пользование имуществом </w:t>
      </w:r>
      <w:r w:rsidR="001449A1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1449A1" w:rsidRPr="00773285">
        <w:rPr>
          <w:rFonts w:ascii="Times New Roman" w:hAnsi="Times New Roman" w:cs="Times New Roman"/>
          <w:sz w:val="28"/>
          <w:szCs w:val="28"/>
        </w:rPr>
        <w:t xml:space="preserve">, проводимой независимым оценщиком в соответствии с требованиями Федерального </w:t>
      </w:r>
      <w:hyperlink r:id="rId7">
        <w:r w:rsidR="001449A1" w:rsidRPr="0077328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1449A1" w:rsidRPr="00773285">
        <w:rPr>
          <w:rFonts w:ascii="Times New Roman" w:hAnsi="Times New Roman" w:cs="Times New Roman"/>
          <w:sz w:val="28"/>
          <w:szCs w:val="28"/>
        </w:rPr>
        <w:t xml:space="preserve"> от 29 июля 1998 г</w:t>
      </w:r>
      <w:r w:rsidR="00DE3C97">
        <w:rPr>
          <w:rFonts w:ascii="Times New Roman" w:hAnsi="Times New Roman" w:cs="Times New Roman"/>
          <w:sz w:val="28"/>
          <w:szCs w:val="28"/>
        </w:rPr>
        <w:t>ода</w:t>
      </w:r>
      <w:r w:rsidR="001449A1" w:rsidRPr="00773285">
        <w:rPr>
          <w:rFonts w:ascii="Times New Roman" w:hAnsi="Times New Roman" w:cs="Times New Roman"/>
          <w:sz w:val="28"/>
          <w:szCs w:val="28"/>
        </w:rPr>
        <w:t xml:space="preserve"> </w:t>
      </w:r>
      <w:r w:rsidR="001449A1">
        <w:rPr>
          <w:rFonts w:ascii="Times New Roman" w:hAnsi="Times New Roman" w:cs="Times New Roman"/>
          <w:sz w:val="28"/>
          <w:szCs w:val="28"/>
        </w:rPr>
        <w:t>1</w:t>
      </w:r>
      <w:r w:rsidR="001449A1" w:rsidRPr="00773285">
        <w:rPr>
          <w:rFonts w:ascii="Times New Roman" w:hAnsi="Times New Roman" w:cs="Times New Roman"/>
          <w:sz w:val="28"/>
          <w:szCs w:val="28"/>
        </w:rPr>
        <w:t>35-ФЗ «Об оценочной деятельности в Российской Федерации»</w:t>
      </w:r>
      <w:r w:rsidR="001449A1">
        <w:rPr>
          <w:rFonts w:ascii="Times New Roman" w:hAnsi="Times New Roman" w:cs="Times New Roman"/>
          <w:sz w:val="28"/>
          <w:szCs w:val="28"/>
        </w:rPr>
        <w:t xml:space="preserve"> (далее – Закон № 135-ФЗ).</w:t>
      </w:r>
      <w:proofErr w:type="gramEnd"/>
    </w:p>
    <w:p w:rsidR="001449A1" w:rsidRPr="001449A1" w:rsidRDefault="001449A1" w:rsidP="001449A1">
      <w:pPr>
        <w:widowControl/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1449A1">
        <w:t xml:space="preserve"> </w:t>
      </w:r>
      <w:r w:rsidRPr="001449A1">
        <w:rPr>
          <w:rFonts w:ascii="Times New Roman" w:hAnsi="Times New Roman" w:cs="Times New Roman"/>
          <w:sz w:val="28"/>
          <w:szCs w:val="28"/>
        </w:rPr>
        <w:t xml:space="preserve">Размер ежемесячной арендной платы за использование органами федеральной почтовой связи имущества, находящегося в муниципальной собственности Туапсинского муниципального округа, соответствует </w:t>
      </w:r>
      <w:r w:rsidR="00DE3C9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449A1">
        <w:rPr>
          <w:rFonts w:ascii="Times New Roman" w:hAnsi="Times New Roman" w:cs="Times New Roman"/>
          <w:sz w:val="28"/>
          <w:szCs w:val="28"/>
        </w:rPr>
        <w:t>50% рыночной стоимости арендной платы, определенной независимым оценщиком в соответствии с Законом № 135-ФЗ.</w:t>
      </w:r>
    </w:p>
    <w:p w:rsidR="001449A1" w:rsidRPr="001449A1" w:rsidRDefault="001449A1" w:rsidP="001449A1">
      <w:pPr>
        <w:widowControl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449A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449A1">
        <w:rPr>
          <w:rFonts w:ascii="Times New Roman" w:hAnsi="Times New Roman" w:cs="Times New Roman"/>
          <w:sz w:val="28"/>
          <w:szCs w:val="28"/>
        </w:rPr>
        <w:t>. Размер ежемесячной арендной платы за использование государственными бюджетными учреждениями имущества, находящегося в муниципальной собственности Туапсинского муниципального округа, соответствует 10% рыночной стоимости арендной платы, определенной независимым оценщиком в соответствии с Законом № 135-ФЗ.</w:t>
      </w:r>
    </w:p>
    <w:p w:rsidR="001449A1" w:rsidRDefault="001449A1" w:rsidP="001449A1">
      <w:pPr>
        <w:widowControl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449A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9A1">
        <w:rPr>
          <w:rFonts w:ascii="Times New Roman" w:hAnsi="Times New Roman" w:cs="Times New Roman"/>
          <w:sz w:val="28"/>
          <w:szCs w:val="28"/>
        </w:rPr>
        <w:t>. Размер ежемесячной арендной платы за использование организациями высшего профессионального образования, средствами массовой информации имущества, находящегося в муниципальной собственности Туапсинского муниципального округа, соответствует 20% рыночной стоимости арендной платы, определенной независимым оценщиком в соответствии с Законом № 135-ФЗ.</w:t>
      </w:r>
    </w:p>
    <w:p w:rsidR="00B66CB3" w:rsidRDefault="00B66CB3" w:rsidP="00C73852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2.</w:t>
      </w:r>
      <w:r w:rsidR="00E70EEE">
        <w:rPr>
          <w:rFonts w:ascii="Times New Roman" w:hAnsi="Times New Roman"/>
          <w:color w:val="1A1A1A"/>
          <w:sz w:val="28"/>
        </w:rPr>
        <w:t>5</w:t>
      </w:r>
      <w:r>
        <w:rPr>
          <w:rFonts w:ascii="Times New Roman" w:hAnsi="Times New Roman"/>
          <w:color w:val="1A1A1A"/>
          <w:sz w:val="28"/>
        </w:rPr>
        <w:t>. Организацию проведения оценки рыночной стоимости арендной платы осуществляют:</w:t>
      </w:r>
    </w:p>
    <w:p w:rsidR="00B66CB3" w:rsidRDefault="00E70EEE" w:rsidP="00C73852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 w:rsidRPr="00E70EEE">
        <w:rPr>
          <w:rFonts w:ascii="Times New Roman" w:hAnsi="Times New Roman"/>
          <w:color w:val="1A1A1A"/>
          <w:sz w:val="28"/>
        </w:rPr>
        <w:t xml:space="preserve">управление имущественных отношений администрации Туапсинского муниципального округа – в отношении </w:t>
      </w:r>
      <w:r>
        <w:rPr>
          <w:rFonts w:ascii="Times New Roman" w:hAnsi="Times New Roman"/>
          <w:color w:val="1A1A1A"/>
          <w:sz w:val="28"/>
        </w:rPr>
        <w:t>имущества, составляющего</w:t>
      </w:r>
      <w:r w:rsidRPr="00E70EEE">
        <w:rPr>
          <w:rFonts w:ascii="Times New Roman" w:hAnsi="Times New Roman"/>
          <w:color w:val="1A1A1A"/>
          <w:sz w:val="28"/>
        </w:rPr>
        <w:t xml:space="preserve"> казну Туапсинского муниципального округа, свободных от прав третьих лиц;</w:t>
      </w:r>
    </w:p>
    <w:p w:rsidR="00B66CB3" w:rsidRDefault="00B66CB3" w:rsidP="00C73852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муниципальные учреждения в отношении имущества, закрепленного на праве оперативного управления;</w:t>
      </w:r>
    </w:p>
    <w:p w:rsidR="00B66CB3" w:rsidRDefault="00B66CB3" w:rsidP="00C73852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 муниципальные унитарные предприятия в отношении имущества, закреплённого на праве хозяйственного ведения, если иное не предусмотрено законодательством Российской Федерации.</w:t>
      </w:r>
    </w:p>
    <w:p w:rsidR="00B66CB3" w:rsidRDefault="00B66CB3" w:rsidP="00C73852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</w:p>
    <w:p w:rsidR="00F80D8F" w:rsidRDefault="00F80D8F" w:rsidP="00F80D8F">
      <w:pPr>
        <w:widowControl/>
        <w:ind w:right="-1" w:firstLine="709"/>
        <w:jc w:val="center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3. Определение арендной платы за пользование </w:t>
      </w:r>
      <w:proofErr w:type="gramStart"/>
      <w:r>
        <w:rPr>
          <w:rFonts w:ascii="Times New Roman" w:hAnsi="Times New Roman"/>
          <w:color w:val="1A1A1A"/>
          <w:sz w:val="28"/>
        </w:rPr>
        <w:t>находящимися</w:t>
      </w:r>
      <w:proofErr w:type="gramEnd"/>
      <w:r>
        <w:rPr>
          <w:rFonts w:ascii="Times New Roman" w:hAnsi="Times New Roman"/>
          <w:color w:val="1A1A1A"/>
          <w:sz w:val="28"/>
        </w:rPr>
        <w:t xml:space="preserve"> </w:t>
      </w:r>
    </w:p>
    <w:p w:rsidR="00B66CB3" w:rsidRDefault="00F80D8F" w:rsidP="00F80D8F">
      <w:pPr>
        <w:widowControl/>
        <w:ind w:right="-1" w:firstLine="709"/>
        <w:jc w:val="center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в муниципальной собственности зданиями, отдельными помещениями зданий, строениями, встроенными помещениями</w:t>
      </w:r>
    </w:p>
    <w:p w:rsidR="00F80D8F" w:rsidRDefault="00F80D8F" w:rsidP="00F80D8F">
      <w:pPr>
        <w:widowControl/>
        <w:ind w:right="-1" w:firstLine="709"/>
        <w:jc w:val="center"/>
        <w:rPr>
          <w:rFonts w:ascii="Times New Roman" w:hAnsi="Times New Roman"/>
          <w:color w:val="1A1A1A"/>
          <w:sz w:val="28"/>
        </w:rPr>
      </w:pPr>
    </w:p>
    <w:p w:rsidR="00F80D8F" w:rsidRDefault="00F80D8F" w:rsidP="00F80D8F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3.1. Объектом оценки при определении арендной платы за пользование зданиями, отдельными помещениями зданий, строениями, встроенными помещениями (нежилыми помещениями) выступает рыночная стоимость платы </w:t>
      </w:r>
      <w:r>
        <w:rPr>
          <w:rFonts w:ascii="Times New Roman" w:hAnsi="Times New Roman"/>
          <w:color w:val="1A1A1A"/>
          <w:sz w:val="28"/>
        </w:rPr>
        <w:lastRenderedPageBreak/>
        <w:t xml:space="preserve">за пользование нежилым помещением (рыночная арендная плата) за единицу арендуемой площади (1 </w:t>
      </w:r>
      <w:proofErr w:type="spellStart"/>
      <w:r>
        <w:rPr>
          <w:rFonts w:ascii="Times New Roman" w:hAnsi="Times New Roman"/>
          <w:color w:val="1A1A1A"/>
          <w:sz w:val="28"/>
        </w:rPr>
        <w:t>кв.м</w:t>
      </w:r>
      <w:proofErr w:type="spellEnd"/>
      <w:r>
        <w:rPr>
          <w:rFonts w:ascii="Times New Roman" w:hAnsi="Times New Roman"/>
          <w:color w:val="1A1A1A"/>
          <w:sz w:val="28"/>
        </w:rPr>
        <w:t>.).</w:t>
      </w:r>
    </w:p>
    <w:p w:rsidR="00E70EEE" w:rsidRDefault="00F80D8F" w:rsidP="00F80D8F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3.</w:t>
      </w:r>
      <w:r w:rsidR="00F113ED">
        <w:rPr>
          <w:rFonts w:ascii="Times New Roman" w:hAnsi="Times New Roman"/>
          <w:color w:val="1A1A1A"/>
          <w:sz w:val="28"/>
        </w:rPr>
        <w:t>2</w:t>
      </w:r>
      <w:r>
        <w:rPr>
          <w:rFonts w:ascii="Times New Roman" w:hAnsi="Times New Roman"/>
          <w:color w:val="1A1A1A"/>
          <w:sz w:val="28"/>
        </w:rPr>
        <w:t xml:space="preserve">. Объектами аренды выступают: здание, строение, помещение (при этом такое помещение должно </w:t>
      </w:r>
      <w:r w:rsidR="00F113ED">
        <w:rPr>
          <w:rFonts w:ascii="Times New Roman" w:hAnsi="Times New Roman"/>
          <w:color w:val="1A1A1A"/>
          <w:sz w:val="28"/>
        </w:rPr>
        <w:t>б</w:t>
      </w:r>
      <w:r>
        <w:rPr>
          <w:rFonts w:ascii="Times New Roman" w:hAnsi="Times New Roman"/>
          <w:color w:val="1A1A1A"/>
          <w:sz w:val="28"/>
        </w:rPr>
        <w:t xml:space="preserve">ыть в </w:t>
      </w:r>
      <w:r w:rsidR="00F113ED">
        <w:rPr>
          <w:rFonts w:ascii="Times New Roman" w:hAnsi="Times New Roman"/>
          <w:color w:val="1A1A1A"/>
          <w:sz w:val="28"/>
        </w:rPr>
        <w:t>соответствии с федеральным законодательством о государственном кадастре недвижимости изолировано и обособлено от других помещений в здании ил</w:t>
      </w:r>
      <w:r w:rsidR="00E70EEE">
        <w:rPr>
          <w:rFonts w:ascii="Times New Roman" w:hAnsi="Times New Roman"/>
          <w:color w:val="1A1A1A"/>
          <w:sz w:val="28"/>
        </w:rPr>
        <w:t>и сооружении), части помещения.</w:t>
      </w:r>
    </w:p>
    <w:p w:rsidR="00F80D8F" w:rsidRDefault="00F113ED" w:rsidP="00F80D8F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3.3. При сдаче в аренду имущественного комплекса, состоящего из зданий, строений, сооружений, движимого имущества и т.д., арендная плата определяется на основании рыночной оценки </w:t>
      </w:r>
      <w:r w:rsidR="00933B97">
        <w:rPr>
          <w:rFonts w:ascii="Times New Roman" w:hAnsi="Times New Roman"/>
          <w:color w:val="1A1A1A"/>
          <w:sz w:val="28"/>
        </w:rPr>
        <w:t xml:space="preserve">величины арендной платы за пользование имущественным комплексом в целом. </w:t>
      </w:r>
      <w:r>
        <w:rPr>
          <w:rFonts w:ascii="Times New Roman" w:hAnsi="Times New Roman"/>
          <w:color w:val="1A1A1A"/>
          <w:sz w:val="28"/>
        </w:rPr>
        <w:t xml:space="preserve"> </w:t>
      </w:r>
    </w:p>
    <w:p w:rsidR="00933B97" w:rsidRDefault="00933B97" w:rsidP="00F80D8F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3.4. Передача арендуемого помещения в пользование третьим лицам (субаренда) не разрешается. </w:t>
      </w:r>
    </w:p>
    <w:p w:rsidR="00933B97" w:rsidRDefault="00933B97" w:rsidP="00F80D8F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</w:p>
    <w:p w:rsidR="00933B97" w:rsidRDefault="00933B97" w:rsidP="00933B97">
      <w:pPr>
        <w:widowControl/>
        <w:ind w:right="-1" w:firstLine="709"/>
        <w:jc w:val="center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4. Определение арендной платы за пользование иным </w:t>
      </w:r>
    </w:p>
    <w:p w:rsidR="00933B97" w:rsidRDefault="00933B97" w:rsidP="00933B97">
      <w:pPr>
        <w:widowControl/>
        <w:ind w:right="-1" w:firstLine="709"/>
        <w:jc w:val="center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муниципальным имуществом</w:t>
      </w:r>
    </w:p>
    <w:p w:rsidR="00933B97" w:rsidRDefault="00933B97" w:rsidP="00933B97">
      <w:pPr>
        <w:widowControl/>
        <w:ind w:right="-1" w:firstLine="709"/>
        <w:jc w:val="center"/>
        <w:rPr>
          <w:rFonts w:ascii="Times New Roman" w:hAnsi="Times New Roman"/>
          <w:color w:val="1A1A1A"/>
          <w:sz w:val="28"/>
        </w:rPr>
      </w:pPr>
    </w:p>
    <w:p w:rsidR="00933B97" w:rsidRDefault="00933B97" w:rsidP="00933B97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4.1. К иному имуществу относятся движимое имущество, объекты инженерной инфраструктуры, инженерные сети, конструктивные элементы здания для размещения оборудования и офисов операторов сотовой связи, места для размещения терминалов по оплате услуг, банкоматов.</w:t>
      </w:r>
    </w:p>
    <w:p w:rsidR="00933B97" w:rsidRDefault="00933B97" w:rsidP="00933B97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4.2. При передаче в аренду иного имущества арендная плата определяется на основании отчета об оценке рыночной стоимости величины арендной платы.</w:t>
      </w:r>
    </w:p>
    <w:p w:rsidR="00933B97" w:rsidRDefault="00933B97" w:rsidP="00933B97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</w:p>
    <w:p w:rsidR="00933B97" w:rsidRDefault="00933B97" w:rsidP="00933B97">
      <w:pPr>
        <w:widowControl/>
        <w:ind w:right="-1" w:firstLine="709"/>
        <w:jc w:val="center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5. Заключительные положения</w:t>
      </w:r>
    </w:p>
    <w:p w:rsidR="00933B97" w:rsidRDefault="00933B97" w:rsidP="00933B97">
      <w:pPr>
        <w:widowControl/>
        <w:ind w:right="-1" w:firstLine="709"/>
        <w:jc w:val="center"/>
        <w:rPr>
          <w:rFonts w:ascii="Times New Roman" w:hAnsi="Times New Roman"/>
          <w:color w:val="1A1A1A"/>
          <w:sz w:val="28"/>
        </w:rPr>
      </w:pPr>
    </w:p>
    <w:p w:rsidR="00933B97" w:rsidRDefault="00637563" w:rsidP="00637563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5.1. Рыночная стоимость арендной платы рассчитывается в целом за объект муниципального имущества без учета затрат на его эксплуатацию и содержание, коммунальных услуг, налогов, имеющих отношение к объекту аренды.</w:t>
      </w:r>
    </w:p>
    <w:p w:rsidR="00637563" w:rsidRDefault="00637563" w:rsidP="00637563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5.2. Размер арендной платы, определённый в соответствии с настоящей методикой и установленный в договоре аренды, подлежит ежегодной индексации не чаще одного раза в год в соответствии с вступлением в силу федерального закона о федеральном бюджете на очередной год в порядке, предусмотренном методикой.</w:t>
      </w:r>
    </w:p>
    <w:p w:rsidR="00637563" w:rsidRDefault="00637563" w:rsidP="00637563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Для изменения</w:t>
      </w:r>
      <w:r w:rsidR="00CE5452">
        <w:rPr>
          <w:rFonts w:ascii="Times New Roman" w:hAnsi="Times New Roman"/>
          <w:color w:val="1A1A1A"/>
          <w:sz w:val="28"/>
        </w:rPr>
        <w:t>,</w:t>
      </w:r>
      <w:r>
        <w:rPr>
          <w:rFonts w:ascii="Times New Roman" w:hAnsi="Times New Roman"/>
          <w:color w:val="1A1A1A"/>
          <w:sz w:val="28"/>
        </w:rPr>
        <w:t xml:space="preserve"> установленного в договоре аренды размера арендной платы</w:t>
      </w:r>
      <w:r w:rsidR="00CE5452">
        <w:rPr>
          <w:rFonts w:ascii="Times New Roman" w:hAnsi="Times New Roman"/>
          <w:color w:val="1A1A1A"/>
          <w:sz w:val="28"/>
        </w:rPr>
        <w:t>,</w:t>
      </w:r>
      <w:r>
        <w:rPr>
          <w:rFonts w:ascii="Times New Roman" w:hAnsi="Times New Roman"/>
          <w:color w:val="1A1A1A"/>
          <w:sz w:val="28"/>
        </w:rPr>
        <w:t xml:space="preserve"> применяется следующая формула, являющаяся порядком (механизмом) исчисления арендной платы:</w:t>
      </w:r>
    </w:p>
    <w:p w:rsidR="00637563" w:rsidRDefault="003B119F" w:rsidP="00637563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Ап=</w:t>
      </w:r>
      <w:proofErr w:type="spellStart"/>
      <w:r>
        <w:rPr>
          <w:rFonts w:ascii="Times New Roman" w:hAnsi="Times New Roman"/>
          <w:color w:val="1A1A1A"/>
          <w:sz w:val="28"/>
        </w:rPr>
        <w:t>АпПГ</w:t>
      </w:r>
      <w:proofErr w:type="spellEnd"/>
      <w:r>
        <w:rPr>
          <w:rFonts w:ascii="Times New Roman" w:hAnsi="Times New Roman"/>
          <w:color w:val="1A1A1A"/>
          <w:sz w:val="28"/>
        </w:rPr>
        <w:t>+(</w:t>
      </w:r>
      <w:proofErr w:type="spellStart"/>
      <w:r>
        <w:rPr>
          <w:rFonts w:ascii="Times New Roman" w:hAnsi="Times New Roman"/>
          <w:color w:val="1A1A1A"/>
          <w:sz w:val="28"/>
        </w:rPr>
        <w:t>АпПГ</w:t>
      </w:r>
      <w:proofErr w:type="spellEnd"/>
      <w:r>
        <w:rPr>
          <w:rFonts w:ascii="Times New Roman" w:hAnsi="Times New Roman"/>
          <w:color w:val="1A1A1A"/>
          <w:sz w:val="28"/>
        </w:rPr>
        <w:t xml:space="preserve"> х УИ%), где:</w:t>
      </w:r>
    </w:p>
    <w:p w:rsidR="003B119F" w:rsidRDefault="003B119F" w:rsidP="00637563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Ап – размер годовой арендной платы;</w:t>
      </w:r>
    </w:p>
    <w:p w:rsidR="003B119F" w:rsidRDefault="003B119F" w:rsidP="00637563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proofErr w:type="spellStart"/>
      <w:r>
        <w:rPr>
          <w:rFonts w:ascii="Times New Roman" w:hAnsi="Times New Roman"/>
          <w:color w:val="1A1A1A"/>
          <w:sz w:val="28"/>
        </w:rPr>
        <w:t>АпПГ</w:t>
      </w:r>
      <w:proofErr w:type="spellEnd"/>
      <w:r>
        <w:rPr>
          <w:rFonts w:ascii="Times New Roman" w:hAnsi="Times New Roman"/>
          <w:color w:val="1A1A1A"/>
          <w:sz w:val="28"/>
        </w:rPr>
        <w:t xml:space="preserve"> – годовой размер арендной платы</w:t>
      </w:r>
      <w:r w:rsidR="00721B87">
        <w:rPr>
          <w:rFonts w:ascii="Times New Roman" w:hAnsi="Times New Roman"/>
          <w:color w:val="1A1A1A"/>
          <w:sz w:val="28"/>
        </w:rPr>
        <w:t>,</w:t>
      </w:r>
      <w:r>
        <w:rPr>
          <w:rFonts w:ascii="Times New Roman" w:hAnsi="Times New Roman"/>
          <w:color w:val="1A1A1A"/>
          <w:sz w:val="28"/>
        </w:rPr>
        <w:t xml:space="preserve"> действующий на день, предыдущий дню изменения размера арендной платы;</w:t>
      </w:r>
    </w:p>
    <w:p w:rsidR="003B119F" w:rsidRPr="003B119F" w:rsidRDefault="003B119F" w:rsidP="00637563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УИ – прогнозируемый уровень инфляции (в процентах), установленный федеральным законом о федеральном бюджете на год, в котором производится изменение размера арендной платы. </w:t>
      </w:r>
    </w:p>
    <w:p w:rsidR="00637563" w:rsidRDefault="00637563" w:rsidP="00637563">
      <w:pPr>
        <w:widowControl/>
        <w:ind w:right="-1" w:firstLine="709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 xml:space="preserve">5.3. </w:t>
      </w:r>
      <w:r w:rsidR="001D1E2F">
        <w:rPr>
          <w:rFonts w:ascii="Times New Roman" w:hAnsi="Times New Roman"/>
          <w:color w:val="1A1A1A"/>
          <w:sz w:val="28"/>
        </w:rPr>
        <w:t xml:space="preserve"> Иной размер арендной платы может быть установлен: </w:t>
      </w:r>
    </w:p>
    <w:p w:rsidR="00721B87" w:rsidRDefault="00933B97" w:rsidP="00721B87">
      <w:pPr>
        <w:widowControl/>
        <w:ind w:right="-1" w:firstLine="709"/>
        <w:rPr>
          <w:rFonts w:ascii="Times New Roman" w:hAnsi="Times New Roman"/>
          <w:color w:val="1A1A1A"/>
          <w:sz w:val="28"/>
          <w:lang w:bidi="ru-RU"/>
        </w:rPr>
      </w:pPr>
      <w:r>
        <w:rPr>
          <w:rFonts w:ascii="Times New Roman" w:hAnsi="Times New Roman"/>
          <w:color w:val="1A1A1A"/>
          <w:sz w:val="28"/>
        </w:rPr>
        <w:lastRenderedPageBreak/>
        <w:t xml:space="preserve"> </w:t>
      </w:r>
      <w:r w:rsidR="00721B87">
        <w:rPr>
          <w:rFonts w:ascii="Times New Roman" w:hAnsi="Times New Roman"/>
          <w:color w:val="1A1A1A"/>
          <w:sz w:val="28"/>
        </w:rPr>
        <w:t>в</w:t>
      </w:r>
      <w:r w:rsidR="001D1E2F">
        <w:rPr>
          <w:rFonts w:ascii="Times New Roman" w:hAnsi="Times New Roman"/>
          <w:color w:val="1A1A1A"/>
          <w:sz w:val="28"/>
        </w:rPr>
        <w:t xml:space="preserve"> отношении муниципального имущества, предоставляемого в рамках имущественной поддержки субъектам малого и среднего предпринимательства, занимающимися приоритетными видами деятельности, согласно действующему нормативному акту представительного органа муниципального образования </w:t>
      </w:r>
      <w:r w:rsidR="00721B87" w:rsidRPr="00721B87">
        <w:rPr>
          <w:rFonts w:ascii="Times New Roman" w:hAnsi="Times New Roman"/>
          <w:color w:val="1A1A1A"/>
          <w:sz w:val="28"/>
          <w:lang w:bidi="ru-RU"/>
        </w:rPr>
        <w:t xml:space="preserve">и Федеральному закону от 24 июля 2007 года № 209-ФЗ </w:t>
      </w:r>
      <w:r w:rsidR="00DE3C97">
        <w:rPr>
          <w:rFonts w:ascii="Times New Roman" w:hAnsi="Times New Roman"/>
          <w:color w:val="1A1A1A"/>
          <w:sz w:val="28"/>
          <w:lang w:bidi="ru-RU"/>
        </w:rPr>
        <w:t xml:space="preserve">              </w:t>
      </w:r>
      <w:r w:rsidR="00721B87" w:rsidRPr="00721B87">
        <w:rPr>
          <w:rFonts w:ascii="Times New Roman" w:hAnsi="Times New Roman"/>
          <w:color w:val="1A1A1A"/>
          <w:sz w:val="28"/>
          <w:lang w:bidi="ru-RU"/>
        </w:rPr>
        <w:t>«О развитии малого и среднего предпринимательства в Российской Федерации»;</w:t>
      </w:r>
    </w:p>
    <w:p w:rsidR="00721B87" w:rsidRPr="00721B87" w:rsidRDefault="00721B87" w:rsidP="002C6079">
      <w:pPr>
        <w:widowControl/>
        <w:ind w:right="-1" w:firstLine="709"/>
        <w:rPr>
          <w:rFonts w:ascii="Times New Roman" w:hAnsi="Times New Roman"/>
          <w:color w:val="1A1A1A"/>
          <w:sz w:val="28"/>
          <w:lang w:bidi="ru-RU"/>
        </w:rPr>
      </w:pPr>
      <w:r w:rsidRPr="00721B87">
        <w:rPr>
          <w:rFonts w:ascii="Times New Roman" w:hAnsi="Times New Roman"/>
          <w:color w:val="1A1A1A"/>
          <w:sz w:val="28"/>
          <w:lang w:bidi="ru-RU"/>
        </w:rPr>
        <w:t xml:space="preserve">по итогам торгов на право заключения договора аренды, но не ниже </w:t>
      </w:r>
      <w:r w:rsidR="002C6079">
        <w:rPr>
          <w:rFonts w:ascii="Times New Roman" w:hAnsi="Times New Roman"/>
          <w:color w:val="1A1A1A"/>
          <w:sz w:val="28"/>
          <w:lang w:bidi="ru-RU"/>
        </w:rPr>
        <w:t xml:space="preserve"> </w:t>
      </w:r>
      <w:r>
        <w:rPr>
          <w:rFonts w:ascii="Times New Roman" w:hAnsi="Times New Roman"/>
          <w:color w:val="1A1A1A"/>
          <w:sz w:val="28"/>
          <w:lang w:bidi="ru-RU"/>
        </w:rPr>
        <w:t>р</w:t>
      </w:r>
      <w:r w:rsidRPr="00721B87">
        <w:rPr>
          <w:rFonts w:ascii="Times New Roman" w:hAnsi="Times New Roman"/>
          <w:color w:val="1A1A1A"/>
          <w:sz w:val="28"/>
          <w:lang w:bidi="ru-RU"/>
        </w:rPr>
        <w:t>асчетной арендной платы, определенной в соо</w:t>
      </w:r>
      <w:r w:rsidR="00DE3C97">
        <w:rPr>
          <w:rFonts w:ascii="Times New Roman" w:hAnsi="Times New Roman"/>
          <w:color w:val="1A1A1A"/>
          <w:sz w:val="28"/>
          <w:lang w:bidi="ru-RU"/>
        </w:rPr>
        <w:t>тветствии с настоящей методикой.</w:t>
      </w:r>
    </w:p>
    <w:p w:rsidR="00F80D8F" w:rsidRDefault="00F80D8F" w:rsidP="00F80D8F">
      <w:pPr>
        <w:widowControl/>
        <w:ind w:right="-1" w:firstLine="709"/>
        <w:jc w:val="center"/>
        <w:rPr>
          <w:rFonts w:ascii="Times New Roman" w:hAnsi="Times New Roman"/>
          <w:color w:val="1A1A1A"/>
          <w:sz w:val="28"/>
        </w:rPr>
      </w:pPr>
    </w:p>
    <w:p w:rsidR="00F80D8F" w:rsidRDefault="00F80D8F" w:rsidP="00F80D8F">
      <w:pPr>
        <w:widowControl/>
        <w:ind w:right="-1" w:firstLine="709"/>
        <w:jc w:val="center"/>
        <w:rPr>
          <w:rFonts w:ascii="Times New Roman" w:hAnsi="Times New Roman"/>
          <w:color w:val="1A1A1A"/>
          <w:sz w:val="28"/>
        </w:rPr>
      </w:pPr>
    </w:p>
    <w:p w:rsidR="00B66CB3" w:rsidRDefault="00B66CB3" w:rsidP="00C73852">
      <w:pPr>
        <w:widowControl/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1A1A1A"/>
          <w:sz w:val="28"/>
        </w:rPr>
        <w:t xml:space="preserve"> </w:t>
      </w:r>
    </w:p>
    <w:p w:rsidR="00C73852" w:rsidRPr="00C73852" w:rsidRDefault="00C73852" w:rsidP="00C73852">
      <w:pPr>
        <w:widowControl/>
        <w:ind w:left="567" w:right="565" w:firstLine="0"/>
        <w:rPr>
          <w:rFonts w:ascii="Times New Roman" w:hAnsi="Times New Roman" w:cs="Times New Roman"/>
          <w:sz w:val="28"/>
          <w:szCs w:val="28"/>
        </w:rPr>
      </w:pPr>
    </w:p>
    <w:p w:rsidR="00C73852" w:rsidRDefault="00C73852" w:rsidP="00C73852">
      <w:pPr>
        <w:widowControl/>
        <w:spacing w:line="315" w:lineRule="exact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C73852" w:rsidRPr="00C73852" w:rsidRDefault="00C73852">
      <w:pPr>
        <w:rPr>
          <w:rFonts w:ascii="Times New Roman" w:hAnsi="Times New Roman" w:cs="Times New Roman"/>
          <w:sz w:val="28"/>
          <w:szCs w:val="28"/>
        </w:rPr>
      </w:pPr>
    </w:p>
    <w:sectPr w:rsidR="00C73852" w:rsidRPr="00C73852" w:rsidSect="00FB4B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61A8"/>
    <w:multiLevelType w:val="multilevel"/>
    <w:tmpl w:val="61B86F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76386"/>
    <w:multiLevelType w:val="multilevel"/>
    <w:tmpl w:val="8B8E5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CB"/>
    <w:rsid w:val="000A27EA"/>
    <w:rsid w:val="001449A1"/>
    <w:rsid w:val="001D1E2F"/>
    <w:rsid w:val="002C6079"/>
    <w:rsid w:val="00311604"/>
    <w:rsid w:val="003604FF"/>
    <w:rsid w:val="003B119F"/>
    <w:rsid w:val="00520F3A"/>
    <w:rsid w:val="00637563"/>
    <w:rsid w:val="00672DB1"/>
    <w:rsid w:val="00721B87"/>
    <w:rsid w:val="008D2012"/>
    <w:rsid w:val="00933B97"/>
    <w:rsid w:val="00B66CB3"/>
    <w:rsid w:val="00C73852"/>
    <w:rsid w:val="00CE5452"/>
    <w:rsid w:val="00D964D6"/>
    <w:rsid w:val="00DE3834"/>
    <w:rsid w:val="00DE3C97"/>
    <w:rsid w:val="00E525E7"/>
    <w:rsid w:val="00E70EEE"/>
    <w:rsid w:val="00F0018B"/>
    <w:rsid w:val="00F113ED"/>
    <w:rsid w:val="00F80D8F"/>
    <w:rsid w:val="00FB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52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4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449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52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4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449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97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2025-04-01T11:06:00Z</cp:lastPrinted>
  <dcterms:created xsi:type="dcterms:W3CDTF">2025-04-02T07:41:00Z</dcterms:created>
  <dcterms:modified xsi:type="dcterms:W3CDTF">2025-04-02T07:41:00Z</dcterms:modified>
</cp:coreProperties>
</file>