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415D" w14:textId="77777777" w:rsidR="00FF1245" w:rsidRPr="00973D04" w:rsidRDefault="00FF1245" w:rsidP="009012B1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14:paraId="76904D12" w14:textId="77777777" w:rsidR="00FF1245" w:rsidRPr="00973D04" w:rsidRDefault="00FF1245" w:rsidP="009012B1">
      <w:pPr>
        <w:ind w:right="-1"/>
        <w:jc w:val="center"/>
        <w:rPr>
          <w:sz w:val="28"/>
        </w:rPr>
      </w:pPr>
      <w:r w:rsidRPr="00973D04">
        <w:rPr>
          <w:noProof/>
          <w:sz w:val="28"/>
          <w:lang w:eastAsia="ru-RU"/>
        </w:rPr>
        <w:drawing>
          <wp:inline distT="0" distB="0" distL="0" distR="0" wp14:anchorId="54651000" wp14:editId="4423B9A6">
            <wp:extent cx="653415" cy="795655"/>
            <wp:effectExtent l="0" t="0" r="0" b="4445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9A5E6" w14:textId="77777777" w:rsidR="00FF1245" w:rsidRPr="00973D04" w:rsidRDefault="00FF1245" w:rsidP="00FF1245">
      <w:pPr>
        <w:spacing w:line="360" w:lineRule="auto"/>
        <w:ind w:right="-1"/>
        <w:jc w:val="center"/>
        <w:rPr>
          <w:b/>
          <w:sz w:val="24"/>
          <w:szCs w:val="24"/>
        </w:rPr>
      </w:pPr>
    </w:p>
    <w:p w14:paraId="568E33DB" w14:textId="77777777" w:rsidR="00FF1245" w:rsidRPr="00973D04" w:rsidRDefault="00FF1245" w:rsidP="00FF1245">
      <w:pPr>
        <w:spacing w:line="360" w:lineRule="auto"/>
        <w:ind w:right="-1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СОВЕТ МУНИЦИПАЛЬНОГО ОБРАЗОВАНИЯ</w:t>
      </w:r>
    </w:p>
    <w:p w14:paraId="28684774" w14:textId="77777777" w:rsidR="00FF1245" w:rsidRPr="00973D04" w:rsidRDefault="00FF1245" w:rsidP="00FF1245">
      <w:pPr>
        <w:spacing w:line="360" w:lineRule="auto"/>
        <w:ind w:right="-1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ТУАПСИНСКИЙ РАЙОН</w:t>
      </w:r>
    </w:p>
    <w:p w14:paraId="438A0063" w14:textId="77777777" w:rsidR="00FF1245" w:rsidRPr="00973D04" w:rsidRDefault="00FF1245" w:rsidP="00FF1245">
      <w:pPr>
        <w:spacing w:line="360" w:lineRule="auto"/>
        <w:ind w:right="-1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 xml:space="preserve">СЕССИЯ – </w:t>
      </w:r>
      <w:r w:rsidR="00BA5404">
        <w:rPr>
          <w:b/>
          <w:sz w:val="24"/>
          <w:szCs w:val="24"/>
        </w:rPr>
        <w:t>7</w:t>
      </w:r>
      <w:r w:rsidR="00E5566A">
        <w:rPr>
          <w:b/>
          <w:sz w:val="24"/>
          <w:szCs w:val="24"/>
        </w:rPr>
        <w:t>7</w:t>
      </w:r>
    </w:p>
    <w:p w14:paraId="203DA83D" w14:textId="77777777" w:rsidR="00FF1245" w:rsidRPr="00973D04" w:rsidRDefault="00FF1245" w:rsidP="00FF1245">
      <w:pPr>
        <w:ind w:right="-1"/>
        <w:jc w:val="center"/>
        <w:rPr>
          <w:b/>
          <w:sz w:val="28"/>
          <w:szCs w:val="28"/>
        </w:rPr>
      </w:pPr>
    </w:p>
    <w:p w14:paraId="786BF091" w14:textId="77777777" w:rsidR="00FF1245" w:rsidRPr="00973D04" w:rsidRDefault="00FF1245" w:rsidP="00FF1245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1"/>
        <w:jc w:val="center"/>
        <w:rPr>
          <w:b/>
          <w:sz w:val="32"/>
          <w:szCs w:val="32"/>
          <w:lang w:eastAsia="ru-RU"/>
        </w:rPr>
      </w:pPr>
      <w:r w:rsidRPr="00973D04">
        <w:rPr>
          <w:b/>
          <w:bCs/>
          <w:spacing w:val="39"/>
          <w:sz w:val="32"/>
          <w:szCs w:val="32"/>
          <w:lang w:eastAsia="ru-RU"/>
        </w:rPr>
        <w:t>РЕШЕНИЕ</w:t>
      </w:r>
    </w:p>
    <w:p w14:paraId="5FF8E4A8" w14:textId="77777777" w:rsidR="00FF1245" w:rsidRPr="00973D04" w:rsidRDefault="00FF1245" w:rsidP="00FF1245">
      <w:pPr>
        <w:ind w:right="-1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14:paraId="6A68F624" w14:textId="77777777" w:rsidR="00FF1245" w:rsidRDefault="00FF1245" w:rsidP="00FF1245">
      <w:pPr>
        <w:ind w:right="-1"/>
        <w:jc w:val="center"/>
        <w:rPr>
          <w:sz w:val="24"/>
          <w:szCs w:val="28"/>
        </w:rPr>
      </w:pPr>
      <w:r w:rsidRPr="00973D04">
        <w:rPr>
          <w:sz w:val="24"/>
          <w:szCs w:val="28"/>
        </w:rPr>
        <w:t>г. Туапсе</w:t>
      </w:r>
    </w:p>
    <w:p w14:paraId="57B7BF9C" w14:textId="77777777" w:rsidR="00FF1245" w:rsidRPr="00FF1245" w:rsidRDefault="00FF1245" w:rsidP="009012B1">
      <w:pPr>
        <w:ind w:right="139"/>
        <w:rPr>
          <w:b/>
          <w:sz w:val="28"/>
          <w:szCs w:val="28"/>
        </w:rPr>
      </w:pPr>
    </w:p>
    <w:p w14:paraId="3F3E992A" w14:textId="77777777" w:rsidR="00ED0410" w:rsidRDefault="00ED0410" w:rsidP="009012B1">
      <w:pPr>
        <w:ind w:left="851" w:right="849"/>
        <w:jc w:val="center"/>
        <w:rPr>
          <w:b/>
          <w:sz w:val="28"/>
          <w:szCs w:val="28"/>
          <w:lang w:eastAsia="en-US"/>
        </w:rPr>
      </w:pPr>
      <w:r w:rsidRPr="00FF1245">
        <w:rPr>
          <w:b/>
          <w:sz w:val="28"/>
          <w:szCs w:val="28"/>
          <w:lang w:eastAsia="en-US"/>
        </w:rPr>
        <w:t>О внесении изменений в некоторые решения Совета муниципального образования Туапсинский район</w:t>
      </w:r>
    </w:p>
    <w:p w14:paraId="5F86C3C3" w14:textId="77777777" w:rsidR="00E5566A" w:rsidRPr="00E5566A" w:rsidRDefault="00E5566A" w:rsidP="009012B1">
      <w:pPr>
        <w:ind w:left="851" w:right="849"/>
        <w:jc w:val="center"/>
        <w:rPr>
          <w:b/>
          <w:color w:val="000000"/>
          <w:sz w:val="28"/>
          <w:szCs w:val="28"/>
        </w:rPr>
      </w:pPr>
      <w:bookmarkStart w:id="0" w:name="_Hlk141468681"/>
      <w:r w:rsidRPr="00E5566A">
        <w:rPr>
          <w:b/>
          <w:sz w:val="28"/>
          <w:szCs w:val="28"/>
          <w:lang w:eastAsia="en-US"/>
        </w:rPr>
        <w:t>(</w:t>
      </w:r>
      <w:r w:rsidRPr="00E5566A">
        <w:rPr>
          <w:b/>
          <w:color w:val="000000"/>
          <w:sz w:val="28"/>
          <w:szCs w:val="28"/>
        </w:rPr>
        <w:t>Местные нормативы градостроительного проектирования городских и сельских поселений)</w:t>
      </w:r>
      <w:bookmarkEnd w:id="0"/>
    </w:p>
    <w:p w14:paraId="5010F212" w14:textId="77777777" w:rsidR="00DB3808" w:rsidRPr="00FF1245" w:rsidRDefault="00DB3808" w:rsidP="00ED0410">
      <w:pPr>
        <w:rPr>
          <w:b/>
          <w:bCs/>
          <w:sz w:val="28"/>
          <w:szCs w:val="28"/>
        </w:rPr>
      </w:pPr>
    </w:p>
    <w:p w14:paraId="35237B66" w14:textId="77777777" w:rsidR="00121E88" w:rsidRPr="00775EC4" w:rsidRDefault="00ED0410" w:rsidP="00121E8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решениями Советов Новомихайловского городского поселения Туапсинского района, Джубгского городского поселения Туапсинского района «О согласовании передачи части полномочий по решению вопросов местного значения администрации муниципального образования Туапсинский район»,</w:t>
      </w:r>
      <w:r w:rsidRPr="00B25A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муниципального образования Туапсинский район от 25 марта 2016 г. № 422 </w:t>
      </w:r>
      <w:r w:rsidRPr="00217565">
        <w:rPr>
          <w:color w:val="000000"/>
          <w:sz w:val="28"/>
          <w:szCs w:val="28"/>
        </w:rPr>
        <w:t>«Об утверждении Положения о порядке подготовки, утверждения местных нормативов градостроительного проектирования применяемых на территории городских и сельских поселений Туапсинского района»</w:t>
      </w:r>
      <w:r w:rsidR="0013635D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 xml:space="preserve">на основании письма департамента по архитектуре </w:t>
      </w:r>
      <w:r w:rsidR="009012B1">
        <w:rPr>
          <w:sz w:val="28"/>
          <w:szCs w:val="28"/>
        </w:rPr>
        <w:t xml:space="preserve">                                           </w:t>
      </w:r>
      <w:r w:rsidR="00121E88" w:rsidRPr="00775EC4">
        <w:rPr>
          <w:sz w:val="28"/>
          <w:szCs w:val="28"/>
        </w:rPr>
        <w:t>и градостроительству Краснодарского края</w:t>
      </w:r>
      <w:r w:rsidR="00121E88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 xml:space="preserve">от 1 февраля 2023 г. </w:t>
      </w:r>
      <w:r w:rsidR="00121E88">
        <w:rPr>
          <w:sz w:val="28"/>
          <w:szCs w:val="28"/>
        </w:rPr>
        <w:t xml:space="preserve">                                        </w:t>
      </w:r>
      <w:r w:rsidR="00121E88" w:rsidRPr="00775EC4">
        <w:rPr>
          <w:sz w:val="28"/>
          <w:szCs w:val="28"/>
        </w:rPr>
        <w:t>№ 71-01-09-862/23, протес</w:t>
      </w:r>
      <w:r w:rsidR="00121E88">
        <w:rPr>
          <w:sz w:val="28"/>
          <w:szCs w:val="28"/>
        </w:rPr>
        <w:t>т</w:t>
      </w:r>
      <w:r w:rsidR="00121E88" w:rsidRPr="00775EC4">
        <w:rPr>
          <w:sz w:val="28"/>
          <w:szCs w:val="28"/>
        </w:rPr>
        <w:t xml:space="preserve">ов Сочинской межрайонной прокуратуры </w:t>
      </w:r>
      <w:r w:rsidR="00121E88">
        <w:rPr>
          <w:sz w:val="28"/>
          <w:szCs w:val="28"/>
        </w:rPr>
        <w:t xml:space="preserve">                              </w:t>
      </w:r>
      <w:r w:rsidR="00121E88" w:rsidRPr="00775EC4">
        <w:rPr>
          <w:sz w:val="28"/>
          <w:szCs w:val="28"/>
        </w:rPr>
        <w:t>от</w:t>
      </w:r>
      <w:r w:rsidR="00121E88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>24 января 2023 г. 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 xml:space="preserve">7-02-2023/Прдп3-23-20030055, </w:t>
      </w:r>
      <w:r w:rsidR="00121E88">
        <w:rPr>
          <w:sz w:val="28"/>
          <w:szCs w:val="28"/>
        </w:rPr>
        <w:t xml:space="preserve">                                               </w:t>
      </w:r>
      <w:r w:rsidR="00121E88" w:rsidRPr="00775EC4">
        <w:rPr>
          <w:sz w:val="28"/>
          <w:szCs w:val="28"/>
        </w:rPr>
        <w:t>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>7-02-2023/Прдп4-23-20030055, 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 xml:space="preserve">7-02-2023/Прдп5-23-20030055, </w:t>
      </w:r>
      <w:r w:rsidR="00121E88">
        <w:rPr>
          <w:sz w:val="28"/>
          <w:szCs w:val="28"/>
        </w:rPr>
        <w:t xml:space="preserve">                      </w:t>
      </w:r>
      <w:r w:rsidR="00121E88" w:rsidRPr="00775EC4">
        <w:rPr>
          <w:sz w:val="28"/>
          <w:szCs w:val="28"/>
        </w:rPr>
        <w:t>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>7-02-2023/Прдп6-23-20030055, 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 xml:space="preserve">7-02-2023/Прдп7-23-20030055, </w:t>
      </w:r>
      <w:r w:rsidR="00121E88">
        <w:rPr>
          <w:sz w:val="28"/>
          <w:szCs w:val="28"/>
        </w:rPr>
        <w:t xml:space="preserve">                                   </w:t>
      </w:r>
      <w:r w:rsidR="00121E88" w:rsidRPr="00775EC4">
        <w:rPr>
          <w:sz w:val="28"/>
          <w:szCs w:val="28"/>
        </w:rPr>
        <w:t>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>7-02-2023/Прдп8-23-20030055, 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 xml:space="preserve">7-02-2023/Прдп9-23-20030055, </w:t>
      </w:r>
      <w:r w:rsidR="00121E88">
        <w:rPr>
          <w:sz w:val="28"/>
          <w:szCs w:val="28"/>
        </w:rPr>
        <w:t xml:space="preserve">                   </w:t>
      </w:r>
      <w:r w:rsidR="0013635D">
        <w:rPr>
          <w:sz w:val="28"/>
          <w:szCs w:val="28"/>
        </w:rPr>
        <w:t xml:space="preserve">  </w:t>
      </w:r>
      <w:r w:rsidR="00121E88" w:rsidRPr="00775EC4">
        <w:rPr>
          <w:sz w:val="28"/>
          <w:szCs w:val="28"/>
        </w:rPr>
        <w:t>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>7-02-2023/Прдп10-23-20030055, 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 xml:space="preserve">7-02-2023/Прдп11-23-20030055, </w:t>
      </w:r>
      <w:r w:rsidR="00121E88">
        <w:rPr>
          <w:sz w:val="28"/>
          <w:szCs w:val="28"/>
        </w:rPr>
        <w:t xml:space="preserve">                                   </w:t>
      </w:r>
      <w:r w:rsidR="00121E88" w:rsidRPr="00775EC4">
        <w:rPr>
          <w:sz w:val="28"/>
          <w:szCs w:val="28"/>
        </w:rPr>
        <w:t>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>7-02-2023/Прдп12-23-20030055 Совет муниципального образования Туапсинский район р е ш и л:</w:t>
      </w:r>
    </w:p>
    <w:p w14:paraId="2D41D03F" w14:textId="77777777" w:rsidR="00121E88" w:rsidRDefault="00ED0410" w:rsidP="000D38CC">
      <w:pPr>
        <w:tabs>
          <w:tab w:val="left" w:pos="284"/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1E88" w:rsidRPr="00775EC4">
        <w:rPr>
          <w:sz w:val="28"/>
          <w:szCs w:val="28"/>
        </w:rPr>
        <w:t>Внести в местные нормативы градостроительного</w:t>
      </w:r>
      <w:r w:rsidR="009012B1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>проектирования городских и сельских поселений Туапсинского района, утвержденные</w:t>
      </w:r>
      <w:r w:rsidR="00121E88">
        <w:rPr>
          <w:sz w:val="28"/>
          <w:szCs w:val="28"/>
        </w:rPr>
        <w:t xml:space="preserve"> решениями</w:t>
      </w:r>
      <w:r w:rsidR="00121E88" w:rsidRPr="00C351E4">
        <w:rPr>
          <w:sz w:val="28"/>
          <w:szCs w:val="28"/>
        </w:rPr>
        <w:t xml:space="preserve"> Совета муниципального образования Туапсинский район </w:t>
      </w:r>
      <w:r w:rsidR="009012B1">
        <w:rPr>
          <w:sz w:val="28"/>
          <w:szCs w:val="28"/>
        </w:rPr>
        <w:t xml:space="preserve">                      </w:t>
      </w:r>
      <w:r w:rsidR="00121E88">
        <w:rPr>
          <w:sz w:val="28"/>
        </w:rPr>
        <w:t xml:space="preserve">от 29 июля 2016 г. № 481 </w:t>
      </w:r>
      <w:r w:rsidR="00121E88" w:rsidRPr="00217565">
        <w:rPr>
          <w:color w:val="000000"/>
          <w:sz w:val="28"/>
          <w:szCs w:val="28"/>
        </w:rPr>
        <w:t>«Об утверждении местных</w:t>
      </w:r>
      <w:r w:rsidR="009012B1">
        <w:rPr>
          <w:color w:val="000000"/>
          <w:sz w:val="28"/>
          <w:szCs w:val="28"/>
        </w:rPr>
        <w:t xml:space="preserve"> </w:t>
      </w:r>
      <w:r w:rsidR="00121E88" w:rsidRPr="00217565">
        <w:rPr>
          <w:color w:val="000000"/>
          <w:sz w:val="28"/>
          <w:szCs w:val="28"/>
        </w:rPr>
        <w:t xml:space="preserve">нормативов градостроительного проектирования </w:t>
      </w:r>
      <w:proofErr w:type="spellStart"/>
      <w:r w:rsidR="00121E88" w:rsidRPr="00217565">
        <w:rPr>
          <w:color w:val="000000"/>
          <w:sz w:val="28"/>
          <w:szCs w:val="28"/>
        </w:rPr>
        <w:t>Вельяминовского</w:t>
      </w:r>
      <w:proofErr w:type="spellEnd"/>
      <w:r w:rsidR="009012B1">
        <w:rPr>
          <w:color w:val="000000"/>
          <w:sz w:val="28"/>
          <w:szCs w:val="28"/>
        </w:rPr>
        <w:t xml:space="preserve"> </w:t>
      </w:r>
      <w:r w:rsidR="00121E88" w:rsidRPr="00217565">
        <w:rPr>
          <w:color w:val="000000"/>
          <w:sz w:val="28"/>
          <w:szCs w:val="28"/>
        </w:rPr>
        <w:t>сельского поселения Туапсинского района Краснодарского края»</w:t>
      </w:r>
      <w:r w:rsidR="00121E88" w:rsidRPr="00C351E4">
        <w:rPr>
          <w:sz w:val="28"/>
          <w:szCs w:val="28"/>
        </w:rPr>
        <w:t xml:space="preserve">, </w:t>
      </w:r>
      <w:r w:rsidR="00121E88">
        <w:rPr>
          <w:sz w:val="28"/>
        </w:rPr>
        <w:t>от 29 июля 2016 г. № 483</w:t>
      </w:r>
      <w:r w:rsidR="009012B1">
        <w:rPr>
          <w:sz w:val="28"/>
        </w:rPr>
        <w:t xml:space="preserve">                     </w:t>
      </w:r>
      <w:r w:rsidR="00121E88">
        <w:rPr>
          <w:sz w:val="28"/>
        </w:rPr>
        <w:t xml:space="preserve"> </w:t>
      </w:r>
      <w:r w:rsidR="00121E88" w:rsidRPr="00217565">
        <w:rPr>
          <w:color w:val="000000"/>
          <w:sz w:val="28"/>
          <w:szCs w:val="28"/>
        </w:rPr>
        <w:lastRenderedPageBreak/>
        <w:t xml:space="preserve">«Об утверждении 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Небугского</w:t>
      </w:r>
      <w:r w:rsidR="00121E88" w:rsidRPr="00217565">
        <w:rPr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="00121E88" w:rsidRPr="00C351E4">
        <w:rPr>
          <w:sz w:val="28"/>
          <w:szCs w:val="28"/>
        </w:rPr>
        <w:t xml:space="preserve">, </w:t>
      </w:r>
      <w:r w:rsidR="009012B1">
        <w:rPr>
          <w:sz w:val="28"/>
          <w:szCs w:val="28"/>
        </w:rPr>
        <w:t xml:space="preserve">                </w:t>
      </w:r>
      <w:r w:rsidR="00121E88">
        <w:rPr>
          <w:sz w:val="28"/>
        </w:rPr>
        <w:t>от 29 июля 2016 г. № 484</w:t>
      </w:r>
      <w:r w:rsidR="009012B1">
        <w:rPr>
          <w:sz w:val="28"/>
        </w:rPr>
        <w:t xml:space="preserve"> </w:t>
      </w:r>
      <w:r w:rsidR="00121E88" w:rsidRPr="00217565">
        <w:rPr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Новомихайловского городского</w:t>
      </w:r>
      <w:r w:rsidR="00121E88" w:rsidRPr="00217565">
        <w:rPr>
          <w:color w:val="000000"/>
          <w:sz w:val="28"/>
          <w:szCs w:val="28"/>
        </w:rPr>
        <w:t xml:space="preserve"> поселения Туапсинского района Краснодарского края»</w:t>
      </w:r>
      <w:r w:rsidR="00121E88" w:rsidRPr="00C351E4">
        <w:rPr>
          <w:sz w:val="28"/>
          <w:szCs w:val="28"/>
        </w:rPr>
        <w:t xml:space="preserve">, </w:t>
      </w:r>
      <w:r w:rsidR="00121E88">
        <w:rPr>
          <w:sz w:val="28"/>
        </w:rPr>
        <w:t>от 29 июля 2016 г. № 485</w:t>
      </w:r>
      <w:r w:rsidR="009012B1">
        <w:rPr>
          <w:sz w:val="28"/>
        </w:rPr>
        <w:t xml:space="preserve">                  </w:t>
      </w:r>
      <w:r w:rsidR="00121E88">
        <w:rPr>
          <w:sz w:val="28"/>
        </w:rPr>
        <w:t xml:space="preserve"> </w:t>
      </w:r>
      <w:r w:rsidR="00121E88" w:rsidRPr="00217565">
        <w:rPr>
          <w:color w:val="000000"/>
          <w:sz w:val="28"/>
          <w:szCs w:val="28"/>
        </w:rPr>
        <w:t>«Об утверждении</w:t>
      </w:r>
      <w:r w:rsidR="00121E88">
        <w:rPr>
          <w:color w:val="000000"/>
          <w:sz w:val="28"/>
          <w:szCs w:val="28"/>
        </w:rPr>
        <w:t xml:space="preserve"> </w:t>
      </w:r>
      <w:r w:rsidR="00121E88" w:rsidRPr="00217565">
        <w:rPr>
          <w:color w:val="000000"/>
          <w:sz w:val="28"/>
          <w:szCs w:val="28"/>
        </w:rPr>
        <w:t xml:space="preserve">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Октябрьского</w:t>
      </w:r>
      <w:r w:rsidR="00121E88" w:rsidRPr="00217565">
        <w:rPr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="00121E88" w:rsidRPr="00C351E4">
        <w:rPr>
          <w:sz w:val="28"/>
          <w:szCs w:val="28"/>
        </w:rPr>
        <w:t xml:space="preserve">, </w:t>
      </w:r>
      <w:r w:rsidR="00121E88">
        <w:rPr>
          <w:sz w:val="28"/>
        </w:rPr>
        <w:t xml:space="preserve">от 26 августа 2016 г. № 487 </w:t>
      </w:r>
      <w:r w:rsidR="00121E88" w:rsidRPr="00217565">
        <w:rPr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Джубгского городского</w:t>
      </w:r>
      <w:r w:rsidR="00121E88" w:rsidRPr="00217565">
        <w:rPr>
          <w:color w:val="000000"/>
          <w:sz w:val="28"/>
          <w:szCs w:val="28"/>
        </w:rPr>
        <w:t xml:space="preserve"> поселения Туапсинского района Краснодарского края»</w:t>
      </w:r>
      <w:r w:rsidR="00121E88">
        <w:rPr>
          <w:sz w:val="28"/>
          <w:szCs w:val="28"/>
        </w:rPr>
        <w:t xml:space="preserve">, </w:t>
      </w:r>
      <w:r w:rsidR="00121E88">
        <w:rPr>
          <w:sz w:val="28"/>
        </w:rPr>
        <w:t xml:space="preserve">от 26 августа 2016 г. № 488 </w:t>
      </w:r>
      <w:r w:rsidR="009012B1">
        <w:rPr>
          <w:sz w:val="28"/>
        </w:rPr>
        <w:t xml:space="preserve">                     </w:t>
      </w:r>
      <w:r w:rsidR="00121E88" w:rsidRPr="00217565">
        <w:rPr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Тенгинского</w:t>
      </w:r>
      <w:r w:rsidR="00121E88" w:rsidRPr="00217565">
        <w:rPr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="00121E88" w:rsidRPr="00C351E4">
        <w:rPr>
          <w:sz w:val="28"/>
          <w:szCs w:val="28"/>
        </w:rPr>
        <w:t>,</w:t>
      </w:r>
      <w:r w:rsidR="00121E88">
        <w:rPr>
          <w:sz w:val="28"/>
          <w:szCs w:val="28"/>
        </w:rPr>
        <w:t xml:space="preserve"> </w:t>
      </w:r>
      <w:r w:rsidR="00121E88">
        <w:rPr>
          <w:sz w:val="28"/>
        </w:rPr>
        <w:t xml:space="preserve">от 26 августа 2016 г. № 489 </w:t>
      </w:r>
      <w:r w:rsidR="00121E88" w:rsidRPr="00217565">
        <w:rPr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Шаумянского</w:t>
      </w:r>
      <w:r w:rsidR="00121E88" w:rsidRPr="00217565">
        <w:rPr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="00121E88" w:rsidRPr="00C351E4">
        <w:rPr>
          <w:sz w:val="28"/>
          <w:szCs w:val="28"/>
        </w:rPr>
        <w:t xml:space="preserve">, </w:t>
      </w:r>
      <w:r w:rsidR="00121E88">
        <w:rPr>
          <w:sz w:val="28"/>
        </w:rPr>
        <w:t xml:space="preserve">от 26 августа 2016 г. № 490 </w:t>
      </w:r>
      <w:r w:rsidR="009012B1">
        <w:rPr>
          <w:sz w:val="28"/>
        </w:rPr>
        <w:t xml:space="preserve">                     </w:t>
      </w:r>
      <w:r w:rsidR="00121E88" w:rsidRPr="00217565">
        <w:rPr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Шепсинского</w:t>
      </w:r>
      <w:r w:rsidR="00121E88" w:rsidRPr="00217565">
        <w:rPr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="00121E88" w:rsidRPr="00C351E4">
        <w:rPr>
          <w:sz w:val="28"/>
          <w:szCs w:val="28"/>
        </w:rPr>
        <w:t>,</w:t>
      </w:r>
      <w:r w:rsidR="00121E88">
        <w:rPr>
          <w:sz w:val="28"/>
          <w:szCs w:val="28"/>
        </w:rPr>
        <w:t xml:space="preserve"> </w:t>
      </w:r>
      <w:r w:rsidR="009012B1">
        <w:rPr>
          <w:sz w:val="28"/>
        </w:rPr>
        <w:t xml:space="preserve">от 29 июля 2016 г. </w:t>
      </w:r>
      <w:r w:rsidR="00121E88">
        <w:rPr>
          <w:sz w:val="28"/>
        </w:rPr>
        <w:t xml:space="preserve">№ 482 </w:t>
      </w:r>
      <w:r w:rsidR="00121E88" w:rsidRPr="00217565">
        <w:rPr>
          <w:color w:val="000000"/>
          <w:sz w:val="28"/>
          <w:szCs w:val="28"/>
        </w:rPr>
        <w:t>«Об утверждении местных нормативов</w:t>
      </w:r>
      <w:r w:rsidR="00121E88">
        <w:rPr>
          <w:color w:val="000000"/>
          <w:sz w:val="28"/>
          <w:szCs w:val="28"/>
        </w:rPr>
        <w:t xml:space="preserve"> </w:t>
      </w:r>
      <w:r w:rsidR="00121E88" w:rsidRPr="00217565">
        <w:rPr>
          <w:color w:val="000000"/>
          <w:sz w:val="28"/>
          <w:szCs w:val="28"/>
        </w:rPr>
        <w:t xml:space="preserve">градостроительного проектирования </w:t>
      </w:r>
      <w:r w:rsidR="00121E88">
        <w:rPr>
          <w:color w:val="000000"/>
          <w:sz w:val="28"/>
          <w:szCs w:val="28"/>
        </w:rPr>
        <w:t xml:space="preserve">Георгиевского сельского </w:t>
      </w:r>
      <w:r w:rsidR="00121E88" w:rsidRPr="00217565">
        <w:rPr>
          <w:color w:val="000000"/>
          <w:sz w:val="28"/>
          <w:szCs w:val="28"/>
        </w:rPr>
        <w:t>поселения Туапсинского района Краснодарского края»</w:t>
      </w:r>
      <w:r w:rsidR="00121E88">
        <w:rPr>
          <w:sz w:val="28"/>
          <w:szCs w:val="28"/>
        </w:rPr>
        <w:t xml:space="preserve">, </w:t>
      </w:r>
      <w:r w:rsidR="00121E88">
        <w:rPr>
          <w:sz w:val="28"/>
        </w:rPr>
        <w:t>от 26 июля 2019 г. № 173</w:t>
      </w:r>
      <w:r w:rsidR="009012B1">
        <w:rPr>
          <w:sz w:val="28"/>
        </w:rPr>
        <w:t xml:space="preserve">                     </w:t>
      </w:r>
      <w:r w:rsidR="00121E88">
        <w:rPr>
          <w:sz w:val="28"/>
        </w:rPr>
        <w:t xml:space="preserve"> </w:t>
      </w:r>
      <w:r w:rsidR="00121E88" w:rsidRPr="00217565">
        <w:rPr>
          <w:color w:val="000000"/>
          <w:sz w:val="28"/>
          <w:szCs w:val="28"/>
        </w:rPr>
        <w:t>«Об утверждении местных нормативов градостроительного проектирования Туапсинского района Краснодарского края»</w:t>
      </w:r>
      <w:r w:rsidR="00EF2822">
        <w:rPr>
          <w:color w:val="000000"/>
          <w:sz w:val="28"/>
          <w:szCs w:val="28"/>
        </w:rPr>
        <w:t xml:space="preserve"> изменения,</w:t>
      </w:r>
      <w:r w:rsidR="00121E88">
        <w:rPr>
          <w:color w:val="000000"/>
          <w:sz w:val="28"/>
          <w:szCs w:val="28"/>
        </w:rPr>
        <w:t xml:space="preserve"> </w:t>
      </w:r>
      <w:r w:rsidR="00121E88">
        <w:rPr>
          <w:sz w:val="28"/>
          <w:szCs w:val="28"/>
        </w:rPr>
        <w:t xml:space="preserve">согласно приложению </w:t>
      </w:r>
      <w:r w:rsidR="009012B1">
        <w:rPr>
          <w:sz w:val="28"/>
          <w:szCs w:val="28"/>
        </w:rPr>
        <w:t xml:space="preserve">            </w:t>
      </w:r>
      <w:r w:rsidR="00121E88">
        <w:rPr>
          <w:sz w:val="28"/>
          <w:szCs w:val="28"/>
        </w:rPr>
        <w:t>к настоящему решению.</w:t>
      </w:r>
    </w:p>
    <w:p w14:paraId="50DED2B5" w14:textId="77777777" w:rsidR="009012B1" w:rsidRPr="00DF1F96" w:rsidRDefault="00121E88" w:rsidP="00DF1F96">
      <w:pPr>
        <w:pStyle w:val="a5"/>
        <w:numPr>
          <w:ilvl w:val="0"/>
          <w:numId w:val="16"/>
        </w:numPr>
        <w:tabs>
          <w:tab w:val="left" w:pos="284"/>
          <w:tab w:val="left" w:pos="426"/>
          <w:tab w:val="left" w:pos="993"/>
        </w:tabs>
        <w:suppressAutoHyphens w:val="0"/>
        <w:ind w:left="0" w:right="-1" w:firstLine="709"/>
        <w:jc w:val="both"/>
        <w:rPr>
          <w:color w:val="000000"/>
          <w:sz w:val="28"/>
          <w:szCs w:val="28"/>
        </w:rPr>
      </w:pPr>
      <w:r w:rsidRPr="009012B1">
        <w:rPr>
          <w:sz w:val="28"/>
          <w:szCs w:val="28"/>
        </w:rPr>
        <w:t xml:space="preserve">Разместить настоящее </w:t>
      </w:r>
      <w:r w:rsidR="0013635D" w:rsidRPr="009012B1">
        <w:rPr>
          <w:sz w:val="28"/>
          <w:szCs w:val="28"/>
        </w:rPr>
        <w:t>решение</w:t>
      </w:r>
      <w:r w:rsidRPr="009012B1">
        <w:rPr>
          <w:sz w:val="28"/>
          <w:szCs w:val="28"/>
        </w:rPr>
        <w:t xml:space="preserve"> на официальном сайте администрации муниципального образования Туапсинский район в информационно-телекоммуникационной сети «Интернет» и опубликовать в средств</w:t>
      </w:r>
      <w:r w:rsidR="00DF1F96">
        <w:rPr>
          <w:sz w:val="28"/>
          <w:szCs w:val="28"/>
        </w:rPr>
        <w:t>е</w:t>
      </w:r>
      <w:r w:rsidRPr="009012B1">
        <w:rPr>
          <w:sz w:val="28"/>
          <w:szCs w:val="28"/>
        </w:rPr>
        <w:t xml:space="preserve"> массовой информации Туапсинского района</w:t>
      </w:r>
      <w:r w:rsidR="00DF1F96">
        <w:rPr>
          <w:sz w:val="28"/>
          <w:szCs w:val="28"/>
        </w:rPr>
        <w:t xml:space="preserve"> – газете «Черноморье сегодня»</w:t>
      </w:r>
      <w:r w:rsidRPr="00DF1F96">
        <w:rPr>
          <w:color w:val="000000"/>
          <w:sz w:val="28"/>
          <w:szCs w:val="28"/>
        </w:rPr>
        <w:t>.</w:t>
      </w:r>
    </w:p>
    <w:p w14:paraId="0F465115" w14:textId="77777777" w:rsidR="009012B1" w:rsidRPr="009012B1" w:rsidRDefault="00ED0410" w:rsidP="009012B1">
      <w:pPr>
        <w:pStyle w:val="a5"/>
        <w:numPr>
          <w:ilvl w:val="0"/>
          <w:numId w:val="16"/>
        </w:numPr>
        <w:tabs>
          <w:tab w:val="left" w:pos="284"/>
          <w:tab w:val="left" w:pos="426"/>
          <w:tab w:val="left" w:pos="993"/>
        </w:tabs>
        <w:suppressAutoHyphens w:val="0"/>
        <w:ind w:left="0" w:right="-1" w:firstLine="709"/>
        <w:jc w:val="both"/>
        <w:rPr>
          <w:color w:val="000000"/>
          <w:sz w:val="28"/>
          <w:szCs w:val="28"/>
        </w:rPr>
      </w:pPr>
      <w:r w:rsidRPr="009012B1">
        <w:rPr>
          <w:sz w:val="28"/>
          <w:szCs w:val="28"/>
        </w:rPr>
        <w:t>Разместить настоящее решение на официальных сайтах администраций городских и сельских поселений Туапсинского района.</w:t>
      </w:r>
    </w:p>
    <w:p w14:paraId="17A1589D" w14:textId="77777777" w:rsidR="009012B1" w:rsidRPr="009012B1" w:rsidRDefault="00ED0410" w:rsidP="009012B1">
      <w:pPr>
        <w:pStyle w:val="a5"/>
        <w:numPr>
          <w:ilvl w:val="0"/>
          <w:numId w:val="16"/>
        </w:numPr>
        <w:tabs>
          <w:tab w:val="left" w:pos="284"/>
          <w:tab w:val="left" w:pos="426"/>
          <w:tab w:val="left" w:pos="993"/>
        </w:tabs>
        <w:suppressAutoHyphens w:val="0"/>
        <w:ind w:left="0" w:right="-1" w:firstLine="709"/>
        <w:jc w:val="both"/>
        <w:rPr>
          <w:color w:val="000000"/>
          <w:sz w:val="28"/>
          <w:szCs w:val="28"/>
        </w:rPr>
      </w:pPr>
      <w:r w:rsidRPr="009012B1">
        <w:rPr>
          <w:sz w:val="28"/>
          <w:szCs w:val="28"/>
        </w:rPr>
        <w:t>Отделу обеспечения градостроительной деятельности управления архитектуры и градостроительства администрации муниципального</w:t>
      </w:r>
      <w:r w:rsidR="00DB3808" w:rsidRPr="009012B1">
        <w:rPr>
          <w:sz w:val="28"/>
          <w:szCs w:val="28"/>
        </w:rPr>
        <w:t xml:space="preserve"> </w:t>
      </w:r>
      <w:r w:rsidRPr="009012B1">
        <w:rPr>
          <w:sz w:val="28"/>
          <w:szCs w:val="28"/>
        </w:rPr>
        <w:t>образования Туапсинский район (</w:t>
      </w:r>
      <w:proofErr w:type="spellStart"/>
      <w:r w:rsidR="009A5853">
        <w:rPr>
          <w:sz w:val="28"/>
          <w:szCs w:val="28"/>
        </w:rPr>
        <w:t>Хагуров</w:t>
      </w:r>
      <w:proofErr w:type="spellEnd"/>
      <w:r w:rsidR="00121E88" w:rsidRPr="009012B1">
        <w:rPr>
          <w:sz w:val="28"/>
          <w:szCs w:val="28"/>
        </w:rPr>
        <w:t xml:space="preserve"> </w:t>
      </w:r>
      <w:r w:rsidR="009A5853">
        <w:rPr>
          <w:sz w:val="28"/>
          <w:szCs w:val="28"/>
        </w:rPr>
        <w:t>М</w:t>
      </w:r>
      <w:r w:rsidR="00121E88" w:rsidRPr="009012B1">
        <w:rPr>
          <w:sz w:val="28"/>
          <w:szCs w:val="28"/>
        </w:rPr>
        <w:t>.</w:t>
      </w:r>
      <w:r w:rsidR="009A5853">
        <w:rPr>
          <w:sz w:val="28"/>
          <w:szCs w:val="28"/>
        </w:rPr>
        <w:t>Р</w:t>
      </w:r>
      <w:r w:rsidR="00121E88" w:rsidRPr="009012B1">
        <w:rPr>
          <w:sz w:val="28"/>
          <w:szCs w:val="28"/>
        </w:rPr>
        <w:t>.)</w:t>
      </w:r>
      <w:r w:rsidRPr="009012B1">
        <w:rPr>
          <w:sz w:val="28"/>
          <w:szCs w:val="28"/>
        </w:rPr>
        <w:t xml:space="preserve"> разместить настоящее решение </w:t>
      </w:r>
      <w:r w:rsidR="009012B1">
        <w:rPr>
          <w:sz w:val="28"/>
          <w:szCs w:val="28"/>
        </w:rPr>
        <w:t xml:space="preserve">                              </w:t>
      </w:r>
      <w:r w:rsidRPr="009012B1">
        <w:rPr>
          <w:sz w:val="28"/>
          <w:szCs w:val="28"/>
        </w:rPr>
        <w:t xml:space="preserve">в </w:t>
      </w:r>
      <w:r w:rsidR="00FF1245" w:rsidRPr="009012B1">
        <w:rPr>
          <w:sz w:val="28"/>
          <w:szCs w:val="28"/>
        </w:rPr>
        <w:t xml:space="preserve">государственной </w:t>
      </w:r>
      <w:r w:rsidRPr="009012B1">
        <w:rPr>
          <w:sz w:val="28"/>
          <w:szCs w:val="28"/>
        </w:rPr>
        <w:t>информационной системе обеспечения градостроительной деятельности муниципального образования Туапсинский район.</w:t>
      </w:r>
    </w:p>
    <w:p w14:paraId="23D14B8A" w14:textId="77777777" w:rsidR="009012B1" w:rsidRPr="009012B1" w:rsidRDefault="00ED0410" w:rsidP="009012B1">
      <w:pPr>
        <w:pStyle w:val="a5"/>
        <w:numPr>
          <w:ilvl w:val="0"/>
          <w:numId w:val="16"/>
        </w:numPr>
        <w:tabs>
          <w:tab w:val="left" w:pos="284"/>
          <w:tab w:val="left" w:pos="426"/>
          <w:tab w:val="left" w:pos="993"/>
        </w:tabs>
        <w:suppressAutoHyphens w:val="0"/>
        <w:ind w:left="0" w:right="-1" w:firstLine="709"/>
        <w:jc w:val="both"/>
        <w:rPr>
          <w:color w:val="000000"/>
          <w:sz w:val="28"/>
          <w:szCs w:val="28"/>
        </w:rPr>
      </w:pPr>
      <w:r w:rsidRPr="009012B1">
        <w:rPr>
          <w:sz w:val="28"/>
          <w:szCs w:val="28"/>
        </w:rPr>
        <w:t xml:space="preserve">Контроль за </w:t>
      </w:r>
      <w:proofErr w:type="gramStart"/>
      <w:r w:rsidRPr="009012B1">
        <w:rPr>
          <w:sz w:val="28"/>
          <w:szCs w:val="28"/>
        </w:rPr>
        <w:t>выполнением  настоящего</w:t>
      </w:r>
      <w:proofErr w:type="gramEnd"/>
      <w:r w:rsidRPr="009012B1">
        <w:rPr>
          <w:sz w:val="28"/>
          <w:szCs w:val="28"/>
        </w:rPr>
        <w:t xml:space="preserve"> решения возложить на комитет</w:t>
      </w:r>
      <w:r w:rsidR="009012B1">
        <w:rPr>
          <w:sz w:val="28"/>
          <w:szCs w:val="28"/>
        </w:rPr>
        <w:t xml:space="preserve"> </w:t>
      </w:r>
      <w:r w:rsidRPr="009012B1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14:paraId="2F4BB211" w14:textId="77777777" w:rsidR="00ED0410" w:rsidRPr="009012B1" w:rsidRDefault="009A5853" w:rsidP="009012B1">
      <w:pPr>
        <w:pStyle w:val="a5"/>
        <w:numPr>
          <w:ilvl w:val="0"/>
          <w:numId w:val="16"/>
        </w:numPr>
        <w:tabs>
          <w:tab w:val="left" w:pos="284"/>
          <w:tab w:val="left" w:pos="426"/>
          <w:tab w:val="left" w:pos="993"/>
        </w:tabs>
        <w:suppressAutoHyphens w:val="0"/>
        <w:ind w:left="0"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="00ED0410" w:rsidRPr="009012B1">
        <w:rPr>
          <w:sz w:val="28"/>
          <w:szCs w:val="28"/>
        </w:rPr>
        <w:t>Решение вступает в силу со дня его официального опубликования.</w:t>
      </w:r>
    </w:p>
    <w:p w14:paraId="05FB1437" w14:textId="77777777" w:rsidR="00ED0410" w:rsidRPr="009012B1" w:rsidRDefault="00ED0410" w:rsidP="00FF12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16"/>
          <w:szCs w:val="28"/>
        </w:rPr>
      </w:pPr>
    </w:p>
    <w:p w14:paraId="0C4333E3" w14:textId="77777777" w:rsidR="00121E88" w:rsidRPr="00CE4329" w:rsidRDefault="00121E88" w:rsidP="00FF1245">
      <w:pPr>
        <w:rPr>
          <w:sz w:val="28"/>
          <w:szCs w:val="28"/>
        </w:rPr>
      </w:pPr>
      <w:r w:rsidRPr="00CE4329">
        <w:rPr>
          <w:color w:val="000000"/>
          <w:sz w:val="28"/>
          <w:szCs w:val="28"/>
        </w:rPr>
        <w:t>Глава</w:t>
      </w:r>
    </w:p>
    <w:p w14:paraId="092A3DE5" w14:textId="77777777" w:rsidR="00121E88" w:rsidRPr="00CE4329" w:rsidRDefault="00121E88" w:rsidP="00FF1245">
      <w:pPr>
        <w:rPr>
          <w:sz w:val="28"/>
          <w:szCs w:val="28"/>
        </w:rPr>
      </w:pPr>
      <w:r w:rsidRPr="00CE4329">
        <w:rPr>
          <w:sz w:val="28"/>
          <w:szCs w:val="28"/>
        </w:rPr>
        <w:t xml:space="preserve">муниципального образования  </w:t>
      </w:r>
    </w:p>
    <w:p w14:paraId="34953709" w14:textId="77777777" w:rsidR="00121E88" w:rsidRDefault="00121E88" w:rsidP="00FF1245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E4329">
        <w:rPr>
          <w:sz w:val="28"/>
          <w:szCs w:val="28"/>
        </w:rPr>
        <w:t>Туапсинский</w:t>
      </w:r>
      <w:r w:rsidRPr="00F3336A">
        <w:rPr>
          <w:sz w:val="28"/>
          <w:szCs w:val="28"/>
        </w:rPr>
        <w:t xml:space="preserve"> район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F3336A">
        <w:rPr>
          <w:sz w:val="28"/>
          <w:szCs w:val="28"/>
        </w:rPr>
        <w:t xml:space="preserve">  </w:t>
      </w:r>
      <w:r w:rsidR="00FF1245">
        <w:rPr>
          <w:sz w:val="28"/>
          <w:szCs w:val="28"/>
        </w:rPr>
        <w:t xml:space="preserve">    </w:t>
      </w:r>
      <w:r w:rsidRPr="00F3336A">
        <w:rPr>
          <w:sz w:val="28"/>
          <w:szCs w:val="28"/>
        </w:rPr>
        <w:t xml:space="preserve"> С.А. Бойко</w:t>
      </w:r>
    </w:p>
    <w:p w14:paraId="5B6D1AA0" w14:textId="77777777" w:rsidR="00ED0410" w:rsidRPr="009012B1" w:rsidRDefault="00ED0410" w:rsidP="00FF1245">
      <w:pPr>
        <w:rPr>
          <w:sz w:val="14"/>
          <w:szCs w:val="28"/>
        </w:rPr>
      </w:pPr>
    </w:p>
    <w:p w14:paraId="03A35B79" w14:textId="77777777" w:rsidR="00ED0410" w:rsidRDefault="00ED0410" w:rsidP="00FF1245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</w:p>
    <w:p w14:paraId="2CF8E14A" w14:textId="77777777" w:rsidR="00ED0410" w:rsidRDefault="00ED0410" w:rsidP="00FF12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62E78D6D" w14:textId="77777777" w:rsidR="00ED0410" w:rsidRDefault="00ED0410" w:rsidP="009012B1">
      <w:pPr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FF124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М.И. Ермолин</w:t>
      </w:r>
    </w:p>
    <w:p w14:paraId="68297B9E" w14:textId="77777777" w:rsidR="009A5853" w:rsidRDefault="009A5853" w:rsidP="001B5B4D">
      <w:pPr>
        <w:tabs>
          <w:tab w:val="left" w:pos="2835"/>
        </w:tabs>
        <w:suppressAutoHyphens w:val="0"/>
        <w:ind w:right="-284"/>
        <w:jc w:val="center"/>
        <w:rPr>
          <w:b/>
          <w:sz w:val="28"/>
          <w:szCs w:val="28"/>
          <w:lang w:eastAsia="ru-RU"/>
        </w:rPr>
      </w:pPr>
    </w:p>
    <w:p w14:paraId="45493F99" w14:textId="77777777" w:rsidR="00504E07" w:rsidRPr="00D742EF" w:rsidRDefault="00504E07" w:rsidP="00504E07">
      <w:pPr>
        <w:tabs>
          <w:tab w:val="left" w:pos="5812"/>
        </w:tabs>
        <w:ind w:left="5812" w:right="-284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П</w:t>
      </w:r>
      <w:r w:rsidRPr="00D742EF">
        <w:rPr>
          <w:rFonts w:eastAsia="Calibri"/>
          <w:color w:val="000000"/>
          <w:sz w:val="28"/>
          <w:szCs w:val="28"/>
        </w:rPr>
        <w:t xml:space="preserve">риложение </w:t>
      </w:r>
    </w:p>
    <w:p w14:paraId="2619A51A" w14:textId="77777777" w:rsidR="00504E07" w:rsidRPr="00D742EF" w:rsidRDefault="00504E07" w:rsidP="00504E07">
      <w:pPr>
        <w:tabs>
          <w:tab w:val="left" w:pos="5812"/>
        </w:tabs>
        <w:ind w:left="5812" w:right="-284"/>
        <w:rPr>
          <w:rFonts w:eastAsia="Calibri"/>
          <w:color w:val="000000"/>
          <w:sz w:val="28"/>
          <w:szCs w:val="28"/>
        </w:rPr>
      </w:pPr>
      <w:r w:rsidRPr="00D742EF">
        <w:rPr>
          <w:rFonts w:eastAsia="Calibri"/>
          <w:color w:val="000000"/>
          <w:sz w:val="28"/>
          <w:szCs w:val="28"/>
        </w:rPr>
        <w:t xml:space="preserve">к решению Совета </w:t>
      </w:r>
    </w:p>
    <w:p w14:paraId="40DFAC17" w14:textId="77777777" w:rsidR="00504E07" w:rsidRPr="00D742EF" w:rsidRDefault="00504E07" w:rsidP="00504E07">
      <w:pPr>
        <w:tabs>
          <w:tab w:val="left" w:pos="5812"/>
        </w:tabs>
        <w:ind w:left="5812" w:right="-284"/>
        <w:rPr>
          <w:rFonts w:eastAsia="Calibri"/>
          <w:color w:val="000000"/>
          <w:sz w:val="28"/>
          <w:szCs w:val="28"/>
        </w:rPr>
      </w:pPr>
      <w:r w:rsidRPr="00D742EF">
        <w:rPr>
          <w:rFonts w:eastAsia="Calibri"/>
          <w:color w:val="000000"/>
          <w:sz w:val="28"/>
          <w:szCs w:val="28"/>
        </w:rPr>
        <w:t xml:space="preserve">муниципального образования </w:t>
      </w:r>
    </w:p>
    <w:p w14:paraId="5FD9B96F" w14:textId="77777777" w:rsidR="00504E07" w:rsidRPr="00D742EF" w:rsidRDefault="00504E07" w:rsidP="00504E07">
      <w:pPr>
        <w:tabs>
          <w:tab w:val="left" w:pos="5812"/>
        </w:tabs>
        <w:ind w:left="5812" w:right="-284"/>
        <w:rPr>
          <w:rFonts w:eastAsia="Calibri"/>
          <w:color w:val="000000"/>
          <w:sz w:val="28"/>
          <w:szCs w:val="28"/>
        </w:rPr>
      </w:pPr>
      <w:r w:rsidRPr="00D742EF">
        <w:rPr>
          <w:rFonts w:eastAsia="Calibri"/>
          <w:color w:val="000000"/>
          <w:sz w:val="28"/>
          <w:szCs w:val="28"/>
        </w:rPr>
        <w:t>Туапсинский район</w:t>
      </w:r>
    </w:p>
    <w:p w14:paraId="3EABB150" w14:textId="77777777" w:rsidR="00504E07" w:rsidRDefault="00504E07" w:rsidP="00504E07">
      <w:pPr>
        <w:tabs>
          <w:tab w:val="left" w:pos="5812"/>
        </w:tabs>
        <w:ind w:left="5812" w:right="-1"/>
        <w:rPr>
          <w:color w:val="FF0000"/>
        </w:rPr>
      </w:pPr>
      <w:r>
        <w:rPr>
          <w:rFonts w:eastAsia="Calibri"/>
          <w:sz w:val="28"/>
          <w:szCs w:val="28"/>
        </w:rPr>
        <w:t>от _____________ № ________</w:t>
      </w:r>
    </w:p>
    <w:p w14:paraId="5BBE29AB" w14:textId="77777777" w:rsidR="00504E07" w:rsidRDefault="00504E07" w:rsidP="00504E07">
      <w:pPr>
        <w:pStyle w:val="a3"/>
        <w:spacing w:line="276" w:lineRule="auto"/>
        <w:rPr>
          <w:color w:val="000000"/>
          <w:sz w:val="20"/>
          <w:szCs w:val="56"/>
        </w:rPr>
      </w:pPr>
    </w:p>
    <w:p w14:paraId="29517CA2" w14:textId="77777777" w:rsidR="00504E07" w:rsidRDefault="00504E07" w:rsidP="00504E07"/>
    <w:p w14:paraId="362721D4" w14:textId="77777777" w:rsidR="00504E07" w:rsidRDefault="00504E07" w:rsidP="00504E07"/>
    <w:p w14:paraId="164986BA" w14:textId="77777777" w:rsidR="00504E07" w:rsidRPr="00BE7C04" w:rsidRDefault="00504E07" w:rsidP="00504E07"/>
    <w:p w14:paraId="1DC256B4" w14:textId="77777777" w:rsidR="00504E07" w:rsidRPr="00BE7C04" w:rsidRDefault="00504E07" w:rsidP="00504E07">
      <w:pPr>
        <w:pStyle w:val="a3"/>
        <w:spacing w:line="276" w:lineRule="auto"/>
        <w:jc w:val="left"/>
        <w:rPr>
          <w:color w:val="000000"/>
          <w:sz w:val="20"/>
          <w:szCs w:val="56"/>
        </w:rPr>
      </w:pPr>
    </w:p>
    <w:p w14:paraId="4384F5A8" w14:textId="77777777" w:rsidR="00504E07" w:rsidRPr="00BE7C04" w:rsidRDefault="00504E07" w:rsidP="00504E07">
      <w:pPr>
        <w:tabs>
          <w:tab w:val="left" w:pos="700"/>
          <w:tab w:val="right" w:pos="10205"/>
        </w:tabs>
        <w:spacing w:line="276" w:lineRule="auto"/>
        <w:jc w:val="center"/>
        <w:rPr>
          <w:b/>
          <w:snapToGrid w:val="0"/>
          <w:color w:val="000000"/>
          <w:sz w:val="28"/>
          <w:szCs w:val="28"/>
        </w:rPr>
      </w:pPr>
      <w:r w:rsidRPr="00BE7C04">
        <w:rPr>
          <w:b/>
          <w:snapToGrid w:val="0"/>
          <w:color w:val="000000"/>
          <w:sz w:val="28"/>
          <w:szCs w:val="28"/>
        </w:rPr>
        <w:t>ИЗМЕНЕНИЯ,</w:t>
      </w:r>
    </w:p>
    <w:p w14:paraId="5ED105B2" w14:textId="77777777" w:rsidR="00504E07" w:rsidRPr="00BE7C04" w:rsidRDefault="00504E07" w:rsidP="00504E07">
      <w:pPr>
        <w:tabs>
          <w:tab w:val="left" w:pos="700"/>
          <w:tab w:val="right" w:pos="10205"/>
        </w:tabs>
        <w:jc w:val="center"/>
        <w:rPr>
          <w:b/>
          <w:color w:val="000000"/>
          <w:sz w:val="28"/>
          <w:szCs w:val="28"/>
        </w:rPr>
      </w:pPr>
      <w:r w:rsidRPr="00BE7C04">
        <w:rPr>
          <w:b/>
          <w:color w:val="000000"/>
          <w:sz w:val="28"/>
          <w:szCs w:val="28"/>
        </w:rPr>
        <w:t xml:space="preserve">вносимые </w:t>
      </w:r>
      <w:r w:rsidRPr="00BE7C04">
        <w:rPr>
          <w:b/>
          <w:sz w:val="28"/>
          <w:szCs w:val="28"/>
        </w:rPr>
        <w:t xml:space="preserve">в местные нормативы градостроительного             проектирования городских и сельских поселений Туапсинского района, утвержденные решениями Совета муниципального образования Туапсинский район от 29 июля 2016 г. № 481 </w:t>
      </w:r>
      <w:r w:rsidRPr="00BE7C04">
        <w:rPr>
          <w:b/>
          <w:color w:val="000000"/>
          <w:sz w:val="28"/>
          <w:szCs w:val="28"/>
        </w:rPr>
        <w:t xml:space="preserve">«Об утверждении местных                                 нормативов градостроительного проектирования </w:t>
      </w:r>
      <w:proofErr w:type="spellStart"/>
      <w:r w:rsidRPr="00BE7C04">
        <w:rPr>
          <w:b/>
          <w:color w:val="000000"/>
          <w:sz w:val="28"/>
          <w:szCs w:val="28"/>
        </w:rPr>
        <w:t>Вельяминовского</w:t>
      </w:r>
      <w:proofErr w:type="spellEnd"/>
      <w:r w:rsidRPr="00BE7C04">
        <w:rPr>
          <w:b/>
          <w:color w:val="000000"/>
          <w:sz w:val="28"/>
          <w:szCs w:val="28"/>
        </w:rPr>
        <w:t xml:space="preserve">         сельского поселения Туапсинского района Краснодарского края»</w:t>
      </w:r>
      <w:r w:rsidRPr="00BE7C04">
        <w:rPr>
          <w:b/>
          <w:sz w:val="28"/>
          <w:szCs w:val="28"/>
        </w:rPr>
        <w:t xml:space="preserve">,                        от 29 июля 2016 г. № 483 </w:t>
      </w:r>
      <w:r w:rsidRPr="00BE7C04">
        <w:rPr>
          <w:b/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proofErr w:type="spellStart"/>
      <w:r w:rsidRPr="00BE7C04">
        <w:rPr>
          <w:b/>
          <w:color w:val="000000"/>
          <w:sz w:val="28"/>
          <w:szCs w:val="28"/>
        </w:rPr>
        <w:t>Небугского</w:t>
      </w:r>
      <w:proofErr w:type="spellEnd"/>
      <w:r w:rsidRPr="00BE7C04">
        <w:rPr>
          <w:b/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Pr="00BE7C04">
        <w:rPr>
          <w:b/>
          <w:sz w:val="28"/>
          <w:szCs w:val="28"/>
        </w:rPr>
        <w:t xml:space="preserve">, от 29 июля 2016 г. № 484                </w:t>
      </w:r>
      <w:r w:rsidRPr="00BE7C04">
        <w:rPr>
          <w:b/>
          <w:color w:val="000000"/>
          <w:sz w:val="28"/>
          <w:szCs w:val="28"/>
        </w:rPr>
        <w:t>«Об утверждении местных нормативов градостроительного проектирования Новомихайловского городского поселения Туапсинского района Краснодарского края»</w:t>
      </w:r>
      <w:r w:rsidRPr="00BE7C04">
        <w:rPr>
          <w:b/>
          <w:sz w:val="28"/>
          <w:szCs w:val="28"/>
        </w:rPr>
        <w:t xml:space="preserve">, от 29 июля 2016 г. № 485 </w:t>
      </w:r>
      <w:r w:rsidRPr="00BE7C04">
        <w:rPr>
          <w:b/>
          <w:color w:val="000000"/>
          <w:sz w:val="28"/>
          <w:szCs w:val="28"/>
        </w:rPr>
        <w:t>«Об утверждении          местных нормативов градостроительного проектирования Октябрьского сельского поселения Туапсинского района Краснодарского края»</w:t>
      </w:r>
      <w:r w:rsidRPr="00BE7C04">
        <w:rPr>
          <w:b/>
          <w:sz w:val="28"/>
          <w:szCs w:val="28"/>
        </w:rPr>
        <w:t xml:space="preserve">,                от 26 августа 2016 г. № 487 </w:t>
      </w:r>
      <w:r w:rsidRPr="00BE7C04">
        <w:rPr>
          <w:b/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proofErr w:type="spellStart"/>
      <w:r w:rsidRPr="00BE7C04">
        <w:rPr>
          <w:b/>
          <w:color w:val="000000"/>
          <w:sz w:val="28"/>
          <w:szCs w:val="28"/>
        </w:rPr>
        <w:t>Джубгского</w:t>
      </w:r>
      <w:proofErr w:type="spellEnd"/>
      <w:r w:rsidRPr="00BE7C04">
        <w:rPr>
          <w:b/>
          <w:color w:val="000000"/>
          <w:sz w:val="28"/>
          <w:szCs w:val="28"/>
        </w:rPr>
        <w:t xml:space="preserve"> городского поселения Туапсинского района Краснодарского края»</w:t>
      </w:r>
      <w:r w:rsidRPr="00BE7C04">
        <w:rPr>
          <w:b/>
          <w:sz w:val="28"/>
          <w:szCs w:val="28"/>
        </w:rPr>
        <w:t xml:space="preserve">, от 26 августа 2016 г. № 488 </w:t>
      </w:r>
      <w:r w:rsidRPr="00BE7C04">
        <w:rPr>
          <w:b/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proofErr w:type="spellStart"/>
      <w:r w:rsidRPr="00BE7C04">
        <w:rPr>
          <w:b/>
          <w:color w:val="000000"/>
          <w:sz w:val="28"/>
          <w:szCs w:val="28"/>
        </w:rPr>
        <w:t>Тенгинского</w:t>
      </w:r>
      <w:proofErr w:type="spellEnd"/>
      <w:r w:rsidRPr="00BE7C04">
        <w:rPr>
          <w:b/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Pr="00BE7C04">
        <w:rPr>
          <w:b/>
          <w:sz w:val="28"/>
          <w:szCs w:val="28"/>
        </w:rPr>
        <w:t xml:space="preserve">, от 26 августа 2016 г.  № 489 </w:t>
      </w:r>
      <w:r w:rsidRPr="00BE7C04">
        <w:rPr>
          <w:b/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proofErr w:type="spellStart"/>
      <w:r w:rsidRPr="00BE7C04">
        <w:rPr>
          <w:b/>
          <w:color w:val="000000"/>
          <w:sz w:val="28"/>
          <w:szCs w:val="28"/>
        </w:rPr>
        <w:t>Шаумянского</w:t>
      </w:r>
      <w:proofErr w:type="spellEnd"/>
      <w:r w:rsidRPr="00BE7C04">
        <w:rPr>
          <w:b/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Pr="00BE7C04">
        <w:rPr>
          <w:b/>
          <w:sz w:val="28"/>
          <w:szCs w:val="28"/>
        </w:rPr>
        <w:t xml:space="preserve">,                          от 26 августа 2016 г. № 490 </w:t>
      </w:r>
      <w:r w:rsidRPr="00BE7C04">
        <w:rPr>
          <w:b/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proofErr w:type="spellStart"/>
      <w:r w:rsidRPr="00BE7C04">
        <w:rPr>
          <w:b/>
          <w:color w:val="000000"/>
          <w:sz w:val="28"/>
          <w:szCs w:val="28"/>
        </w:rPr>
        <w:t>Шепсинского</w:t>
      </w:r>
      <w:proofErr w:type="spellEnd"/>
      <w:r w:rsidRPr="00BE7C04">
        <w:rPr>
          <w:b/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Pr="00BE7C04">
        <w:rPr>
          <w:b/>
          <w:sz w:val="28"/>
          <w:szCs w:val="28"/>
        </w:rPr>
        <w:t xml:space="preserve">, от 29 июля 2016 г. № 482                 </w:t>
      </w:r>
      <w:r w:rsidRPr="00BE7C04">
        <w:rPr>
          <w:b/>
          <w:color w:val="000000"/>
          <w:sz w:val="28"/>
          <w:szCs w:val="28"/>
        </w:rPr>
        <w:t>«Об утверждении местных нормативов градостроительного проектирования Георгиевского сельского поселения Туапсинского района Краснодарского края»</w:t>
      </w:r>
      <w:r w:rsidRPr="00BE7C04">
        <w:rPr>
          <w:b/>
          <w:sz w:val="28"/>
          <w:szCs w:val="28"/>
        </w:rPr>
        <w:t xml:space="preserve">,  от 26 июля 2019 г. № 173 </w:t>
      </w:r>
      <w:r w:rsidRPr="00BE7C04">
        <w:rPr>
          <w:b/>
          <w:color w:val="000000"/>
          <w:sz w:val="28"/>
          <w:szCs w:val="28"/>
        </w:rPr>
        <w:t>«Об утверждении местных нормативов градостроительного проектирования Туапсинского района Краснодарского края»</w:t>
      </w:r>
    </w:p>
    <w:p w14:paraId="13D46B70" w14:textId="77777777" w:rsidR="00504E07" w:rsidRDefault="00504E07" w:rsidP="00504E07">
      <w:pPr>
        <w:pStyle w:val="03"/>
        <w:autoSpaceDE w:val="0"/>
        <w:autoSpaceDN w:val="0"/>
        <w:adjustRightInd w:val="0"/>
        <w:spacing w:before="0" w:after="0" w:line="240" w:lineRule="auto"/>
        <w:ind w:firstLine="709"/>
        <w:rPr>
          <w:b w:val="0"/>
          <w:color w:val="000000"/>
          <w:szCs w:val="28"/>
          <w:lang w:val="ru-RU"/>
        </w:rPr>
      </w:pPr>
    </w:p>
    <w:p w14:paraId="572A5F22" w14:textId="77777777" w:rsidR="00504E07" w:rsidRDefault="00504E07" w:rsidP="00504E07">
      <w:pPr>
        <w:pStyle w:val="03"/>
        <w:autoSpaceDE w:val="0"/>
        <w:autoSpaceDN w:val="0"/>
        <w:adjustRightInd w:val="0"/>
        <w:spacing w:before="0" w:after="0" w:line="240" w:lineRule="auto"/>
        <w:ind w:firstLine="709"/>
        <w:rPr>
          <w:b w:val="0"/>
          <w:color w:val="000000"/>
          <w:szCs w:val="28"/>
          <w:lang w:val="ru-RU"/>
        </w:rPr>
      </w:pPr>
    </w:p>
    <w:p w14:paraId="0F908514" w14:textId="77777777" w:rsidR="00504E07" w:rsidRDefault="00504E07" w:rsidP="00504E07">
      <w:pPr>
        <w:pStyle w:val="03"/>
        <w:numPr>
          <w:ilvl w:val="0"/>
          <w:numId w:val="14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b w:val="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>В таблице 4 подраздела 1.4.1 «Нормы обеспеченности объектами образовательных организаций»</w:t>
      </w:r>
      <w:r w:rsidRPr="00261517">
        <w:rPr>
          <w:b w:val="0"/>
          <w:color w:val="000000"/>
          <w:szCs w:val="28"/>
          <w:lang w:val="ru-RU"/>
        </w:rPr>
        <w:t xml:space="preserve"> разделе </w:t>
      </w:r>
      <w:bookmarkStart w:id="1" w:name="_Toc464220539"/>
      <w:r>
        <w:rPr>
          <w:b w:val="0"/>
          <w:szCs w:val="28"/>
          <w:lang w:val="ru-RU"/>
        </w:rPr>
        <w:t>1.4 главы 1:</w:t>
      </w:r>
      <w:r w:rsidRPr="00261517">
        <w:rPr>
          <w:b w:val="0"/>
          <w:szCs w:val="28"/>
          <w:lang w:val="ru-RU"/>
        </w:rPr>
        <w:t xml:space="preserve"> </w:t>
      </w:r>
      <w:bookmarkEnd w:id="1"/>
    </w:p>
    <w:p w14:paraId="364E0F0E" w14:textId="77777777" w:rsidR="00504E07" w:rsidRDefault="00504E07" w:rsidP="00504E07">
      <w:pPr>
        <w:pStyle w:val="03"/>
        <w:numPr>
          <w:ilvl w:val="0"/>
          <w:numId w:val="1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b w:val="0"/>
          <w:bCs/>
          <w:szCs w:val="28"/>
          <w:lang w:val="ru-RU"/>
        </w:rPr>
      </w:pPr>
      <w:r>
        <w:rPr>
          <w:b w:val="0"/>
          <w:bCs/>
          <w:szCs w:val="28"/>
          <w:lang w:val="ru-RU"/>
        </w:rPr>
        <w:t xml:space="preserve">позиции 1 и 3 изложить в </w:t>
      </w:r>
      <w:proofErr w:type="gramStart"/>
      <w:r>
        <w:rPr>
          <w:b w:val="0"/>
          <w:bCs/>
          <w:szCs w:val="28"/>
          <w:lang w:val="ru-RU"/>
        </w:rPr>
        <w:t xml:space="preserve">новой </w:t>
      </w:r>
      <w:r w:rsidRPr="00261517">
        <w:rPr>
          <w:b w:val="0"/>
          <w:bCs/>
          <w:szCs w:val="28"/>
          <w:lang w:val="ru-RU"/>
        </w:rPr>
        <w:t xml:space="preserve"> редакции</w:t>
      </w:r>
      <w:proofErr w:type="gramEnd"/>
      <w:r w:rsidRPr="00261517">
        <w:rPr>
          <w:b w:val="0"/>
          <w:bCs/>
          <w:szCs w:val="28"/>
          <w:lang w:val="ru-RU"/>
        </w:rPr>
        <w:t>:</w:t>
      </w:r>
    </w:p>
    <w:p w14:paraId="6BA46E2A" w14:textId="77777777" w:rsidR="00504E07" w:rsidRPr="00311856" w:rsidRDefault="00504E07" w:rsidP="00504E07">
      <w:pPr>
        <w:rPr>
          <w:lang w:eastAsia="en-US"/>
        </w:rPr>
      </w:pPr>
    </w:p>
    <w:p w14:paraId="1E23388C" w14:textId="77777777" w:rsidR="00504E07" w:rsidRDefault="00504E07" w:rsidP="00504E07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14:paraId="483D0CEE" w14:textId="77777777" w:rsidR="00504E07" w:rsidRPr="00661D1D" w:rsidRDefault="00504E07" w:rsidP="00504E07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850"/>
        <w:gridCol w:w="1020"/>
        <w:gridCol w:w="3494"/>
        <w:gridCol w:w="2553"/>
      </w:tblGrid>
      <w:tr w:rsidR="00504E07" w:rsidRPr="00261517" w14:paraId="70BE9462" w14:textId="77777777" w:rsidTr="009451A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D788" w14:textId="77777777" w:rsidR="00504E07" w:rsidRPr="00BE7C04" w:rsidRDefault="00504E07" w:rsidP="009451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lastRenderedPageBreak/>
              <w:t>Дошкольные образовательные организации,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6AC6" w14:textId="77777777" w:rsidR="00504E07" w:rsidRPr="00BE7C04" w:rsidRDefault="00504E07" w:rsidP="009451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1 место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1D1F" w14:textId="77777777" w:rsidR="00504E07" w:rsidRPr="00BE7C04" w:rsidRDefault="00504E07" w:rsidP="009451AE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по расчету &lt;*&gt;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1D61" w14:textId="77777777" w:rsidR="00504E07" w:rsidRPr="00BE7C04" w:rsidRDefault="00504E07" w:rsidP="009451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Не нормируется. Размер земельного участка определяется исходя из возможности размещения объекта в соответствии с требо</w:t>
            </w:r>
            <w:r>
              <w:rPr>
                <w:bCs/>
                <w:sz w:val="24"/>
                <w:szCs w:val="24"/>
              </w:rPr>
              <w:t>ваниями технических регламентов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A64" w14:textId="77777777" w:rsidR="00504E07" w:rsidRPr="00BE7C04" w:rsidRDefault="00504E07" w:rsidP="009451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Радиус обслуживания следует принимать в соответствии с таблицей 5.1 Настоящих нормативов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504E07" w:rsidRPr="00261517" w14:paraId="5340AF3D" w14:textId="77777777" w:rsidTr="009451A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6D6F" w14:textId="77777777" w:rsidR="00504E07" w:rsidRPr="00BE7C04" w:rsidRDefault="00504E07" w:rsidP="009451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Общеобразовательные организации: школы, лицеи, гимназии, кадетские училища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22A7" w14:textId="77777777" w:rsidR="00504E07" w:rsidRPr="00BE7C04" w:rsidRDefault="00504E07" w:rsidP="009451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1 место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6A7" w14:textId="77777777" w:rsidR="00504E07" w:rsidRPr="00BE7C04" w:rsidRDefault="00504E07" w:rsidP="009451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по расчету &lt;*&gt;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A12C" w14:textId="77777777" w:rsidR="00504E07" w:rsidRPr="00BE7C04" w:rsidRDefault="00504E07" w:rsidP="009451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При вместимости общеобразовательной организации, учащихся:</w:t>
            </w:r>
          </w:p>
          <w:p w14:paraId="56BAD9EB" w14:textId="77777777" w:rsidR="00504E07" w:rsidRPr="00BE7C04" w:rsidRDefault="00504E07" w:rsidP="009451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св. 40 до 400 - 55 м на одного учащегося</w:t>
            </w:r>
          </w:p>
          <w:p w14:paraId="5946EA68" w14:textId="77777777" w:rsidR="00504E07" w:rsidRPr="00BE7C04" w:rsidRDefault="00504E07" w:rsidP="009451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св. 400 до 500 - 65 -//-</w:t>
            </w:r>
          </w:p>
          <w:p w14:paraId="109B700D" w14:textId="77777777" w:rsidR="00504E07" w:rsidRPr="00BE7C04" w:rsidRDefault="00504E07" w:rsidP="009451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св. 500 до 600 - 55 -//-</w:t>
            </w:r>
          </w:p>
          <w:p w14:paraId="36265526" w14:textId="77777777" w:rsidR="00504E07" w:rsidRPr="00BE7C04" w:rsidRDefault="00504E07" w:rsidP="009451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св. 600 до 800 - 45 -//-</w:t>
            </w:r>
          </w:p>
          <w:p w14:paraId="779D7602" w14:textId="77777777" w:rsidR="00504E07" w:rsidRPr="00BE7C04" w:rsidRDefault="00504E07" w:rsidP="009451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св. 800 до 1100 - 36 -//-</w:t>
            </w:r>
          </w:p>
          <w:p w14:paraId="6EC51772" w14:textId="77777777" w:rsidR="00504E07" w:rsidRPr="00BE7C04" w:rsidRDefault="00504E07" w:rsidP="009451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св. 1100 до 1500 - 23 -//-</w:t>
            </w:r>
          </w:p>
          <w:p w14:paraId="1A215FD6" w14:textId="77777777" w:rsidR="00504E07" w:rsidRPr="00BE7C04" w:rsidRDefault="00504E07" w:rsidP="009451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св. 1500 до 2000 - 18 -//-</w:t>
            </w:r>
          </w:p>
          <w:p w14:paraId="0D664C1E" w14:textId="77777777" w:rsidR="00504E07" w:rsidRPr="00BE7C04" w:rsidRDefault="00504E07" w:rsidP="009451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св. 2000 - 16 -//-.</w:t>
            </w:r>
          </w:p>
          <w:p w14:paraId="2882D74B" w14:textId="77777777" w:rsidR="00504E07" w:rsidRPr="00BE7C04" w:rsidRDefault="00504E07" w:rsidP="009451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Размеры земельных участков общеобразовательных организаций могут быть уменьшены при условии соблюдения тре</w:t>
            </w:r>
            <w:r>
              <w:rPr>
                <w:bCs/>
                <w:sz w:val="24"/>
                <w:szCs w:val="24"/>
              </w:rPr>
              <w:t>бований технических регламентов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1B28" w14:textId="77777777" w:rsidR="00504E07" w:rsidRPr="00BE7C04" w:rsidRDefault="00504E07" w:rsidP="009451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Радиус обслуживания следует принимать в соответствии с таблицей 5.1 нормативов. Пути подходов учащихся к общеобразовательным школам с начальными классами не должны пересекать проезжую часть магистральных улиц в одном уровне</w:t>
            </w:r>
          </w:p>
        </w:tc>
      </w:tr>
    </w:tbl>
    <w:p w14:paraId="738F8B9A" w14:textId="77777777" w:rsidR="00504E07" w:rsidRDefault="00504E07" w:rsidP="00504E07">
      <w:pPr>
        <w:tabs>
          <w:tab w:val="left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64EB87FB" w14:textId="77777777" w:rsidR="00504E07" w:rsidRPr="00311856" w:rsidRDefault="00504E07" w:rsidP="00504E07">
      <w:pPr>
        <w:tabs>
          <w:tab w:val="left" w:pos="142"/>
        </w:tabs>
        <w:autoSpaceDE w:val="0"/>
        <w:autoSpaceDN w:val="0"/>
        <w:adjustRightInd w:val="0"/>
        <w:rPr>
          <w:sz w:val="22"/>
          <w:szCs w:val="28"/>
        </w:rPr>
      </w:pPr>
    </w:p>
    <w:p w14:paraId="3ACC9DE6" w14:textId="77777777" w:rsidR="00504E07" w:rsidRPr="00261517" w:rsidRDefault="00504E07" w:rsidP="00504E07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1517">
        <w:rPr>
          <w:sz w:val="28"/>
          <w:szCs w:val="28"/>
        </w:rPr>
        <w:t xml:space="preserve">2) </w:t>
      </w:r>
      <w:hyperlink r:id="rId8" w:history="1">
        <w:r w:rsidRPr="00261517">
          <w:rPr>
            <w:sz w:val="28"/>
            <w:szCs w:val="28"/>
          </w:rPr>
          <w:t>п</w:t>
        </w:r>
        <w:r>
          <w:rPr>
            <w:sz w:val="28"/>
            <w:szCs w:val="28"/>
          </w:rPr>
          <w:t>озицию</w:t>
        </w:r>
        <w:r w:rsidRPr="00261517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«</w:t>
        </w:r>
        <w:r w:rsidRPr="00261517">
          <w:rPr>
            <w:sz w:val="28"/>
            <w:szCs w:val="28"/>
          </w:rPr>
          <w:t>Профессиональные образовательные организации</w:t>
        </w:r>
      </w:hyperlink>
      <w:r w:rsidRPr="00261517">
        <w:rPr>
          <w:sz w:val="28"/>
          <w:szCs w:val="28"/>
        </w:rPr>
        <w:t>, учащиеся</w:t>
      </w:r>
      <w:r>
        <w:rPr>
          <w:sz w:val="28"/>
          <w:szCs w:val="28"/>
        </w:rPr>
        <w:t>»</w:t>
      </w:r>
      <w:r w:rsidRPr="00261517">
        <w:rPr>
          <w:sz w:val="28"/>
          <w:szCs w:val="28"/>
        </w:rPr>
        <w:t xml:space="preserve"> исключить;</w:t>
      </w:r>
    </w:p>
    <w:p w14:paraId="56D241BE" w14:textId="77777777" w:rsidR="00504E07" w:rsidRDefault="00504E07" w:rsidP="00504E07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hyperlink r:id="rId9" w:history="1">
        <w:r w:rsidRPr="00261517">
          <w:rPr>
            <w:sz w:val="28"/>
            <w:szCs w:val="28"/>
          </w:rPr>
          <w:t>примечание к таблице 4</w:t>
        </w:r>
      </w:hyperlink>
      <w:r w:rsidRPr="00261517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новой редакции</w:t>
      </w:r>
      <w:r w:rsidRPr="00261517">
        <w:rPr>
          <w:sz w:val="28"/>
          <w:szCs w:val="28"/>
        </w:rPr>
        <w:t>:</w:t>
      </w:r>
    </w:p>
    <w:p w14:paraId="5B30F0E9" w14:textId="77777777" w:rsidR="00504E07" w:rsidRPr="00261517" w:rsidRDefault="00504E07" w:rsidP="00504E07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61517">
        <w:rPr>
          <w:sz w:val="28"/>
          <w:szCs w:val="28"/>
        </w:rPr>
        <w:t>&lt;*&gt; Расчетное количество мест в объектах дошкольного и среднего школьного образования определяется по следующим формулам:</w:t>
      </w:r>
    </w:p>
    <w:p w14:paraId="7F970125" w14:textId="77777777" w:rsidR="00504E07" w:rsidRPr="009012B1" w:rsidRDefault="00504E07" w:rsidP="00504E07">
      <w:pPr>
        <w:autoSpaceDE w:val="0"/>
        <w:autoSpaceDN w:val="0"/>
        <w:adjustRightInd w:val="0"/>
        <w:jc w:val="both"/>
        <w:outlineLvl w:val="0"/>
        <w:rPr>
          <w:sz w:val="22"/>
          <w:szCs w:val="28"/>
        </w:rPr>
      </w:pPr>
    </w:p>
    <w:p w14:paraId="5F13D4DC" w14:textId="77777777" w:rsidR="00504E07" w:rsidRDefault="00504E07" w:rsidP="00504E0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425AD50D" wp14:editId="31AC240C">
            <wp:extent cx="5986145" cy="475615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F5D5" w14:textId="77777777" w:rsidR="00504E07" w:rsidRPr="009012B1" w:rsidRDefault="00504E07" w:rsidP="00504E07">
      <w:pPr>
        <w:autoSpaceDE w:val="0"/>
        <w:autoSpaceDN w:val="0"/>
        <w:adjustRightInd w:val="0"/>
        <w:jc w:val="both"/>
        <w:outlineLvl w:val="0"/>
        <w:rPr>
          <w:sz w:val="22"/>
          <w:szCs w:val="28"/>
        </w:rPr>
      </w:pPr>
    </w:p>
    <w:p w14:paraId="42B8B429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К7 - количество детей в возрасте от 7 до 8 лет,</w:t>
      </w:r>
    </w:p>
    <w:p w14:paraId="42E4632F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К8 - количество детей в возрасте от 8 до 9 лет,</w:t>
      </w:r>
    </w:p>
    <w:p w14:paraId="4EBDD731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К9 - количество детей в возрасте от 9 до 10 лет,</w:t>
      </w:r>
    </w:p>
    <w:p w14:paraId="63F559D3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К10 - количество детей в возрасте от 10 до 11 лет,</w:t>
      </w:r>
    </w:p>
    <w:p w14:paraId="5683EA7D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К11 - количество детей в возрасте от 11 до 12 лет,</w:t>
      </w:r>
    </w:p>
    <w:p w14:paraId="1DC79A66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К12 - количество детей в возрасте от 12 до 13 лет,</w:t>
      </w:r>
    </w:p>
    <w:p w14:paraId="0D7AFE7E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К13 - количество детей в возрасте от 13 до 14 лет,</w:t>
      </w:r>
    </w:p>
    <w:p w14:paraId="4281ED88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К14 - количество детей в возрасте от 14 до 15 лет,</w:t>
      </w:r>
    </w:p>
    <w:p w14:paraId="0D82585F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К15 - количество детей в возрасте от 15 до 16 лет,</w:t>
      </w:r>
    </w:p>
    <w:p w14:paraId="5C84DF72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К16 - количество детей в возрасте от 16 до 17 лет,</w:t>
      </w:r>
    </w:p>
    <w:p w14:paraId="707CF553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К17 - количество детей в возрасте от 17 до 18 лет,</w:t>
      </w:r>
    </w:p>
    <w:p w14:paraId="04DC53FD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N - общее количество населения</w:t>
      </w:r>
    </w:p>
    <w:p w14:paraId="138EB481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261517">
        <w:rPr>
          <w:sz w:val="28"/>
          <w:szCs w:val="28"/>
        </w:rPr>
        <w:t>Роош</w:t>
      </w:r>
      <w:proofErr w:type="spellEnd"/>
      <w:r w:rsidRPr="00261517">
        <w:rPr>
          <w:sz w:val="28"/>
          <w:szCs w:val="28"/>
        </w:rPr>
        <w:t xml:space="preserve"> - расчетное количество мест в объектах среднего школьного образования, мест на 1 тыс. чел.</w:t>
      </w:r>
    </w:p>
    <w:p w14:paraId="64AF770D" w14:textId="77777777" w:rsidR="00504E07" w:rsidRPr="009012B1" w:rsidRDefault="00504E07" w:rsidP="00504E07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14:paraId="3A7724C9" w14:textId="77777777" w:rsidR="00504E07" w:rsidRDefault="00504E07" w:rsidP="00504E0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33EFAF69" wp14:editId="0D291AD3">
            <wp:extent cx="4438015" cy="463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AFE8D" w14:textId="77777777" w:rsidR="00504E07" w:rsidRPr="009012B1" w:rsidRDefault="00504E07" w:rsidP="00504E07">
      <w:pPr>
        <w:autoSpaceDE w:val="0"/>
        <w:autoSpaceDN w:val="0"/>
        <w:adjustRightInd w:val="0"/>
        <w:jc w:val="center"/>
        <w:rPr>
          <w:szCs w:val="28"/>
        </w:rPr>
      </w:pPr>
    </w:p>
    <w:p w14:paraId="11941E4C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К0 - количество детей одного в возрасте от 2 мес. до 1 года,</w:t>
      </w:r>
    </w:p>
    <w:p w14:paraId="7A5B107D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К1 - количество детей в возрасте от 1 года до 2 лет,</w:t>
      </w:r>
    </w:p>
    <w:p w14:paraId="1294852C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К2 - количество детей в возрасте от 2 до 3 лет,</w:t>
      </w:r>
    </w:p>
    <w:p w14:paraId="66C5A2E7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К3 - количество детей в возрасте от 3 до 4 лет,</w:t>
      </w:r>
    </w:p>
    <w:p w14:paraId="4707616B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К4 - количество детей в возрасте от 4 до 5 лет,</w:t>
      </w:r>
    </w:p>
    <w:p w14:paraId="01311620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К5 - количество детей в возрасте от 5 до 6 лет,</w:t>
      </w:r>
    </w:p>
    <w:p w14:paraId="532A6B58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К6 - количество детей в возрасте от 6 до 7 лет,</w:t>
      </w:r>
    </w:p>
    <w:p w14:paraId="1D64DEC5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N - общее количество населения</w:t>
      </w:r>
    </w:p>
    <w:p w14:paraId="41C2FBAA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261517">
        <w:rPr>
          <w:sz w:val="28"/>
          <w:szCs w:val="28"/>
        </w:rPr>
        <w:t>Рдоо</w:t>
      </w:r>
      <w:proofErr w:type="spellEnd"/>
      <w:r w:rsidRPr="00261517">
        <w:rPr>
          <w:sz w:val="28"/>
          <w:szCs w:val="28"/>
        </w:rPr>
        <w:t xml:space="preserve"> - расчетное количество мест в объектах дошкольного образования, мест на 1 тыс. чел.</w:t>
      </w:r>
    </w:p>
    <w:p w14:paraId="703D8943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Показатели рассчитываются, опираясь на данные возрастно-полового состава населения Краснодарского края управления Федеральной службы государственной статистики по Краснодарскому краю и Республике Адыгея (https://krsdstat.gks.ru/population_kk), на год, предшествующий расчетному.</w:t>
      </w:r>
    </w:p>
    <w:p w14:paraId="03C7CDBF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 xml:space="preserve">В случае отсутствия расчетных показателей в местных нормативах градостроительного проектирования, показатели могут быть рассчитаны </w:t>
      </w:r>
      <w:r>
        <w:rPr>
          <w:sz w:val="28"/>
          <w:szCs w:val="28"/>
        </w:rPr>
        <w:t xml:space="preserve">                     </w:t>
      </w:r>
      <w:r w:rsidRPr="00261517">
        <w:rPr>
          <w:sz w:val="28"/>
          <w:szCs w:val="28"/>
        </w:rPr>
        <w:t>в рамках подготовки документации по планировке территории.</w:t>
      </w:r>
      <w:r>
        <w:rPr>
          <w:sz w:val="28"/>
          <w:szCs w:val="28"/>
        </w:rPr>
        <w:t>».</w:t>
      </w:r>
    </w:p>
    <w:p w14:paraId="232CDC59" w14:textId="77777777" w:rsidR="00504E07" w:rsidRPr="00261517" w:rsidRDefault="00504E07" w:rsidP="00504E07">
      <w:pPr>
        <w:pStyle w:val="09"/>
        <w:spacing w:before="0" w:after="0"/>
        <w:ind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2.</w:t>
      </w:r>
      <w:r w:rsidRPr="00261517">
        <w:rPr>
          <w:b w:val="0"/>
          <w:sz w:val="28"/>
          <w:szCs w:val="28"/>
          <w:lang w:val="ru-RU"/>
        </w:rPr>
        <w:t xml:space="preserve"> </w:t>
      </w:r>
      <w:r>
        <w:fldChar w:fldCharType="begin"/>
      </w:r>
      <w:r w:rsidRPr="00504E07">
        <w:rPr>
          <w:lang w:val="ru-RU"/>
        </w:rPr>
        <w:instrText xml:space="preserve"> </w:instrText>
      </w:r>
      <w:r>
        <w:instrText>HYPERLINK</w:instrText>
      </w:r>
      <w:r w:rsidRPr="00504E07">
        <w:rPr>
          <w:lang w:val="ru-RU"/>
        </w:rPr>
        <w:instrText xml:space="preserve"> "</w:instrText>
      </w:r>
      <w:r>
        <w:instrText>consultantplus</w:instrText>
      </w:r>
      <w:r w:rsidRPr="00504E07">
        <w:rPr>
          <w:lang w:val="ru-RU"/>
        </w:rPr>
        <w:instrText>://</w:instrText>
      </w:r>
      <w:r>
        <w:instrText>offline</w:instrText>
      </w:r>
      <w:r w:rsidRPr="00504E07">
        <w:rPr>
          <w:lang w:val="ru-RU"/>
        </w:rPr>
        <w:instrText>/</w:instrText>
      </w:r>
      <w:r>
        <w:instrText>ref</w:instrText>
      </w:r>
      <w:r w:rsidRPr="00504E07">
        <w:rPr>
          <w:lang w:val="ru-RU"/>
        </w:rPr>
        <w:instrText>=1</w:instrText>
      </w:r>
      <w:r>
        <w:instrText>C</w:instrText>
      </w:r>
      <w:r w:rsidRPr="00504E07">
        <w:rPr>
          <w:lang w:val="ru-RU"/>
        </w:rPr>
        <w:instrText>652</w:instrText>
      </w:r>
      <w:r>
        <w:instrText>F</w:instrText>
      </w:r>
      <w:r w:rsidRPr="00504E07">
        <w:rPr>
          <w:lang w:val="ru-RU"/>
        </w:rPr>
        <w:instrText>1</w:instrText>
      </w:r>
      <w:r>
        <w:instrText>E</w:instrText>
      </w:r>
      <w:r w:rsidRPr="00504E07">
        <w:rPr>
          <w:lang w:val="ru-RU"/>
        </w:rPr>
        <w:instrText>060</w:instrText>
      </w:r>
      <w:r>
        <w:instrText>EC</w:instrText>
      </w:r>
      <w:r w:rsidRPr="00504E07">
        <w:rPr>
          <w:lang w:val="ru-RU"/>
        </w:rPr>
        <w:instrText>93</w:instrText>
      </w:r>
      <w:r>
        <w:instrText>B</w:instrText>
      </w:r>
      <w:r w:rsidRPr="00504E07">
        <w:rPr>
          <w:lang w:val="ru-RU"/>
        </w:rPr>
        <w:instrText>0</w:instrText>
      </w:r>
      <w:r>
        <w:instrText>BBAA</w:instrText>
      </w:r>
      <w:r w:rsidRPr="00504E07">
        <w:rPr>
          <w:lang w:val="ru-RU"/>
        </w:rPr>
        <w:instrText>7</w:instrText>
      </w:r>
      <w:r>
        <w:instrText>A</w:instrText>
      </w:r>
      <w:r w:rsidRPr="00504E07">
        <w:rPr>
          <w:lang w:val="ru-RU"/>
        </w:rPr>
        <w:instrText>262</w:instrText>
      </w:r>
      <w:r>
        <w:instrText>C</w:instrText>
      </w:r>
      <w:r w:rsidRPr="00504E07">
        <w:rPr>
          <w:lang w:val="ru-RU"/>
        </w:rPr>
        <w:instrText>2</w:instrText>
      </w:r>
      <w:r>
        <w:instrText>D</w:instrText>
      </w:r>
      <w:r w:rsidRPr="00504E07">
        <w:rPr>
          <w:lang w:val="ru-RU"/>
        </w:rPr>
        <w:instrText>7</w:instrText>
      </w:r>
      <w:r>
        <w:instrText>D</w:instrText>
      </w:r>
      <w:r w:rsidRPr="00504E07">
        <w:rPr>
          <w:lang w:val="ru-RU"/>
        </w:rPr>
        <w:instrText>416</w:instrText>
      </w:r>
      <w:r>
        <w:instrText>B</w:instrText>
      </w:r>
      <w:r w:rsidRPr="00504E07">
        <w:rPr>
          <w:lang w:val="ru-RU"/>
        </w:rPr>
        <w:instrText>8</w:instrText>
      </w:r>
      <w:r>
        <w:instrText>A</w:instrText>
      </w:r>
      <w:r w:rsidRPr="00504E07">
        <w:rPr>
          <w:lang w:val="ru-RU"/>
        </w:rPr>
        <w:instrText>749</w:instrText>
      </w:r>
      <w:r>
        <w:instrText>CED</w:instrText>
      </w:r>
      <w:r w:rsidRPr="00504E07">
        <w:rPr>
          <w:lang w:val="ru-RU"/>
        </w:rPr>
        <w:instrText>4472</w:instrText>
      </w:r>
      <w:r>
        <w:instrText>A</w:instrText>
      </w:r>
      <w:r w:rsidRPr="00504E07">
        <w:rPr>
          <w:lang w:val="ru-RU"/>
        </w:rPr>
        <w:instrText>3</w:instrText>
      </w:r>
      <w:r>
        <w:instrText>C</w:instrText>
      </w:r>
      <w:r w:rsidRPr="00504E07">
        <w:rPr>
          <w:lang w:val="ru-RU"/>
        </w:rPr>
        <w:instrText>00</w:instrText>
      </w:r>
      <w:r>
        <w:instrText>D</w:instrText>
      </w:r>
      <w:r w:rsidRPr="00504E07">
        <w:rPr>
          <w:lang w:val="ru-RU"/>
        </w:rPr>
        <w:instrText>1</w:instrText>
      </w:r>
      <w:r>
        <w:instrText>D</w:instrText>
      </w:r>
      <w:r w:rsidRPr="00504E07">
        <w:rPr>
          <w:lang w:val="ru-RU"/>
        </w:rPr>
        <w:instrText>6</w:instrText>
      </w:r>
      <w:r>
        <w:instrText>C</w:instrText>
      </w:r>
      <w:r w:rsidRPr="00504E07">
        <w:rPr>
          <w:lang w:val="ru-RU"/>
        </w:rPr>
        <w:instrText>1</w:instrText>
      </w:r>
      <w:r>
        <w:instrText>F</w:instrText>
      </w:r>
      <w:r w:rsidRPr="00504E07">
        <w:rPr>
          <w:lang w:val="ru-RU"/>
        </w:rPr>
        <w:instrText>48</w:instrText>
      </w:r>
      <w:r>
        <w:instrText>B</w:instrText>
      </w:r>
      <w:r w:rsidRPr="00504E07">
        <w:rPr>
          <w:lang w:val="ru-RU"/>
        </w:rPr>
        <w:instrText>4</w:instrText>
      </w:r>
      <w:r>
        <w:instrText>EC</w:instrText>
      </w:r>
      <w:r w:rsidRPr="00504E07">
        <w:rPr>
          <w:lang w:val="ru-RU"/>
        </w:rPr>
        <w:instrText>734</w:instrText>
      </w:r>
      <w:r>
        <w:instrText>E</w:instrText>
      </w:r>
      <w:r w:rsidRPr="00504E07">
        <w:rPr>
          <w:lang w:val="ru-RU"/>
        </w:rPr>
        <w:instrText>4</w:instrText>
      </w:r>
      <w:r>
        <w:instrText>F</w:instrText>
      </w:r>
      <w:r w:rsidRPr="00504E07">
        <w:rPr>
          <w:lang w:val="ru-RU"/>
        </w:rPr>
        <w:instrText>0</w:instrText>
      </w:r>
      <w:r>
        <w:instrText>DBD</w:instrText>
      </w:r>
      <w:r w:rsidRPr="00504E07">
        <w:rPr>
          <w:lang w:val="ru-RU"/>
        </w:rPr>
        <w:instrText>0</w:instrText>
      </w:r>
      <w:r>
        <w:instrText>CB</w:instrText>
      </w:r>
      <w:r w:rsidRPr="00504E07">
        <w:rPr>
          <w:lang w:val="ru-RU"/>
        </w:rPr>
        <w:instrText>155</w:instrText>
      </w:r>
      <w:r>
        <w:instrText>A</w:instrText>
      </w:r>
      <w:r w:rsidRPr="00504E07">
        <w:rPr>
          <w:lang w:val="ru-RU"/>
        </w:rPr>
        <w:instrText>9111</w:instrText>
      </w:r>
      <w:r>
        <w:instrText>E</w:instrText>
      </w:r>
      <w:r w:rsidRPr="00504E07">
        <w:rPr>
          <w:lang w:val="ru-RU"/>
        </w:rPr>
        <w:instrText>6033</w:instrText>
      </w:r>
      <w:r>
        <w:instrText>CB</w:instrText>
      </w:r>
      <w:r w:rsidRPr="00504E07">
        <w:rPr>
          <w:lang w:val="ru-RU"/>
        </w:rPr>
        <w:instrText>4</w:instrText>
      </w:r>
      <w:r>
        <w:instrText>C</w:instrText>
      </w:r>
      <w:r w:rsidRPr="00504E07">
        <w:rPr>
          <w:lang w:val="ru-RU"/>
        </w:rPr>
        <w:instrText>80</w:instrText>
      </w:r>
      <w:r>
        <w:instrText>F</w:instrText>
      </w:r>
      <w:r w:rsidRPr="00504E07">
        <w:rPr>
          <w:lang w:val="ru-RU"/>
        </w:rPr>
        <w:instrText>8</w:instrText>
      </w:r>
      <w:r>
        <w:instrText>E</w:instrText>
      </w:r>
      <w:r w:rsidRPr="00504E07">
        <w:rPr>
          <w:lang w:val="ru-RU"/>
        </w:rPr>
        <w:instrText>68</w:instrText>
      </w:r>
      <w:r>
        <w:instrText>C</w:instrText>
      </w:r>
      <w:r w:rsidRPr="00504E07">
        <w:rPr>
          <w:lang w:val="ru-RU"/>
        </w:rPr>
        <w:instrText>3</w:instrText>
      </w:r>
      <w:r>
        <w:instrText>AFC</w:instrText>
      </w:r>
      <w:r w:rsidRPr="00504E07">
        <w:rPr>
          <w:lang w:val="ru-RU"/>
        </w:rPr>
        <w:instrText>49</w:instrText>
      </w:r>
      <w:r>
        <w:instrText>C</w:instrText>
      </w:r>
      <w:r w:rsidRPr="00504E07">
        <w:rPr>
          <w:lang w:val="ru-RU"/>
        </w:rPr>
        <w:instrText>7</w:instrText>
      </w:r>
      <w:r>
        <w:instrText>B</w:instrText>
      </w:r>
      <w:r w:rsidRPr="00504E07">
        <w:rPr>
          <w:lang w:val="ru-RU"/>
        </w:rPr>
        <w:instrText>62</w:instrText>
      </w:r>
      <w:r>
        <w:instrText>EBC</w:instrText>
      </w:r>
      <w:r w:rsidRPr="00504E07">
        <w:rPr>
          <w:lang w:val="ru-RU"/>
        </w:rPr>
        <w:instrText>692</w:instrText>
      </w:r>
      <w:r>
        <w:instrText>A</w:instrText>
      </w:r>
      <w:r w:rsidRPr="00504E07">
        <w:rPr>
          <w:lang w:val="ru-RU"/>
        </w:rPr>
        <w:instrText>8</w:instrText>
      </w:r>
      <w:r>
        <w:instrText>tDL</w:instrText>
      </w:r>
      <w:r w:rsidRPr="00504E07">
        <w:rPr>
          <w:lang w:val="ru-RU"/>
        </w:rPr>
        <w:instrText xml:space="preserve">" </w:instrText>
      </w:r>
      <w:r>
        <w:fldChar w:fldCharType="separate"/>
      </w:r>
      <w:r>
        <w:rPr>
          <w:b w:val="0"/>
          <w:sz w:val="28"/>
          <w:szCs w:val="28"/>
          <w:lang w:val="ru-RU"/>
        </w:rPr>
        <w:t>П</w:t>
      </w:r>
      <w:r w:rsidRPr="00261517">
        <w:rPr>
          <w:b w:val="0"/>
          <w:sz w:val="28"/>
          <w:szCs w:val="28"/>
          <w:lang w:val="ru-RU"/>
        </w:rPr>
        <w:t>ункты 2</w:t>
      </w:r>
      <w:r>
        <w:rPr>
          <w:b w:val="0"/>
          <w:sz w:val="28"/>
          <w:szCs w:val="28"/>
          <w:lang w:val="ru-RU"/>
        </w:rPr>
        <w:fldChar w:fldCharType="end"/>
      </w:r>
      <w:r w:rsidRPr="00261517">
        <w:rPr>
          <w:b w:val="0"/>
          <w:sz w:val="28"/>
          <w:szCs w:val="28"/>
          <w:lang w:val="ru-RU"/>
        </w:rPr>
        <w:t xml:space="preserve">, 3 </w:t>
      </w:r>
      <w:r>
        <w:rPr>
          <w:b w:val="0"/>
          <w:sz w:val="28"/>
          <w:szCs w:val="28"/>
          <w:lang w:val="ru-RU"/>
        </w:rPr>
        <w:t>подраздела 1.4.2</w:t>
      </w:r>
      <w:r w:rsidRPr="00261517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«</w:t>
      </w:r>
      <w:r w:rsidRPr="00261517">
        <w:rPr>
          <w:b w:val="0"/>
          <w:sz w:val="28"/>
          <w:szCs w:val="28"/>
          <w:lang w:val="ru-RU"/>
        </w:rPr>
        <w:t>Нормы обеспеченности объектами здравоохранения</w:t>
      </w:r>
      <w:r>
        <w:rPr>
          <w:b w:val="0"/>
          <w:sz w:val="28"/>
          <w:szCs w:val="28"/>
          <w:lang w:val="ru-RU"/>
        </w:rPr>
        <w:t>»</w:t>
      </w:r>
      <w:r w:rsidRPr="00261517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раздела 1.4 главы 1</w:t>
      </w:r>
      <w:r w:rsidRPr="00261517">
        <w:rPr>
          <w:b w:val="0"/>
          <w:sz w:val="28"/>
          <w:szCs w:val="28"/>
          <w:lang w:val="ru-RU"/>
        </w:rPr>
        <w:t xml:space="preserve"> изложить в</w:t>
      </w:r>
      <w:r>
        <w:rPr>
          <w:b w:val="0"/>
          <w:sz w:val="28"/>
          <w:szCs w:val="28"/>
          <w:lang w:val="ru-RU"/>
        </w:rPr>
        <w:t xml:space="preserve"> новой </w:t>
      </w:r>
      <w:r w:rsidRPr="00261517">
        <w:rPr>
          <w:b w:val="0"/>
          <w:sz w:val="28"/>
          <w:szCs w:val="28"/>
          <w:lang w:val="ru-RU"/>
        </w:rPr>
        <w:t>редакции:</w:t>
      </w:r>
    </w:p>
    <w:p w14:paraId="0B0E1282" w14:textId="77777777" w:rsidR="00504E07" w:rsidRPr="00311856" w:rsidRDefault="00504E07" w:rsidP="00504E07">
      <w:pPr>
        <w:rPr>
          <w:sz w:val="24"/>
          <w:szCs w:val="28"/>
          <w:lang w:eastAsia="en-US"/>
        </w:rPr>
      </w:pPr>
      <w:r>
        <w:rPr>
          <w:sz w:val="24"/>
          <w:szCs w:val="28"/>
          <w:lang w:eastAsia="en-US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31"/>
        <w:gridCol w:w="1277"/>
        <w:gridCol w:w="1984"/>
        <w:gridCol w:w="2154"/>
      </w:tblGrid>
      <w:tr w:rsidR="00504E07" w:rsidRPr="00261517" w14:paraId="647EB49E" w14:textId="77777777" w:rsidTr="009451A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657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Амбулаторно-поликлинические организации (поликлиники) для взрослых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CB87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1 посещение в смену на 1000 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BE4E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7C05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0,1 га на 100 посещений в смену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A2CF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радиус обслуживания - 1000 м</w:t>
            </w:r>
          </w:p>
        </w:tc>
      </w:tr>
      <w:tr w:rsidR="00504E07" w:rsidRPr="00261517" w14:paraId="358D9184" w14:textId="77777777" w:rsidTr="009451A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DEF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Амбулаторно-поликлинические организации (поликлиники) для детей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D02E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1 посещение в смену на 1000 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2CFC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82D5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0,1 га на 100 посещений в смену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0390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радиус обслуживания - 1000 м</w:t>
            </w:r>
          </w:p>
        </w:tc>
      </w:tr>
    </w:tbl>
    <w:p w14:paraId="13144581" w14:textId="77777777" w:rsidR="00504E07" w:rsidRPr="009012B1" w:rsidRDefault="00504E07" w:rsidP="00504E07">
      <w:pPr>
        <w:jc w:val="right"/>
        <w:rPr>
          <w:sz w:val="22"/>
          <w:szCs w:val="28"/>
        </w:rPr>
      </w:pPr>
      <w:r>
        <w:rPr>
          <w:sz w:val="28"/>
          <w:szCs w:val="28"/>
        </w:rPr>
        <w:t>».</w:t>
      </w:r>
    </w:p>
    <w:p w14:paraId="0BBB2375" w14:textId="77777777" w:rsidR="00504E07" w:rsidRPr="00A616D5" w:rsidRDefault="00504E07" w:rsidP="00504E07">
      <w:pPr>
        <w:pStyle w:val="09"/>
        <w:spacing w:before="0" w:after="0"/>
        <w:ind w:firstLine="709"/>
        <w:rPr>
          <w:b w:val="0"/>
          <w:color w:val="00000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3.</w:t>
      </w:r>
      <w:r w:rsidRPr="00261517">
        <w:rPr>
          <w:b w:val="0"/>
          <w:sz w:val="28"/>
          <w:szCs w:val="28"/>
          <w:lang w:val="ru-RU"/>
        </w:rPr>
        <w:t xml:space="preserve"> Пункт </w:t>
      </w:r>
      <w:proofErr w:type="gramStart"/>
      <w:r w:rsidRPr="00261517">
        <w:rPr>
          <w:b w:val="0"/>
          <w:sz w:val="28"/>
          <w:szCs w:val="28"/>
          <w:lang w:val="ru-RU"/>
        </w:rPr>
        <w:t xml:space="preserve">7  </w:t>
      </w:r>
      <w:r>
        <w:rPr>
          <w:b w:val="0"/>
          <w:sz w:val="28"/>
          <w:szCs w:val="28"/>
          <w:lang w:val="ru-RU"/>
        </w:rPr>
        <w:t>таблицы</w:t>
      </w:r>
      <w:proofErr w:type="gramEnd"/>
      <w:r>
        <w:rPr>
          <w:b w:val="0"/>
          <w:sz w:val="28"/>
          <w:szCs w:val="28"/>
          <w:lang w:val="ru-RU"/>
        </w:rPr>
        <w:t xml:space="preserve"> 10 под</w:t>
      </w:r>
      <w:r w:rsidRPr="00261517">
        <w:rPr>
          <w:b w:val="0"/>
          <w:sz w:val="28"/>
          <w:szCs w:val="28"/>
          <w:lang w:val="ru-RU"/>
        </w:rPr>
        <w:t xml:space="preserve">раздела </w:t>
      </w:r>
      <w:r w:rsidRPr="00261517">
        <w:rPr>
          <w:b w:val="0"/>
          <w:color w:val="000000"/>
          <w:sz w:val="28"/>
          <w:szCs w:val="28"/>
          <w:lang w:val="ru-RU"/>
        </w:rPr>
        <w:t xml:space="preserve">1.4.7 </w:t>
      </w:r>
      <w:r>
        <w:rPr>
          <w:b w:val="0"/>
          <w:color w:val="000000"/>
          <w:sz w:val="28"/>
          <w:szCs w:val="28"/>
          <w:lang w:val="ru-RU"/>
        </w:rPr>
        <w:t>«</w:t>
      </w:r>
      <w:r w:rsidRPr="00261517">
        <w:rPr>
          <w:b w:val="0"/>
          <w:color w:val="000000"/>
          <w:sz w:val="28"/>
          <w:szCs w:val="28"/>
          <w:lang w:val="ru-RU"/>
        </w:rPr>
        <w:t>Нормы обеспеченности объектами организаций и учреждений управления, проектных организаций, кредитно-финансовых учреждений и предприятий связи</w:t>
      </w:r>
      <w:r>
        <w:rPr>
          <w:b w:val="0"/>
          <w:color w:val="000000"/>
          <w:sz w:val="28"/>
          <w:szCs w:val="28"/>
          <w:lang w:val="ru-RU"/>
        </w:rPr>
        <w:t xml:space="preserve">» раздела 1.4                       главы 1 </w:t>
      </w:r>
      <w:r w:rsidRPr="00261517">
        <w:rPr>
          <w:b w:val="0"/>
          <w:color w:val="000000"/>
          <w:sz w:val="28"/>
          <w:szCs w:val="28"/>
          <w:lang w:val="ru-RU"/>
        </w:rPr>
        <w:t xml:space="preserve"> изложить в </w:t>
      </w:r>
      <w:r>
        <w:rPr>
          <w:b w:val="0"/>
          <w:color w:val="000000"/>
          <w:sz w:val="28"/>
          <w:szCs w:val="28"/>
          <w:lang w:val="ru-RU"/>
        </w:rPr>
        <w:t xml:space="preserve">новой </w:t>
      </w:r>
      <w:r w:rsidRPr="00261517">
        <w:rPr>
          <w:b w:val="0"/>
          <w:color w:val="000000"/>
          <w:sz w:val="28"/>
          <w:szCs w:val="28"/>
          <w:lang w:val="ru-RU"/>
        </w:rPr>
        <w:t>редакции:</w:t>
      </w:r>
    </w:p>
    <w:p w14:paraId="254BFED2" w14:textId="77777777" w:rsidR="00504E07" w:rsidRPr="00261517" w:rsidRDefault="00504E07" w:rsidP="00504E0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253"/>
        <w:gridCol w:w="3659"/>
        <w:gridCol w:w="1983"/>
      </w:tblGrid>
      <w:tr w:rsidR="00504E07" w:rsidRPr="00261517" w14:paraId="7093FDAC" w14:textId="77777777" w:rsidTr="009451AE">
        <w:trPr>
          <w:tblHeader/>
        </w:trPr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846B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VII. Организации и учреждения управления.</w:t>
            </w:r>
          </w:p>
        </w:tc>
      </w:tr>
      <w:tr w:rsidR="00504E07" w:rsidRPr="00261517" w14:paraId="31BE9AD1" w14:textId="77777777" w:rsidTr="009451AE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929D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Участковый пункт полиции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76DD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участковый уполномоченный (1 сотрудник)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D06E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1 сотрудник на 2,8 - 3 тыс. чел.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E521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 xml:space="preserve">1 сотрудник на 2,8 тыс. чел.                 (1 сотрудник в сельском поселении - в границах одного или нескольких объединенных общей территорией сельских населенных пунктов, но не более 2,8 тыс. чел. и не менее 1 сотрудника на сельский </w:t>
            </w:r>
            <w:r w:rsidRPr="009F4D72">
              <w:rPr>
                <w:sz w:val="24"/>
                <w:szCs w:val="24"/>
              </w:rPr>
              <w:lastRenderedPageBreak/>
              <w:t>населенный пункт со статусом муниципального образования «сельское поселение» с численностью населения от 1 тыс. чел.)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DC4F" w14:textId="77777777" w:rsidR="00504E07" w:rsidRPr="009F4D72" w:rsidRDefault="00504E07" w:rsidP="009451AE">
            <w:pPr>
              <w:autoSpaceDE w:val="0"/>
              <w:autoSpaceDN w:val="0"/>
              <w:adjustRightInd w:val="0"/>
              <w:ind w:right="-119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lastRenderedPageBreak/>
              <w:t>по заданию на проектирование</w:t>
            </w:r>
          </w:p>
        </w:tc>
      </w:tr>
    </w:tbl>
    <w:p w14:paraId="78460EC7" w14:textId="77777777" w:rsidR="00504E07" w:rsidRPr="00A616D5" w:rsidRDefault="00504E07" w:rsidP="00504E0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14:paraId="32B1D3BE" w14:textId="77777777" w:rsidR="00504E07" w:rsidRPr="00661D1D" w:rsidRDefault="00504E07" w:rsidP="00504E07">
      <w:pPr>
        <w:pStyle w:val="03"/>
        <w:spacing w:before="0" w:after="0" w:line="240" w:lineRule="auto"/>
        <w:ind w:firstLine="709"/>
        <w:rPr>
          <w:b w:val="0"/>
          <w:color w:val="000000"/>
          <w:szCs w:val="28"/>
          <w:lang w:val="ru-RU" w:eastAsia="ru-RU"/>
        </w:rPr>
      </w:pPr>
      <w:r>
        <w:rPr>
          <w:b w:val="0"/>
          <w:szCs w:val="28"/>
          <w:lang w:val="ru-RU"/>
        </w:rPr>
        <w:t>4. Р</w:t>
      </w:r>
      <w:r w:rsidRPr="00661D1D">
        <w:rPr>
          <w:b w:val="0"/>
          <w:szCs w:val="28"/>
          <w:lang w:val="ru-RU"/>
        </w:rPr>
        <w:t xml:space="preserve">азделы </w:t>
      </w:r>
      <w:r w:rsidRPr="00661D1D">
        <w:rPr>
          <w:b w:val="0"/>
          <w:color w:val="000000"/>
          <w:szCs w:val="28"/>
          <w:lang w:val="ru-RU"/>
        </w:rPr>
        <w:t>1.5</w:t>
      </w:r>
      <w:r>
        <w:rPr>
          <w:b w:val="0"/>
          <w:color w:val="000000"/>
          <w:szCs w:val="28"/>
          <w:lang w:val="ru-RU"/>
        </w:rPr>
        <w:t xml:space="preserve"> «</w:t>
      </w:r>
      <w:r w:rsidRPr="00661D1D">
        <w:rPr>
          <w:b w:val="0"/>
          <w:color w:val="000000"/>
          <w:szCs w:val="28"/>
          <w:lang w:val="ru-RU"/>
        </w:rPr>
        <w:t>Основные технико-экономические показатели генерального плана поселения</w:t>
      </w:r>
      <w:r>
        <w:rPr>
          <w:b w:val="0"/>
          <w:color w:val="000000"/>
          <w:szCs w:val="28"/>
          <w:lang w:val="ru-RU"/>
        </w:rPr>
        <w:t>»</w:t>
      </w:r>
      <w:r w:rsidRPr="00661D1D">
        <w:rPr>
          <w:b w:val="0"/>
          <w:color w:val="000000"/>
          <w:szCs w:val="28"/>
          <w:lang w:val="ru-RU"/>
        </w:rPr>
        <w:t>, 1.6</w:t>
      </w:r>
      <w:r>
        <w:rPr>
          <w:b w:val="0"/>
          <w:color w:val="000000"/>
          <w:szCs w:val="28"/>
          <w:lang w:val="ru-RU"/>
        </w:rPr>
        <w:t xml:space="preserve"> «</w:t>
      </w:r>
      <w:r w:rsidRPr="00661D1D">
        <w:rPr>
          <w:b w:val="0"/>
          <w:color w:val="000000"/>
          <w:szCs w:val="28"/>
          <w:lang w:val="ru-RU"/>
        </w:rPr>
        <w:t>Основные технико-экономические показатели проекта планировки</w:t>
      </w:r>
      <w:r>
        <w:rPr>
          <w:b w:val="0"/>
          <w:color w:val="000000"/>
          <w:szCs w:val="28"/>
          <w:lang w:val="ru-RU"/>
        </w:rPr>
        <w:t xml:space="preserve">», </w:t>
      </w:r>
      <w:r w:rsidRPr="00661D1D">
        <w:rPr>
          <w:b w:val="0"/>
          <w:szCs w:val="28"/>
          <w:lang w:val="ru-RU"/>
        </w:rPr>
        <w:t xml:space="preserve">1.7 </w:t>
      </w:r>
      <w:r>
        <w:rPr>
          <w:b w:val="0"/>
          <w:szCs w:val="28"/>
          <w:lang w:val="ru-RU"/>
        </w:rPr>
        <w:t>«</w:t>
      </w:r>
      <w:r w:rsidRPr="00661D1D">
        <w:rPr>
          <w:b w:val="0"/>
          <w:color w:val="000000"/>
          <w:szCs w:val="28"/>
          <w:lang w:val="ru-RU" w:eastAsia="ru-RU"/>
        </w:rPr>
        <w:t>Нормы расхода воды потребителями</w:t>
      </w:r>
      <w:r>
        <w:rPr>
          <w:b w:val="0"/>
          <w:color w:val="000000"/>
          <w:szCs w:val="28"/>
          <w:lang w:val="ru-RU" w:eastAsia="ru-RU"/>
        </w:rPr>
        <w:t>»</w:t>
      </w:r>
      <w:r w:rsidRPr="00661D1D">
        <w:rPr>
          <w:b w:val="0"/>
          <w:color w:val="000000"/>
          <w:szCs w:val="28"/>
          <w:lang w:val="ru-RU" w:eastAsia="ru-RU"/>
        </w:rPr>
        <w:t>,  1.8</w:t>
      </w:r>
      <w:r>
        <w:rPr>
          <w:b w:val="0"/>
          <w:color w:val="000000"/>
          <w:szCs w:val="28"/>
          <w:lang w:val="ru-RU" w:eastAsia="ru-RU"/>
        </w:rPr>
        <w:t xml:space="preserve"> </w:t>
      </w:r>
      <w:r w:rsidRPr="00661D1D">
        <w:rPr>
          <w:b w:val="0"/>
          <w:color w:val="000000"/>
          <w:szCs w:val="28"/>
          <w:lang w:val="ru-RU" w:eastAsia="ru-RU"/>
        </w:rPr>
        <w:t xml:space="preserve"> </w:t>
      </w:r>
      <w:r>
        <w:rPr>
          <w:b w:val="0"/>
          <w:color w:val="000000"/>
          <w:szCs w:val="28"/>
          <w:lang w:val="ru-RU" w:eastAsia="ru-RU"/>
        </w:rPr>
        <w:t>«</w:t>
      </w:r>
      <w:r w:rsidRPr="00661D1D">
        <w:rPr>
          <w:b w:val="0"/>
          <w:color w:val="000000"/>
          <w:szCs w:val="28"/>
          <w:lang w:val="ru-RU" w:eastAsia="ru-RU"/>
        </w:rPr>
        <w:t>Зоны санитарной охраны источников водоснабжения и водопроводов питьевого назначения</w:t>
      </w:r>
      <w:r>
        <w:rPr>
          <w:b w:val="0"/>
          <w:color w:val="000000"/>
          <w:szCs w:val="28"/>
          <w:lang w:val="ru-RU" w:eastAsia="ru-RU"/>
        </w:rPr>
        <w:t>»</w:t>
      </w:r>
      <w:r w:rsidRPr="00661D1D">
        <w:rPr>
          <w:b w:val="0"/>
          <w:color w:val="000000"/>
          <w:szCs w:val="28"/>
          <w:lang w:val="ru-RU" w:eastAsia="ru-RU"/>
        </w:rPr>
        <w:t xml:space="preserve">, 1.9 </w:t>
      </w:r>
      <w:r>
        <w:rPr>
          <w:b w:val="0"/>
          <w:color w:val="000000"/>
          <w:szCs w:val="28"/>
          <w:lang w:val="ru-RU" w:eastAsia="ru-RU"/>
        </w:rPr>
        <w:t>«</w:t>
      </w:r>
      <w:r w:rsidRPr="00661D1D">
        <w:rPr>
          <w:b w:val="0"/>
          <w:color w:val="000000"/>
          <w:szCs w:val="28"/>
          <w:lang w:val="ru-RU" w:eastAsia="ru-RU"/>
        </w:rPr>
        <w:t>Укрупненные показатели электропотребления</w:t>
      </w:r>
      <w:bookmarkStart w:id="2" w:name="_Ref450119963"/>
      <w:r>
        <w:rPr>
          <w:b w:val="0"/>
          <w:color w:val="000000"/>
          <w:szCs w:val="28"/>
          <w:lang w:val="ru-RU" w:eastAsia="ru-RU"/>
        </w:rPr>
        <w:t>»</w:t>
      </w:r>
      <w:r w:rsidRPr="00661D1D">
        <w:rPr>
          <w:b w:val="0"/>
          <w:color w:val="000000"/>
          <w:szCs w:val="28"/>
          <w:lang w:val="ru-RU" w:eastAsia="ru-RU"/>
        </w:rPr>
        <w:t xml:space="preserve">,  </w:t>
      </w:r>
      <w:bookmarkEnd w:id="2"/>
      <w:r w:rsidRPr="00661D1D">
        <w:rPr>
          <w:b w:val="0"/>
          <w:color w:val="000000"/>
          <w:szCs w:val="28"/>
          <w:lang w:val="ru-RU"/>
        </w:rPr>
        <w:t>1.10</w:t>
      </w:r>
      <w:r w:rsidRPr="00661D1D">
        <w:rPr>
          <w:b w:val="0"/>
          <w:color w:val="000000"/>
          <w:szCs w:val="28"/>
        </w:rPr>
        <w:t> </w:t>
      </w:r>
      <w:r>
        <w:rPr>
          <w:b w:val="0"/>
          <w:color w:val="000000"/>
          <w:szCs w:val="28"/>
          <w:lang w:val="ru-RU"/>
        </w:rPr>
        <w:t>«</w:t>
      </w:r>
      <w:r w:rsidRPr="00661D1D">
        <w:rPr>
          <w:b w:val="0"/>
          <w:color w:val="000000"/>
          <w:szCs w:val="28"/>
          <w:lang w:val="ru-RU"/>
        </w:rPr>
        <w:t>Нормы тепловой энергии на отопление</w:t>
      </w:r>
      <w:r>
        <w:rPr>
          <w:b w:val="0"/>
          <w:color w:val="000000"/>
          <w:szCs w:val="28"/>
          <w:lang w:val="ru-RU"/>
        </w:rPr>
        <w:t xml:space="preserve">» </w:t>
      </w:r>
      <w:r w:rsidRPr="00661D1D">
        <w:rPr>
          <w:b w:val="0"/>
          <w:color w:val="000000"/>
          <w:szCs w:val="28"/>
          <w:lang w:val="ru-RU"/>
        </w:rPr>
        <w:t>и</w:t>
      </w:r>
      <w:r w:rsidRPr="00661D1D">
        <w:rPr>
          <w:b w:val="0"/>
          <w:color w:val="000000"/>
          <w:szCs w:val="28"/>
          <w:lang w:val="ru-RU" w:eastAsia="ru-RU"/>
        </w:rPr>
        <w:t xml:space="preserve"> таблицы </w:t>
      </w:r>
      <w:r>
        <w:rPr>
          <w:b w:val="0"/>
          <w:color w:val="000000"/>
          <w:szCs w:val="28"/>
          <w:lang w:val="ru-RU" w:eastAsia="ru-RU"/>
        </w:rPr>
        <w:t xml:space="preserve">12, 13, </w:t>
      </w:r>
      <w:r w:rsidRPr="00661D1D">
        <w:rPr>
          <w:b w:val="0"/>
          <w:color w:val="000000"/>
          <w:szCs w:val="28"/>
          <w:lang w:val="ru-RU" w:eastAsia="ru-RU"/>
        </w:rPr>
        <w:t>14, 15, 16, 17, 18, 19,</w:t>
      </w:r>
      <w:r>
        <w:rPr>
          <w:b w:val="0"/>
          <w:color w:val="000000"/>
          <w:szCs w:val="28"/>
          <w:lang w:val="ru-RU" w:eastAsia="ru-RU"/>
        </w:rPr>
        <w:t xml:space="preserve"> </w:t>
      </w:r>
      <w:r w:rsidRPr="00661D1D">
        <w:rPr>
          <w:b w:val="0"/>
          <w:color w:val="000000"/>
          <w:szCs w:val="28"/>
          <w:lang w:val="ru-RU" w:eastAsia="ru-RU"/>
        </w:rPr>
        <w:t>20,</w:t>
      </w:r>
      <w:r>
        <w:rPr>
          <w:b w:val="0"/>
          <w:color w:val="000000"/>
          <w:szCs w:val="28"/>
          <w:lang w:val="ru-RU" w:eastAsia="ru-RU"/>
        </w:rPr>
        <w:t xml:space="preserve"> </w:t>
      </w:r>
      <w:r w:rsidRPr="00661D1D">
        <w:rPr>
          <w:b w:val="0"/>
          <w:color w:val="000000"/>
          <w:szCs w:val="28"/>
          <w:lang w:val="ru-RU" w:eastAsia="ru-RU"/>
        </w:rPr>
        <w:t>21,</w:t>
      </w:r>
      <w:r>
        <w:rPr>
          <w:b w:val="0"/>
          <w:color w:val="000000"/>
          <w:szCs w:val="28"/>
          <w:lang w:val="ru-RU" w:eastAsia="ru-RU"/>
        </w:rPr>
        <w:t xml:space="preserve"> </w:t>
      </w:r>
      <w:r w:rsidRPr="00661D1D">
        <w:rPr>
          <w:b w:val="0"/>
          <w:color w:val="000000"/>
          <w:szCs w:val="28"/>
          <w:lang w:val="ru-RU" w:eastAsia="ru-RU"/>
        </w:rPr>
        <w:t xml:space="preserve">22, 38, 39, 51 с примечаниями и сносками </w:t>
      </w:r>
      <w:r>
        <w:rPr>
          <w:b w:val="0"/>
          <w:color w:val="000000"/>
          <w:szCs w:val="28"/>
          <w:lang w:val="ru-RU" w:eastAsia="ru-RU"/>
        </w:rPr>
        <w:t>главы 1 исключить.</w:t>
      </w:r>
    </w:p>
    <w:p w14:paraId="6B14E5C8" w14:textId="77777777" w:rsidR="00504E07" w:rsidRPr="00261517" w:rsidRDefault="00504E07" w:rsidP="00504E07">
      <w:pPr>
        <w:pStyle w:val="03"/>
        <w:spacing w:before="0" w:after="0" w:line="240" w:lineRule="auto"/>
        <w:ind w:firstLine="709"/>
        <w:rPr>
          <w:b w:val="0"/>
          <w:noProof/>
          <w:color w:val="000000"/>
          <w:szCs w:val="28"/>
          <w:lang w:val="ru-RU"/>
        </w:rPr>
      </w:pPr>
      <w:r>
        <w:rPr>
          <w:b w:val="0"/>
          <w:noProof/>
          <w:color w:val="000000"/>
          <w:szCs w:val="28"/>
          <w:lang w:val="ru-RU"/>
        </w:rPr>
        <w:t>5.</w:t>
      </w:r>
      <w:r w:rsidRPr="00661D1D">
        <w:rPr>
          <w:b w:val="0"/>
          <w:noProof/>
          <w:color w:val="000000"/>
          <w:szCs w:val="28"/>
          <w:lang w:val="ru-RU"/>
        </w:rPr>
        <w:t xml:space="preserve"> В части</w:t>
      </w:r>
      <w:r w:rsidRPr="00261517">
        <w:rPr>
          <w:b w:val="0"/>
          <w:noProof/>
          <w:color w:val="000000"/>
          <w:szCs w:val="28"/>
          <w:lang w:val="ru-RU"/>
        </w:rPr>
        <w:t xml:space="preserve"> </w:t>
      </w:r>
      <w:r w:rsidRPr="00261517">
        <w:rPr>
          <w:b w:val="0"/>
          <w:noProof/>
          <w:color w:val="000000"/>
          <w:szCs w:val="28"/>
        </w:rPr>
        <w:t>II</w:t>
      </w:r>
      <w:r w:rsidRPr="00261517">
        <w:rPr>
          <w:b w:val="0"/>
          <w:noProof/>
          <w:color w:val="000000"/>
          <w:szCs w:val="28"/>
          <w:lang w:val="ru-RU"/>
        </w:rPr>
        <w:t xml:space="preserve"> «Материалы по обоснованию расчетных показателей, содержащихся в основной части нормативов»:</w:t>
      </w:r>
    </w:p>
    <w:p w14:paraId="1BC0079E" w14:textId="77777777" w:rsidR="00504E07" w:rsidRPr="00261517" w:rsidRDefault="00504E07" w:rsidP="00504E0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Pr="00261517">
        <w:rPr>
          <w:sz w:val="28"/>
          <w:szCs w:val="28"/>
          <w:lang w:eastAsia="en-US"/>
        </w:rPr>
        <w:t xml:space="preserve">) пункты 2.1.11 подраздела 2.1 </w:t>
      </w:r>
      <w:r>
        <w:rPr>
          <w:sz w:val="28"/>
          <w:szCs w:val="28"/>
          <w:lang w:eastAsia="en-US"/>
        </w:rPr>
        <w:t>«</w:t>
      </w:r>
      <w:r w:rsidRPr="00261517">
        <w:rPr>
          <w:sz w:val="28"/>
          <w:szCs w:val="28"/>
          <w:lang w:eastAsia="en-US"/>
        </w:rPr>
        <w:t>Территориальное планирование</w:t>
      </w:r>
      <w:r>
        <w:rPr>
          <w:sz w:val="28"/>
          <w:szCs w:val="28"/>
          <w:lang w:eastAsia="en-US"/>
        </w:rPr>
        <w:t>», пункт 2.2.5 подраздела 2.2 «</w:t>
      </w:r>
      <w:r w:rsidRPr="00261517">
        <w:rPr>
          <w:sz w:val="28"/>
          <w:szCs w:val="28"/>
          <w:lang w:eastAsia="en-US"/>
        </w:rPr>
        <w:t>Планировка территории исключить</w:t>
      </w:r>
      <w:r>
        <w:rPr>
          <w:sz w:val="28"/>
          <w:szCs w:val="28"/>
          <w:lang w:eastAsia="en-US"/>
        </w:rPr>
        <w:t>»</w:t>
      </w:r>
      <w:r w:rsidRPr="00261517">
        <w:rPr>
          <w:sz w:val="28"/>
          <w:szCs w:val="28"/>
          <w:lang w:eastAsia="en-US"/>
        </w:rPr>
        <w:t>;</w:t>
      </w:r>
    </w:p>
    <w:p w14:paraId="30F109D9" w14:textId="77777777" w:rsidR="00504E07" w:rsidRPr="00261517" w:rsidRDefault="00504E07" w:rsidP="00504E0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261517">
        <w:rPr>
          <w:sz w:val="28"/>
          <w:szCs w:val="28"/>
          <w:lang w:eastAsia="en-US"/>
        </w:rPr>
        <w:t xml:space="preserve">) абзац третий пункта 2.3.1 подраздела 2.3 «Общая организация </w:t>
      </w:r>
      <w:r>
        <w:rPr>
          <w:sz w:val="28"/>
          <w:szCs w:val="28"/>
          <w:lang w:eastAsia="en-US"/>
        </w:rPr>
        <w:t xml:space="preserve">                         </w:t>
      </w:r>
      <w:r w:rsidRPr="00261517">
        <w:rPr>
          <w:sz w:val="28"/>
          <w:szCs w:val="28"/>
          <w:lang w:eastAsia="en-US"/>
        </w:rPr>
        <w:t>и зонирование территории» изложить в следующей редакции:</w:t>
      </w:r>
    </w:p>
    <w:p w14:paraId="2A138E51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«</w:t>
      </w:r>
      <w:r w:rsidRPr="00261517">
        <w:rPr>
          <w:rFonts w:cs="тimes New Roman"/>
          <w:sz w:val="28"/>
          <w:szCs w:val="28"/>
        </w:rPr>
        <w:t>- возможности развития городов и сельских населенных пунктов за счет имеющихся территориальных и других ресурсов с учетом выполнения требований природоохранного законодательства;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>;</w:t>
      </w:r>
    </w:p>
    <w:p w14:paraId="4B479404" w14:textId="77777777" w:rsidR="00504E07" w:rsidRPr="00261517" w:rsidRDefault="00504E07" w:rsidP="00504E0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261517">
        <w:rPr>
          <w:sz w:val="28"/>
          <w:szCs w:val="28"/>
          <w:lang w:eastAsia="en-US"/>
        </w:rPr>
        <w:t xml:space="preserve">) абзац седьмой пункта 2.3.9 подраздела 2.3 «Общая организация </w:t>
      </w:r>
      <w:r>
        <w:rPr>
          <w:sz w:val="28"/>
          <w:szCs w:val="28"/>
          <w:lang w:eastAsia="en-US"/>
        </w:rPr>
        <w:t xml:space="preserve">                       </w:t>
      </w:r>
      <w:r w:rsidRPr="00261517">
        <w:rPr>
          <w:sz w:val="28"/>
          <w:szCs w:val="28"/>
          <w:lang w:eastAsia="en-US"/>
        </w:rPr>
        <w:t>и зонирование территории» изложить в следующей редакции:</w:t>
      </w:r>
    </w:p>
    <w:p w14:paraId="14062816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«</w:t>
      </w:r>
      <w:r w:rsidRPr="00261517">
        <w:rPr>
          <w:rFonts w:cs="тimes New Roman"/>
          <w:sz w:val="28"/>
          <w:szCs w:val="28"/>
        </w:rPr>
        <w:t xml:space="preserve">конструктивные элементы зданий и их проекция не должны выходить </w:t>
      </w:r>
      <w:r>
        <w:rPr>
          <w:rFonts w:cs="тimes New Roman"/>
          <w:sz w:val="28"/>
          <w:szCs w:val="28"/>
        </w:rPr>
        <w:t xml:space="preserve">                  </w:t>
      </w:r>
      <w:r w:rsidRPr="00261517">
        <w:rPr>
          <w:rFonts w:cs="тimes New Roman"/>
          <w:sz w:val="28"/>
          <w:szCs w:val="28"/>
        </w:rPr>
        <w:t>за границы места допустимого размещения объекта капитального строительства;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>;</w:t>
      </w:r>
    </w:p>
    <w:p w14:paraId="4B3C842C" w14:textId="77777777" w:rsidR="00504E07" w:rsidRPr="00261517" w:rsidRDefault="00504E07" w:rsidP="00504E07">
      <w:pPr>
        <w:pStyle w:val="03"/>
        <w:spacing w:before="0" w:after="0" w:line="240" w:lineRule="auto"/>
        <w:ind w:firstLine="709"/>
        <w:rPr>
          <w:b w:val="0"/>
          <w:color w:val="000000"/>
          <w:szCs w:val="28"/>
          <w:lang w:val="ru-RU"/>
        </w:rPr>
      </w:pPr>
      <w:r>
        <w:rPr>
          <w:b w:val="0"/>
          <w:szCs w:val="28"/>
          <w:lang w:val="ru-RU"/>
        </w:rPr>
        <w:t>4</w:t>
      </w:r>
      <w:r w:rsidRPr="00261517">
        <w:rPr>
          <w:b w:val="0"/>
          <w:szCs w:val="28"/>
          <w:lang w:val="ru-RU"/>
        </w:rPr>
        <w:t>)</w:t>
      </w:r>
      <w:r w:rsidRPr="00261517">
        <w:rPr>
          <w:b w:val="0"/>
          <w:color w:val="000000"/>
          <w:szCs w:val="28"/>
          <w:lang w:val="ru-RU"/>
        </w:rPr>
        <w:t xml:space="preserve"> дополнить подраздел 2.3 </w:t>
      </w:r>
      <w:r>
        <w:rPr>
          <w:b w:val="0"/>
          <w:color w:val="000000"/>
          <w:szCs w:val="28"/>
          <w:lang w:val="ru-RU"/>
        </w:rPr>
        <w:t>«</w:t>
      </w:r>
      <w:r w:rsidRPr="00261517">
        <w:rPr>
          <w:b w:val="0"/>
          <w:color w:val="000000"/>
          <w:szCs w:val="28"/>
          <w:lang w:val="ru-RU"/>
        </w:rPr>
        <w:t>Общая организация и зонирование территории</w:t>
      </w:r>
      <w:r>
        <w:rPr>
          <w:b w:val="0"/>
          <w:color w:val="000000"/>
          <w:szCs w:val="28"/>
          <w:lang w:val="ru-RU"/>
        </w:rPr>
        <w:t>»</w:t>
      </w:r>
      <w:r w:rsidRPr="00261517">
        <w:rPr>
          <w:b w:val="0"/>
          <w:color w:val="000000"/>
          <w:szCs w:val="28"/>
          <w:lang w:val="ru-RU"/>
        </w:rPr>
        <w:t xml:space="preserve"> пунктом 2.3.10 следующего содержания:</w:t>
      </w:r>
    </w:p>
    <w:p w14:paraId="6BA75DF4" w14:textId="77777777" w:rsidR="00504E07" w:rsidRDefault="00504E07" w:rsidP="00504E07">
      <w:pPr>
        <w:autoSpaceDE w:val="0"/>
        <w:autoSpaceDN w:val="0"/>
        <w:adjustRightInd w:val="0"/>
        <w:ind w:firstLine="540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«</w:t>
      </w:r>
      <w:r w:rsidRPr="00261517">
        <w:rPr>
          <w:rFonts w:cs="тimes New Roman"/>
          <w:sz w:val="28"/>
          <w:szCs w:val="28"/>
        </w:rPr>
        <w:t xml:space="preserve">2.3.10. В правилах землепользования и застройки в прибрежных городах для территориальных зон: зона отдыха, курортная зона, рекреационно-курортная зона, общественно-деловая зона, зона гостиничного </w:t>
      </w:r>
      <w:proofErr w:type="gramStart"/>
      <w:r w:rsidRPr="00261517">
        <w:rPr>
          <w:rFonts w:cs="тimes New Roman"/>
          <w:sz w:val="28"/>
          <w:szCs w:val="28"/>
        </w:rPr>
        <w:t>обслуживания,</w:t>
      </w:r>
      <w:r>
        <w:rPr>
          <w:rFonts w:cs="тimes New Roman"/>
          <w:sz w:val="28"/>
          <w:szCs w:val="28"/>
        </w:rPr>
        <w:t xml:space="preserve">   </w:t>
      </w:r>
      <w:proofErr w:type="gramEnd"/>
      <w:r>
        <w:rPr>
          <w:rFonts w:cs="тimes New Roman"/>
          <w:sz w:val="28"/>
          <w:szCs w:val="28"/>
        </w:rPr>
        <w:t xml:space="preserve">                             </w:t>
      </w:r>
      <w:r w:rsidRPr="00261517">
        <w:rPr>
          <w:rFonts w:cs="тimes New Roman"/>
          <w:sz w:val="28"/>
          <w:szCs w:val="28"/>
        </w:rPr>
        <w:t xml:space="preserve"> за исключением земельных участков, имеющих особое природоохранное, научное, историко-культурное, эстетическое, лечебное, оздоровительное и иное особо ценное значение, подлежат установлению следующие предельные параметры:</w:t>
      </w:r>
    </w:p>
    <w:p w14:paraId="0ECC4EE8" w14:textId="77777777" w:rsidR="00504E07" w:rsidRPr="0041493F" w:rsidRDefault="00504E07" w:rsidP="00504E07">
      <w:pPr>
        <w:autoSpaceDE w:val="0"/>
        <w:autoSpaceDN w:val="0"/>
        <w:adjustRightInd w:val="0"/>
        <w:ind w:firstLine="540"/>
        <w:jc w:val="both"/>
        <w:rPr>
          <w:rFonts w:cs="тimes New Roman"/>
          <w:sz w:val="16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2"/>
        <w:gridCol w:w="1134"/>
        <w:gridCol w:w="990"/>
        <w:gridCol w:w="1334"/>
        <w:gridCol w:w="1020"/>
        <w:gridCol w:w="909"/>
        <w:gridCol w:w="2124"/>
      </w:tblGrid>
      <w:tr w:rsidR="00504E07" w:rsidRPr="00261517" w14:paraId="0BC8AC37" w14:textId="77777777" w:rsidTr="009451AE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819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Удаленность от береговой линии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B4E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proofErr w:type="spellStart"/>
            <w:r w:rsidRPr="009F4D72">
              <w:rPr>
                <w:rFonts w:cs="тimes New Roman"/>
                <w:sz w:val="24"/>
                <w:szCs w:val="24"/>
              </w:rPr>
              <w:t>Предель</w:t>
            </w:r>
            <w:proofErr w:type="spellEnd"/>
            <w:r w:rsidRPr="009F4D72">
              <w:rPr>
                <w:rFonts w:cs="тimes New Roman"/>
                <w:sz w:val="24"/>
                <w:szCs w:val="24"/>
              </w:rPr>
              <w:t>-ная высота зданий (м)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91C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proofErr w:type="spellStart"/>
            <w:r w:rsidRPr="009F4D72">
              <w:rPr>
                <w:rFonts w:cs="тimes New Roman"/>
                <w:sz w:val="24"/>
                <w:szCs w:val="24"/>
              </w:rPr>
              <w:t>Преде-льная</w:t>
            </w:r>
            <w:proofErr w:type="spellEnd"/>
            <w:r w:rsidRPr="009F4D72">
              <w:rPr>
                <w:rFonts w:cs="тimes New Roman"/>
                <w:sz w:val="24"/>
                <w:szCs w:val="24"/>
              </w:rPr>
              <w:t xml:space="preserve"> </w:t>
            </w:r>
            <w:proofErr w:type="gramStart"/>
            <w:r w:rsidRPr="009F4D72">
              <w:rPr>
                <w:rFonts w:cs="тimes New Roman"/>
                <w:sz w:val="24"/>
                <w:szCs w:val="24"/>
              </w:rPr>
              <w:t>этаж-</w:t>
            </w:r>
            <w:proofErr w:type="spellStart"/>
            <w:r w:rsidRPr="009F4D72">
              <w:rPr>
                <w:rFonts w:cs="тimes New Roman"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C60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Предельная плотность застройки, тыс. м</w:t>
            </w:r>
            <w:r w:rsidRPr="009F4D72">
              <w:rPr>
                <w:rFonts w:cs="тimes New Roman"/>
                <w:sz w:val="24"/>
                <w:szCs w:val="24"/>
                <w:vertAlign w:val="superscript"/>
              </w:rPr>
              <w:t>2</w:t>
            </w:r>
            <w:r w:rsidRPr="009F4D72">
              <w:rPr>
                <w:rFonts w:cs="тimes New Roman"/>
                <w:sz w:val="24"/>
                <w:szCs w:val="24"/>
              </w:rPr>
              <w:t>/га &lt;**&gt;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7101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 xml:space="preserve">Макс. % </w:t>
            </w:r>
            <w:proofErr w:type="gramStart"/>
            <w:r w:rsidRPr="009F4D72">
              <w:rPr>
                <w:rFonts w:cs="тimes New Roman"/>
                <w:sz w:val="24"/>
                <w:szCs w:val="24"/>
              </w:rPr>
              <w:t>застрой-</w:t>
            </w:r>
            <w:proofErr w:type="spellStart"/>
            <w:r w:rsidRPr="009F4D72">
              <w:rPr>
                <w:rFonts w:cs="тimes New Roman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0911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Мин. % озеленения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84BA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Минимальное отношение мест общего пользования к общей площади зданий и сооружений комплекса &lt;***&gt;</w:t>
            </w:r>
          </w:p>
        </w:tc>
      </w:tr>
      <w:tr w:rsidR="00504E07" w:rsidRPr="00261517" w14:paraId="278F5EF9" w14:textId="77777777" w:rsidTr="009451AE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68E3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1 линия (100 м от береговой линии)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9B10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A367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AA84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6CC9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45/50 &lt;*&gt;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4E5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6925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20%</w:t>
            </w:r>
          </w:p>
        </w:tc>
      </w:tr>
      <w:tr w:rsidR="00504E07" w:rsidRPr="00261517" w14:paraId="55C9EB59" w14:textId="77777777" w:rsidTr="009451AE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4895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lastRenderedPageBreak/>
              <w:t>2 линия (100 - 300 м от береговой линии)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499A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921B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E4B6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D7DC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40/50 &lt;*&gt;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02C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DC3C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20%</w:t>
            </w:r>
          </w:p>
        </w:tc>
      </w:tr>
      <w:tr w:rsidR="00504E07" w:rsidRPr="00261517" w14:paraId="1B0EC3B6" w14:textId="77777777" w:rsidTr="009451AE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916B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3 линия (300 - 500 м от береговой линии)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8C7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DB24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CD8B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22B1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35/50 &lt;*&gt;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A7EF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82C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20%</w:t>
            </w:r>
          </w:p>
        </w:tc>
      </w:tr>
      <w:tr w:rsidR="00504E07" w:rsidRPr="00261517" w14:paraId="4BE3B8CC" w14:textId="77777777" w:rsidTr="009451AE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D2F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4 линия (более 500 м от береговой линии)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132B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09DA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B0A3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18C8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30/50 &lt;*&gt;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102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4B55" w14:textId="77777777" w:rsidR="00504E07" w:rsidRPr="009F4D72" w:rsidRDefault="00504E07" w:rsidP="009451AE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20%</w:t>
            </w:r>
          </w:p>
        </w:tc>
      </w:tr>
    </w:tbl>
    <w:p w14:paraId="7A35376F" w14:textId="77777777" w:rsidR="00504E07" w:rsidRPr="00261517" w:rsidRDefault="00504E07" w:rsidP="00504E07">
      <w:pPr>
        <w:autoSpaceDE w:val="0"/>
        <w:autoSpaceDN w:val="0"/>
        <w:adjustRightInd w:val="0"/>
        <w:ind w:firstLine="540"/>
        <w:jc w:val="both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>--------------------------------</w:t>
      </w:r>
    </w:p>
    <w:p w14:paraId="669C888B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 xml:space="preserve">&lt;*&gt; Данный параметр применяется для надземных частей зданий, строений и сооружений, размещаемых в границах </w:t>
      </w:r>
      <w:proofErr w:type="spellStart"/>
      <w:r w:rsidRPr="00261517">
        <w:rPr>
          <w:rFonts w:cs="тimes New Roman"/>
          <w:sz w:val="28"/>
          <w:szCs w:val="28"/>
        </w:rPr>
        <w:t>приаэродромной</w:t>
      </w:r>
      <w:proofErr w:type="spellEnd"/>
      <w:r w:rsidRPr="00261517">
        <w:rPr>
          <w:rFonts w:cs="тimes New Roman"/>
          <w:sz w:val="28"/>
          <w:szCs w:val="28"/>
        </w:rPr>
        <w:t xml:space="preserve"> территории.</w:t>
      </w:r>
    </w:p>
    <w:p w14:paraId="1E2F3A01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>&lt;**&gt; Общая площадь надземной части здания без учета подземной части;</w:t>
      </w:r>
    </w:p>
    <w:p w14:paraId="14D0F55C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 xml:space="preserve">&lt;***&gt; К местам общего пользования относятся: холлы (вестибюли), СПА, обеденные залы, технические и вспомогательные помещения кафе и ресторанов, офисы, переговорные, конференц-залы, коридоры, </w:t>
      </w:r>
      <w:proofErr w:type="spellStart"/>
      <w:r w:rsidRPr="00261517">
        <w:rPr>
          <w:rFonts w:cs="тimes New Roman"/>
          <w:sz w:val="28"/>
          <w:szCs w:val="28"/>
        </w:rPr>
        <w:t>лифтово</w:t>
      </w:r>
      <w:proofErr w:type="spellEnd"/>
      <w:r w:rsidRPr="00261517">
        <w:rPr>
          <w:rFonts w:cs="тimes New Roman"/>
          <w:sz w:val="28"/>
          <w:szCs w:val="28"/>
        </w:rPr>
        <w:t xml:space="preserve">-лестничные блоки, санузлы общего пользования, бассейны, вспомогательные помещения бассейнов, торговые помещения, физкультурно-оздоровительные помещения </w:t>
      </w:r>
      <w:r>
        <w:rPr>
          <w:rFonts w:cs="тimes New Roman"/>
          <w:sz w:val="28"/>
          <w:szCs w:val="28"/>
        </w:rPr>
        <w:t xml:space="preserve">                              </w:t>
      </w:r>
      <w:r w:rsidRPr="00261517">
        <w:rPr>
          <w:rFonts w:cs="тimes New Roman"/>
          <w:sz w:val="28"/>
          <w:szCs w:val="28"/>
        </w:rPr>
        <w:t>за исключением парковок, стоянок, технических и служебных помещений.</w:t>
      </w:r>
    </w:p>
    <w:p w14:paraId="2F61785B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 xml:space="preserve">Для проектов комплексного развития территорий коэффициент минимального отношения мест общего пользования к общей площади зданий </w:t>
      </w:r>
      <w:r>
        <w:rPr>
          <w:rFonts w:cs="тimes New Roman"/>
          <w:sz w:val="28"/>
          <w:szCs w:val="28"/>
        </w:rPr>
        <w:t xml:space="preserve">                </w:t>
      </w:r>
      <w:r w:rsidRPr="00261517">
        <w:rPr>
          <w:rFonts w:cs="тimes New Roman"/>
          <w:sz w:val="28"/>
          <w:szCs w:val="28"/>
        </w:rPr>
        <w:t>и сооружений комплекса рассчитывается в границах проекта планировки территории, подготовленного в рамках процедуры о комплексном развитии территории.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>;</w:t>
      </w:r>
    </w:p>
    <w:p w14:paraId="4952FBCC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5</w:t>
      </w:r>
      <w:r w:rsidRPr="00261517">
        <w:rPr>
          <w:rFonts w:cs="тimes New Roman"/>
          <w:sz w:val="28"/>
          <w:szCs w:val="28"/>
        </w:rPr>
        <w:t>)</w:t>
      </w:r>
      <w:r>
        <w:rPr>
          <w:rFonts w:cs="тimes New Roman"/>
          <w:sz w:val="28"/>
          <w:szCs w:val="28"/>
        </w:rPr>
        <w:t xml:space="preserve"> </w:t>
      </w:r>
      <w:r w:rsidRPr="00261517">
        <w:rPr>
          <w:rFonts w:cs="тimes New Roman"/>
          <w:sz w:val="28"/>
          <w:szCs w:val="28"/>
        </w:rPr>
        <w:t xml:space="preserve">пункты 2.4.6 подраздела 2.4 </w:t>
      </w:r>
      <w:r>
        <w:rPr>
          <w:rFonts w:cs="тimes New Roman"/>
          <w:sz w:val="28"/>
          <w:szCs w:val="28"/>
        </w:rPr>
        <w:t>«</w:t>
      </w:r>
      <w:r w:rsidRPr="00261517">
        <w:rPr>
          <w:rFonts w:cs="тimes New Roman"/>
          <w:sz w:val="28"/>
          <w:szCs w:val="28"/>
        </w:rPr>
        <w:t>Селитебная территория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 xml:space="preserve">, пункты 2.5.1, </w:t>
      </w:r>
      <w:proofErr w:type="gramStart"/>
      <w:r w:rsidRPr="00261517">
        <w:rPr>
          <w:rFonts w:cs="тimes New Roman"/>
          <w:sz w:val="28"/>
          <w:szCs w:val="28"/>
        </w:rPr>
        <w:t>2.5.19  подраздела</w:t>
      </w:r>
      <w:proofErr w:type="gramEnd"/>
      <w:r w:rsidRPr="00261517">
        <w:rPr>
          <w:rFonts w:cs="тimes New Roman"/>
          <w:sz w:val="28"/>
          <w:szCs w:val="28"/>
        </w:rPr>
        <w:t xml:space="preserve"> 2.5 </w:t>
      </w:r>
      <w:r>
        <w:rPr>
          <w:rFonts w:cs="тimes New Roman"/>
          <w:sz w:val="28"/>
          <w:szCs w:val="28"/>
        </w:rPr>
        <w:t>«</w:t>
      </w:r>
      <w:r w:rsidRPr="00261517">
        <w:rPr>
          <w:rFonts w:cs="тimes New Roman"/>
          <w:sz w:val="28"/>
          <w:szCs w:val="28"/>
        </w:rPr>
        <w:t>Жилые зоны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 xml:space="preserve"> исключить;</w:t>
      </w:r>
    </w:p>
    <w:p w14:paraId="0F92988E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6</w:t>
      </w:r>
      <w:r w:rsidRPr="00261517">
        <w:rPr>
          <w:rFonts w:cs="тimes New Roman"/>
          <w:sz w:val="28"/>
          <w:szCs w:val="28"/>
        </w:rPr>
        <w:t xml:space="preserve">) абзац второй пункта 2.5.16 изложить в следующей редакции: </w:t>
      </w:r>
    </w:p>
    <w:p w14:paraId="05F33217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«</w:t>
      </w:r>
      <w:r w:rsidRPr="00261517">
        <w:rPr>
          <w:rFonts w:cs="тimes New Roman"/>
          <w:sz w:val="28"/>
          <w:szCs w:val="28"/>
        </w:rPr>
        <w:t xml:space="preserve">Показатель минимальной обеспеченности машиноместами </w:t>
      </w:r>
      <w:r>
        <w:rPr>
          <w:rFonts w:cs="тimes New Roman"/>
          <w:sz w:val="28"/>
          <w:szCs w:val="28"/>
        </w:rPr>
        <w:br/>
      </w:r>
      <w:r w:rsidRPr="00261517">
        <w:rPr>
          <w:rFonts w:cs="тimes New Roman"/>
          <w:sz w:val="28"/>
          <w:szCs w:val="28"/>
        </w:rPr>
        <w:t>для постоянного хранения личных автомобилей в пределах многоквартирной застройки:</w:t>
      </w:r>
    </w:p>
    <w:p w14:paraId="5DD5602A" w14:textId="77777777" w:rsidR="00504E07" w:rsidRPr="00311856" w:rsidRDefault="00504E07" w:rsidP="00504E07">
      <w:pPr>
        <w:autoSpaceDE w:val="0"/>
        <w:autoSpaceDN w:val="0"/>
        <w:adjustRightInd w:val="0"/>
        <w:ind w:firstLine="709"/>
        <w:jc w:val="both"/>
        <w:outlineLvl w:val="0"/>
        <w:rPr>
          <w:rFonts w:cs="тimes New Roman"/>
          <w:sz w:val="24"/>
          <w:szCs w:val="28"/>
        </w:rPr>
      </w:pPr>
    </w:p>
    <w:p w14:paraId="5DD713DB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center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 xml:space="preserve">ММ = </w:t>
      </w:r>
      <w:proofErr w:type="spellStart"/>
      <w:r w:rsidRPr="00261517">
        <w:rPr>
          <w:rFonts w:cs="тimes New Roman"/>
          <w:sz w:val="28"/>
          <w:szCs w:val="28"/>
        </w:rPr>
        <w:t>Рор</w:t>
      </w:r>
      <w:r w:rsidRPr="00261517">
        <w:rPr>
          <w:rFonts w:cs="тimes New Roman"/>
          <w:sz w:val="28"/>
          <w:szCs w:val="28"/>
          <w:vertAlign w:val="subscript"/>
        </w:rPr>
        <w:t>ОМСУ</w:t>
      </w:r>
      <w:proofErr w:type="spellEnd"/>
      <w:r w:rsidRPr="00261517">
        <w:rPr>
          <w:rFonts w:cs="тimes New Roman"/>
          <w:sz w:val="28"/>
          <w:szCs w:val="28"/>
        </w:rPr>
        <w:t xml:space="preserve"> x k</w:t>
      </w:r>
      <w:r w:rsidRPr="00261517">
        <w:rPr>
          <w:rFonts w:cs="тimes New Roman"/>
          <w:sz w:val="28"/>
          <w:szCs w:val="28"/>
          <w:vertAlign w:val="subscript"/>
        </w:rPr>
        <w:t>1</w:t>
      </w:r>
      <w:r w:rsidRPr="00261517">
        <w:rPr>
          <w:rFonts w:cs="тimes New Roman"/>
          <w:sz w:val="28"/>
          <w:szCs w:val="28"/>
        </w:rPr>
        <w:t xml:space="preserve"> - </w:t>
      </w:r>
      <w:proofErr w:type="spellStart"/>
      <w:r w:rsidRPr="00261517">
        <w:rPr>
          <w:rFonts w:cs="тimes New Roman"/>
          <w:sz w:val="28"/>
          <w:szCs w:val="28"/>
        </w:rPr>
        <w:t>ММ</w:t>
      </w:r>
      <w:r w:rsidRPr="00261517">
        <w:rPr>
          <w:rFonts w:cs="тimes New Roman"/>
          <w:sz w:val="28"/>
          <w:szCs w:val="28"/>
          <w:vertAlign w:val="subscript"/>
        </w:rPr>
        <w:t>str</w:t>
      </w:r>
      <w:proofErr w:type="spellEnd"/>
      <w:r w:rsidRPr="00261517">
        <w:rPr>
          <w:rFonts w:cs="тimes New Roman"/>
          <w:sz w:val="28"/>
          <w:szCs w:val="28"/>
        </w:rPr>
        <w:t xml:space="preserve"> x k</w:t>
      </w:r>
      <w:r w:rsidRPr="00261517">
        <w:rPr>
          <w:rFonts w:cs="тimes New Roman"/>
          <w:sz w:val="28"/>
          <w:szCs w:val="28"/>
          <w:vertAlign w:val="subscript"/>
        </w:rPr>
        <w:t>2</w:t>
      </w:r>
      <w:r w:rsidRPr="00261517">
        <w:rPr>
          <w:rFonts w:cs="тimes New Roman"/>
          <w:sz w:val="28"/>
          <w:szCs w:val="28"/>
        </w:rPr>
        <w:t xml:space="preserve"> - N</w:t>
      </w:r>
      <w:r w:rsidRPr="00261517">
        <w:rPr>
          <w:rFonts w:cs="тimes New Roman"/>
          <w:sz w:val="28"/>
          <w:szCs w:val="28"/>
          <w:vertAlign w:val="subscript"/>
        </w:rPr>
        <w:t>ИЖС</w:t>
      </w:r>
      <w:r w:rsidRPr="00261517">
        <w:rPr>
          <w:rFonts w:cs="тimes New Roman"/>
          <w:sz w:val="28"/>
          <w:szCs w:val="28"/>
        </w:rPr>
        <w:t>,</w:t>
      </w:r>
    </w:p>
    <w:p w14:paraId="1F21A847" w14:textId="77777777" w:rsidR="00504E07" w:rsidRPr="00311856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4"/>
          <w:szCs w:val="28"/>
        </w:rPr>
      </w:pPr>
    </w:p>
    <w:p w14:paraId="69417EF6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proofErr w:type="spellStart"/>
      <w:r w:rsidRPr="00261517">
        <w:rPr>
          <w:rFonts w:cs="тimes New Roman"/>
          <w:sz w:val="28"/>
          <w:szCs w:val="28"/>
        </w:rPr>
        <w:t>Рор</w:t>
      </w:r>
      <w:r w:rsidRPr="00261517">
        <w:rPr>
          <w:rFonts w:cs="тimes New Roman"/>
          <w:sz w:val="28"/>
          <w:szCs w:val="28"/>
          <w:vertAlign w:val="subscript"/>
        </w:rPr>
        <w:t>ОМСУ</w:t>
      </w:r>
      <w:proofErr w:type="spellEnd"/>
      <w:r w:rsidRPr="00261517">
        <w:rPr>
          <w:rFonts w:cs="тimes New Roman"/>
          <w:sz w:val="28"/>
          <w:szCs w:val="28"/>
        </w:rPr>
        <w:t xml:space="preserve"> - планируемая численность населения в границах разрабатываемого проекта планировки территории;</w:t>
      </w:r>
    </w:p>
    <w:p w14:paraId="10B09509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>k</w:t>
      </w:r>
      <w:r w:rsidRPr="00261517">
        <w:rPr>
          <w:rFonts w:cs="тimes New Roman"/>
          <w:sz w:val="28"/>
          <w:szCs w:val="28"/>
          <w:vertAlign w:val="subscript"/>
        </w:rPr>
        <w:t>1</w:t>
      </w:r>
      <w:r w:rsidRPr="00261517">
        <w:rPr>
          <w:rFonts w:cs="тimes New Roman"/>
          <w:sz w:val="28"/>
          <w:szCs w:val="28"/>
        </w:rPr>
        <w:t xml:space="preserve"> &lt;*&gt; - обеспеченность населения личными легковыми автомобилями, находящимися в собственности у физических лиц, в авто на тыс. человек. Согласно информации аналитического агентства </w:t>
      </w:r>
      <w:r>
        <w:rPr>
          <w:rFonts w:cs="тimes New Roman"/>
          <w:sz w:val="28"/>
          <w:szCs w:val="28"/>
        </w:rPr>
        <w:t>«</w:t>
      </w:r>
      <w:proofErr w:type="spellStart"/>
      <w:r w:rsidRPr="00261517">
        <w:rPr>
          <w:rFonts w:cs="тimes New Roman"/>
          <w:sz w:val="28"/>
          <w:szCs w:val="28"/>
        </w:rPr>
        <w:t>Автостат</w:t>
      </w:r>
      <w:proofErr w:type="spellEnd"/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 xml:space="preserve"> по состоянию </w:t>
      </w:r>
      <w:r>
        <w:rPr>
          <w:rFonts w:cs="тimes New Roman"/>
          <w:sz w:val="28"/>
          <w:szCs w:val="28"/>
        </w:rPr>
        <w:t xml:space="preserve">                 </w:t>
      </w:r>
      <w:r w:rsidRPr="00261517">
        <w:rPr>
          <w:rFonts w:cs="тimes New Roman"/>
          <w:sz w:val="28"/>
          <w:szCs w:val="28"/>
        </w:rPr>
        <w:t>за год, предшествующий расчетному;</w:t>
      </w:r>
    </w:p>
    <w:p w14:paraId="615242CC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proofErr w:type="spellStart"/>
      <w:r w:rsidRPr="00261517">
        <w:rPr>
          <w:rFonts w:cs="тimes New Roman"/>
          <w:sz w:val="28"/>
          <w:szCs w:val="28"/>
        </w:rPr>
        <w:t>ММ</w:t>
      </w:r>
      <w:r w:rsidRPr="00261517">
        <w:rPr>
          <w:rFonts w:cs="тimes New Roman"/>
          <w:sz w:val="28"/>
          <w:szCs w:val="28"/>
          <w:vertAlign w:val="subscript"/>
        </w:rPr>
        <w:t>str</w:t>
      </w:r>
      <w:proofErr w:type="spellEnd"/>
      <w:r w:rsidRPr="00261517">
        <w:rPr>
          <w:rFonts w:cs="тimes New Roman"/>
          <w:sz w:val="28"/>
          <w:szCs w:val="28"/>
        </w:rPr>
        <w:t xml:space="preserve"> - общее число парковочных мест в пределах уличной сети</w:t>
      </w:r>
      <w:r>
        <w:rPr>
          <w:rFonts w:cs="тimes New Roman"/>
          <w:sz w:val="28"/>
          <w:szCs w:val="28"/>
        </w:rPr>
        <w:t xml:space="preserve">                           </w:t>
      </w:r>
      <w:r w:rsidRPr="00261517">
        <w:rPr>
          <w:rFonts w:cs="тimes New Roman"/>
          <w:sz w:val="28"/>
          <w:szCs w:val="28"/>
        </w:rPr>
        <w:t xml:space="preserve"> в границах разрабатываемого проекта планировки территории;</w:t>
      </w:r>
    </w:p>
    <w:p w14:paraId="2BD985B8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>k</w:t>
      </w:r>
      <w:r w:rsidRPr="00261517">
        <w:rPr>
          <w:rFonts w:cs="тimes New Roman"/>
          <w:sz w:val="28"/>
          <w:szCs w:val="28"/>
          <w:vertAlign w:val="subscript"/>
        </w:rPr>
        <w:t>2</w:t>
      </w:r>
      <w:r w:rsidRPr="00261517">
        <w:rPr>
          <w:rFonts w:cs="тimes New Roman"/>
          <w:sz w:val="28"/>
          <w:szCs w:val="28"/>
        </w:rPr>
        <w:t xml:space="preserve"> - коэффициент, определяющий долю парковочных мест в пределах уличной сети, которые могут использоваться для постоянного хранения личного транспорта. Коэффициент принимается равным 0,8;</w:t>
      </w:r>
    </w:p>
    <w:p w14:paraId="52EBB61D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>N</w:t>
      </w:r>
      <w:r w:rsidRPr="00261517">
        <w:rPr>
          <w:rFonts w:cs="тimes New Roman"/>
          <w:sz w:val="28"/>
          <w:szCs w:val="28"/>
          <w:vertAlign w:val="subscript"/>
        </w:rPr>
        <w:t>ИЖС</w:t>
      </w:r>
      <w:r w:rsidRPr="00261517">
        <w:rPr>
          <w:rFonts w:cs="тimes New Roman"/>
          <w:sz w:val="28"/>
          <w:szCs w:val="28"/>
        </w:rPr>
        <w:t xml:space="preserve"> - количество участков ИЖС в границах разрабатываемого проекта планировки территории.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>;</w:t>
      </w:r>
    </w:p>
    <w:p w14:paraId="37B6614F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>&lt;*&gt; показатель k</w:t>
      </w:r>
      <w:r w:rsidRPr="00261517">
        <w:rPr>
          <w:rFonts w:cs="тimes New Roman"/>
          <w:sz w:val="28"/>
          <w:szCs w:val="28"/>
          <w:vertAlign w:val="subscript"/>
        </w:rPr>
        <w:t>1</w:t>
      </w:r>
      <w:r w:rsidRPr="00261517">
        <w:rPr>
          <w:rFonts w:cs="тimes New Roman"/>
          <w:sz w:val="28"/>
          <w:szCs w:val="28"/>
        </w:rPr>
        <w:t xml:space="preserve"> определяется каждый год приказом департамента </w:t>
      </w:r>
      <w:r>
        <w:rPr>
          <w:rFonts w:cs="тimes New Roman"/>
          <w:sz w:val="28"/>
          <w:szCs w:val="28"/>
        </w:rPr>
        <w:t xml:space="preserve">                   </w:t>
      </w:r>
      <w:r w:rsidRPr="00261517">
        <w:rPr>
          <w:rFonts w:cs="тimes New Roman"/>
          <w:sz w:val="28"/>
          <w:szCs w:val="28"/>
        </w:rPr>
        <w:t>по архитектуре и градостроительству Краснодарского края.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>;</w:t>
      </w:r>
    </w:p>
    <w:p w14:paraId="6ABFE751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7</w:t>
      </w:r>
      <w:r w:rsidRPr="00261517">
        <w:rPr>
          <w:rFonts w:cs="тimes New Roman"/>
          <w:sz w:val="28"/>
          <w:szCs w:val="28"/>
        </w:rPr>
        <w:t xml:space="preserve">) таблицу 25 с примечаниями, пункт 2.5.17 подраздела 2.5 </w:t>
      </w:r>
      <w:r>
        <w:rPr>
          <w:rFonts w:cs="тimes New Roman"/>
          <w:sz w:val="28"/>
          <w:szCs w:val="28"/>
        </w:rPr>
        <w:t>«</w:t>
      </w:r>
      <w:r w:rsidRPr="00261517">
        <w:rPr>
          <w:rFonts w:cs="тimes New Roman"/>
          <w:sz w:val="28"/>
          <w:szCs w:val="28"/>
        </w:rPr>
        <w:t>Жилые зоны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 xml:space="preserve"> исключить;</w:t>
      </w:r>
    </w:p>
    <w:p w14:paraId="5F1A038A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lastRenderedPageBreak/>
        <w:t>8</w:t>
      </w:r>
      <w:r w:rsidRPr="00261517">
        <w:rPr>
          <w:rFonts w:cs="тimes New Roman"/>
          <w:sz w:val="28"/>
          <w:szCs w:val="28"/>
        </w:rPr>
        <w:t xml:space="preserve">) пункт 2.6.23 подраздела 2.6 </w:t>
      </w:r>
      <w:r>
        <w:rPr>
          <w:rFonts w:cs="тimes New Roman"/>
          <w:sz w:val="28"/>
          <w:szCs w:val="28"/>
        </w:rPr>
        <w:t>«</w:t>
      </w:r>
      <w:r w:rsidRPr="00261517">
        <w:rPr>
          <w:rFonts w:cs="тimes New Roman"/>
          <w:sz w:val="28"/>
          <w:szCs w:val="28"/>
        </w:rPr>
        <w:t xml:space="preserve">Общественно-деловая </w:t>
      </w:r>
      <w:proofErr w:type="gramStart"/>
      <w:r w:rsidRPr="00261517">
        <w:rPr>
          <w:rFonts w:cs="тimes New Roman"/>
          <w:sz w:val="28"/>
          <w:szCs w:val="28"/>
        </w:rPr>
        <w:t>зона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 xml:space="preserve">  исключить</w:t>
      </w:r>
      <w:proofErr w:type="gramEnd"/>
      <w:r w:rsidRPr="00261517">
        <w:rPr>
          <w:rFonts w:cs="тimes New Roman"/>
          <w:sz w:val="28"/>
          <w:szCs w:val="28"/>
        </w:rPr>
        <w:t>;</w:t>
      </w:r>
    </w:p>
    <w:p w14:paraId="04069B4E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9</w:t>
      </w:r>
      <w:r w:rsidRPr="00261517">
        <w:rPr>
          <w:rFonts w:cs="тimes New Roman"/>
          <w:sz w:val="28"/>
          <w:szCs w:val="28"/>
        </w:rPr>
        <w:t xml:space="preserve">) пункты 2.8.11, 2.9.4, 2.9.5, 2.10.1, 2.10.11, 2.10.35, 2.10.24, 2.10.25, 2.10.26, 2.10.27, 2.10.28, 2.10.29, 2.10.30, 2.11.2, 2.12.1, 2.12.13, 2.14.7, 2.15.4, 2.15.10, 2.15.18, 2.15.16, 2.16.4, 2.16.18 </w:t>
      </w:r>
      <w:r>
        <w:rPr>
          <w:rFonts w:cs="тimes New Roman"/>
          <w:sz w:val="28"/>
          <w:szCs w:val="28"/>
        </w:rPr>
        <w:t xml:space="preserve">раздела 2 </w:t>
      </w:r>
      <w:r w:rsidRPr="00261517">
        <w:rPr>
          <w:rFonts w:cs="тimes New Roman"/>
          <w:sz w:val="28"/>
          <w:szCs w:val="28"/>
        </w:rPr>
        <w:t>исключить;</w:t>
      </w:r>
    </w:p>
    <w:p w14:paraId="0C80AE78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10</w:t>
      </w:r>
      <w:r w:rsidRPr="00261517">
        <w:rPr>
          <w:rFonts w:cs="тimes New Roman"/>
          <w:sz w:val="28"/>
          <w:szCs w:val="28"/>
        </w:rPr>
        <w:t xml:space="preserve">) в пункте 2.8.6 слова «вредные вещества» заменить словами «загрязняющие вещества»; </w:t>
      </w:r>
    </w:p>
    <w:p w14:paraId="3FB1EEBC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11</w:t>
      </w:r>
      <w:r w:rsidRPr="00261517">
        <w:rPr>
          <w:rFonts w:cs="тimes New Roman"/>
          <w:sz w:val="28"/>
          <w:szCs w:val="28"/>
        </w:rPr>
        <w:t>) абзац четвертый пункта 2.5.16 изложить в следующей редакции:</w:t>
      </w:r>
    </w:p>
    <w:p w14:paraId="28208488" w14:textId="77777777" w:rsidR="00504E0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«</w:t>
      </w:r>
      <w:r w:rsidRPr="00261517">
        <w:rPr>
          <w:rFonts w:cs="тimes New Roman"/>
          <w:sz w:val="28"/>
          <w:szCs w:val="28"/>
        </w:rPr>
        <w:t>Сооружения для хранения легковых автомобилей городского населения следует размещать в радиусе доступности 250 - 300 м от мест жительства автовладельцев, но не более чем в 800 м; на территориях коттеджной за</w:t>
      </w:r>
      <w:r>
        <w:rPr>
          <w:rFonts w:cs="тimes New Roman"/>
          <w:sz w:val="28"/>
          <w:szCs w:val="28"/>
        </w:rPr>
        <w:t>стройки - не более чем в 200 м.»</w:t>
      </w:r>
      <w:r w:rsidRPr="00261517">
        <w:rPr>
          <w:rFonts w:cs="тimes New Roman"/>
          <w:sz w:val="28"/>
          <w:szCs w:val="28"/>
        </w:rPr>
        <w:t>;</w:t>
      </w:r>
    </w:p>
    <w:p w14:paraId="02890DE8" w14:textId="77777777" w:rsidR="00504E07" w:rsidRPr="00261517" w:rsidRDefault="00504E07" w:rsidP="00504E07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12</w:t>
      </w:r>
      <w:r w:rsidRPr="00261517">
        <w:rPr>
          <w:rFonts w:cs="тimes New Roman"/>
          <w:sz w:val="28"/>
          <w:szCs w:val="28"/>
        </w:rPr>
        <w:t xml:space="preserve">) абзац второй пункта 2.14.2 </w:t>
      </w:r>
      <w:r>
        <w:rPr>
          <w:rFonts w:cs="тimes New Roman"/>
          <w:sz w:val="28"/>
          <w:szCs w:val="28"/>
        </w:rPr>
        <w:t xml:space="preserve">подраздела 2.14 раздела 2 </w:t>
      </w:r>
      <w:r w:rsidRPr="00261517">
        <w:rPr>
          <w:rFonts w:cs="тimes New Roman"/>
          <w:sz w:val="28"/>
          <w:szCs w:val="28"/>
        </w:rPr>
        <w:t>изложить</w:t>
      </w:r>
      <w:r>
        <w:rPr>
          <w:rFonts w:cs="тimes New Roman"/>
          <w:sz w:val="28"/>
          <w:szCs w:val="28"/>
        </w:rPr>
        <w:t xml:space="preserve">                       </w:t>
      </w:r>
      <w:r w:rsidRPr="00261517">
        <w:rPr>
          <w:rFonts w:cs="тimes New Roman"/>
          <w:sz w:val="28"/>
          <w:szCs w:val="28"/>
        </w:rPr>
        <w:t xml:space="preserve"> в следующей редакции:</w:t>
      </w:r>
    </w:p>
    <w:p w14:paraId="5EE72F1B" w14:textId="77777777" w:rsidR="00504E07" w:rsidRDefault="00504E07" w:rsidP="00504E07">
      <w:pPr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«</w:t>
      </w:r>
      <w:r w:rsidRPr="00261517">
        <w:rPr>
          <w:color w:val="000000"/>
          <w:sz w:val="28"/>
          <w:szCs w:val="28"/>
        </w:rPr>
        <w:t>2.14.2 Размещение источников теплоснабжения, тепловых пунктов</w:t>
      </w:r>
      <w:r>
        <w:rPr>
          <w:color w:val="000000"/>
          <w:sz w:val="28"/>
          <w:szCs w:val="28"/>
        </w:rPr>
        <w:t xml:space="preserve">                  </w:t>
      </w:r>
      <w:r w:rsidRPr="00261517">
        <w:rPr>
          <w:color w:val="000000"/>
          <w:sz w:val="28"/>
          <w:szCs w:val="28"/>
        </w:rPr>
        <w:t xml:space="preserve"> в жилой застройке должно быть обосновано акустическими расчетами </w:t>
      </w:r>
      <w:r>
        <w:rPr>
          <w:color w:val="000000"/>
          <w:sz w:val="28"/>
          <w:szCs w:val="28"/>
        </w:rPr>
        <w:t xml:space="preserve">                         </w:t>
      </w:r>
      <w:r w:rsidRPr="00261517">
        <w:rPr>
          <w:color w:val="000000"/>
          <w:sz w:val="28"/>
          <w:szCs w:val="28"/>
        </w:rPr>
        <w:t xml:space="preserve">с мероприятиями по достижению нормативных уровней шума и вибрации </w:t>
      </w:r>
      <w:r>
        <w:rPr>
          <w:color w:val="000000"/>
          <w:sz w:val="28"/>
          <w:szCs w:val="28"/>
        </w:rPr>
        <w:t xml:space="preserve">                  </w:t>
      </w:r>
      <w:r w:rsidRPr="00261517">
        <w:rPr>
          <w:color w:val="000000"/>
          <w:sz w:val="28"/>
          <w:szCs w:val="28"/>
        </w:rPr>
        <w:t xml:space="preserve">по СНиП 41-02-2003, </w:t>
      </w:r>
      <w:r w:rsidRPr="00261517">
        <w:rPr>
          <w:bCs/>
          <w:color w:val="000000"/>
          <w:sz w:val="28"/>
          <w:szCs w:val="28"/>
        </w:rPr>
        <w:t>СП 42.13330.2016</w:t>
      </w:r>
      <w:r w:rsidRPr="00261517">
        <w:rPr>
          <w:color w:val="000000"/>
          <w:sz w:val="28"/>
          <w:szCs w:val="28"/>
        </w:rPr>
        <w:t>, СНиП 41-01-2003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>;</w:t>
      </w:r>
    </w:p>
    <w:p w14:paraId="660716FE" w14:textId="77777777" w:rsidR="00504E07" w:rsidRPr="00261517" w:rsidRDefault="00504E07" w:rsidP="00504E07">
      <w:pPr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13</w:t>
      </w:r>
      <w:r w:rsidRPr="00261517">
        <w:rPr>
          <w:rFonts w:cs="тimes New Roman"/>
          <w:sz w:val="28"/>
          <w:szCs w:val="28"/>
        </w:rPr>
        <w:t>) пункт 2.14.7 изложить в следующей редакции:</w:t>
      </w:r>
    </w:p>
    <w:p w14:paraId="390A0C9A" w14:textId="77777777" w:rsidR="00504E07" w:rsidRPr="00261517" w:rsidRDefault="00504E07" w:rsidP="00504E07">
      <w:pPr>
        <w:ind w:firstLine="709"/>
        <w:jc w:val="both"/>
        <w:rPr>
          <w:rFonts w:cs="тimes New Roman"/>
          <w:sz w:val="28"/>
          <w:szCs w:val="28"/>
        </w:rPr>
      </w:pPr>
      <w:r w:rsidRPr="00261517">
        <w:rPr>
          <w:color w:val="000000"/>
          <w:sz w:val="28"/>
          <w:szCs w:val="28"/>
        </w:rPr>
        <w:t xml:space="preserve">«2.14.7. Трассы и способы прокладки тепловых сетей следует предусматривать в соответствии с СП 18.13330.2019, СП 124.13330.2012, </w:t>
      </w:r>
      <w:r>
        <w:rPr>
          <w:color w:val="000000"/>
          <w:sz w:val="28"/>
          <w:szCs w:val="28"/>
        </w:rPr>
        <w:t xml:space="preserve">                       </w:t>
      </w:r>
      <w:r w:rsidRPr="00261517">
        <w:rPr>
          <w:color w:val="000000"/>
          <w:sz w:val="28"/>
          <w:szCs w:val="28"/>
        </w:rPr>
        <w:t>СП 42.13330.2016, ВСН 11-94.</w:t>
      </w:r>
      <w:r>
        <w:rPr>
          <w:rFonts w:cs="тimes New Roman"/>
          <w:sz w:val="28"/>
          <w:szCs w:val="28"/>
        </w:rPr>
        <w:t>».</w:t>
      </w:r>
    </w:p>
    <w:p w14:paraId="51925339" w14:textId="77777777" w:rsidR="00504E07" w:rsidRPr="009012B1" w:rsidRDefault="00504E07" w:rsidP="00504E07">
      <w:pPr>
        <w:pStyle w:val="02"/>
        <w:spacing w:after="0"/>
        <w:ind w:firstLine="709"/>
        <w:jc w:val="both"/>
        <w:rPr>
          <w:rFonts w:eastAsia="Times New Roman"/>
          <w:b w:val="0"/>
          <w:bCs/>
          <w:color w:val="000000"/>
          <w:sz w:val="28"/>
          <w:szCs w:val="28"/>
          <w:lang w:val="ru-RU" w:eastAsia="ru-RU"/>
        </w:rPr>
      </w:pPr>
      <w:r>
        <w:rPr>
          <w:rFonts w:cs="тimes New Roman"/>
          <w:b w:val="0"/>
          <w:sz w:val="28"/>
          <w:szCs w:val="28"/>
          <w:lang w:val="ru-RU"/>
        </w:rPr>
        <w:t>6.</w:t>
      </w:r>
      <w:r w:rsidRPr="00261517">
        <w:rPr>
          <w:rFonts w:cs="тimes New Roman"/>
          <w:b w:val="0"/>
          <w:sz w:val="28"/>
          <w:szCs w:val="28"/>
          <w:lang w:val="ru-RU"/>
        </w:rPr>
        <w:t xml:space="preserve"> </w:t>
      </w:r>
      <w:r>
        <w:rPr>
          <w:b w:val="0"/>
          <w:color w:val="000000"/>
          <w:sz w:val="28"/>
          <w:szCs w:val="28"/>
          <w:lang w:val="ru-RU"/>
        </w:rPr>
        <w:t>П</w:t>
      </w:r>
      <w:r w:rsidRPr="00261517">
        <w:rPr>
          <w:b w:val="0"/>
          <w:color w:val="000000"/>
          <w:sz w:val="28"/>
          <w:szCs w:val="28"/>
          <w:lang w:val="ru-RU"/>
        </w:rPr>
        <w:t xml:space="preserve">ункты 11, 19, 32, 43, 48, 53, 54 подраздела 3 </w:t>
      </w:r>
      <w:r>
        <w:rPr>
          <w:b w:val="0"/>
          <w:color w:val="000000"/>
          <w:sz w:val="28"/>
          <w:szCs w:val="28"/>
          <w:lang w:val="ru-RU"/>
        </w:rPr>
        <w:t>«</w:t>
      </w:r>
      <w:r w:rsidRPr="00261517">
        <w:rPr>
          <w:rFonts w:eastAsia="Times New Roman"/>
          <w:b w:val="0"/>
          <w:bCs/>
          <w:color w:val="000000"/>
          <w:sz w:val="28"/>
          <w:szCs w:val="28"/>
          <w:lang w:val="ru-RU" w:eastAsia="ru-RU"/>
        </w:rPr>
        <w:t>Правила и область применения местных нормативов</w:t>
      </w:r>
      <w:r>
        <w:rPr>
          <w:rFonts w:eastAsia="Times New Roman"/>
          <w:b w:val="0"/>
          <w:bCs/>
          <w:color w:val="000000"/>
          <w:sz w:val="28"/>
          <w:szCs w:val="28"/>
          <w:lang w:val="ru-RU" w:eastAsia="ru-RU"/>
        </w:rPr>
        <w:t>»</w:t>
      </w:r>
      <w:r w:rsidRPr="00261517">
        <w:rPr>
          <w:rFonts w:eastAsia="Times New Roman"/>
          <w:b w:val="0"/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rFonts w:cs="тimes New Roman"/>
          <w:b w:val="0"/>
          <w:sz w:val="28"/>
          <w:szCs w:val="28"/>
          <w:lang w:val="ru-RU"/>
        </w:rPr>
        <w:t>т</w:t>
      </w:r>
      <w:r w:rsidRPr="00261517">
        <w:rPr>
          <w:rFonts w:cs="тimes New Roman"/>
          <w:b w:val="0"/>
          <w:sz w:val="28"/>
          <w:szCs w:val="28"/>
          <w:lang w:val="ru-RU"/>
        </w:rPr>
        <w:t>ермин</w:t>
      </w:r>
      <w:r>
        <w:rPr>
          <w:rFonts w:cs="тimes New Roman"/>
          <w:b w:val="0"/>
          <w:sz w:val="28"/>
          <w:szCs w:val="28"/>
          <w:lang w:val="ru-RU"/>
        </w:rPr>
        <w:t>ов</w:t>
      </w:r>
      <w:r w:rsidRPr="00261517">
        <w:rPr>
          <w:rFonts w:cs="тimes New Roman"/>
          <w:b w:val="0"/>
          <w:sz w:val="28"/>
          <w:szCs w:val="28"/>
          <w:lang w:val="ru-RU"/>
        </w:rPr>
        <w:t xml:space="preserve"> и определени</w:t>
      </w:r>
      <w:r>
        <w:rPr>
          <w:rFonts w:cs="тimes New Roman"/>
          <w:b w:val="0"/>
          <w:sz w:val="28"/>
          <w:szCs w:val="28"/>
          <w:lang w:val="ru-RU"/>
        </w:rPr>
        <w:t>й</w:t>
      </w:r>
      <w:r w:rsidRPr="00261517">
        <w:rPr>
          <w:rFonts w:cs="тimes New Roman"/>
          <w:b w:val="0"/>
          <w:sz w:val="28"/>
          <w:szCs w:val="28"/>
          <w:lang w:val="ru-RU"/>
        </w:rPr>
        <w:t xml:space="preserve"> части </w:t>
      </w:r>
      <w:bookmarkStart w:id="3" w:name="_Toc464220617"/>
      <w:r w:rsidRPr="00261517">
        <w:rPr>
          <w:b w:val="0"/>
          <w:color w:val="000000"/>
          <w:sz w:val="28"/>
          <w:szCs w:val="28"/>
        </w:rPr>
        <w:t>III</w:t>
      </w:r>
      <w:r w:rsidRPr="00261517">
        <w:rPr>
          <w:b w:val="0"/>
          <w:color w:val="000000"/>
          <w:sz w:val="28"/>
          <w:szCs w:val="28"/>
          <w:lang w:val="ru-RU"/>
        </w:rPr>
        <w:t xml:space="preserve">. </w:t>
      </w:r>
      <w:r>
        <w:rPr>
          <w:b w:val="0"/>
          <w:color w:val="000000"/>
          <w:sz w:val="28"/>
          <w:szCs w:val="28"/>
          <w:lang w:val="ru-RU"/>
        </w:rPr>
        <w:t>«</w:t>
      </w:r>
      <w:r w:rsidRPr="00261517">
        <w:rPr>
          <w:b w:val="0"/>
          <w:color w:val="000000"/>
          <w:sz w:val="28"/>
          <w:szCs w:val="28"/>
          <w:lang w:val="ru-RU"/>
        </w:rPr>
        <w:t xml:space="preserve">Правила и область применения расчетных показателей, содержащихся в основной части нормативов градостроительного </w:t>
      </w:r>
      <w:proofErr w:type="gramStart"/>
      <w:r w:rsidRPr="00261517">
        <w:rPr>
          <w:b w:val="0"/>
          <w:color w:val="000000"/>
          <w:sz w:val="28"/>
          <w:szCs w:val="28"/>
          <w:lang w:val="ru-RU"/>
        </w:rPr>
        <w:t>проектирования</w:t>
      </w:r>
      <w:bookmarkEnd w:id="3"/>
      <w:r>
        <w:rPr>
          <w:b w:val="0"/>
          <w:color w:val="000000"/>
          <w:sz w:val="28"/>
          <w:szCs w:val="28"/>
          <w:lang w:val="ru-RU"/>
        </w:rPr>
        <w:t>»</w:t>
      </w:r>
      <w:r w:rsidRPr="00261517">
        <w:rPr>
          <w:b w:val="0"/>
          <w:color w:val="000000"/>
          <w:sz w:val="28"/>
          <w:szCs w:val="28"/>
          <w:lang w:val="ru-RU"/>
        </w:rPr>
        <w:t xml:space="preserve"> </w:t>
      </w:r>
      <w:r>
        <w:rPr>
          <w:b w:val="0"/>
          <w:color w:val="000000"/>
          <w:sz w:val="28"/>
          <w:szCs w:val="28"/>
          <w:lang w:val="ru-RU"/>
        </w:rPr>
        <w:t xml:space="preserve"> </w:t>
      </w:r>
      <w:r w:rsidRPr="00261517">
        <w:rPr>
          <w:rFonts w:eastAsia="Times New Roman"/>
          <w:b w:val="0"/>
          <w:bCs/>
          <w:color w:val="000000"/>
          <w:sz w:val="28"/>
          <w:szCs w:val="28"/>
          <w:lang w:val="ru-RU" w:eastAsia="ru-RU"/>
        </w:rPr>
        <w:t>исключить</w:t>
      </w:r>
      <w:proofErr w:type="gramEnd"/>
      <w:r w:rsidRPr="00261517">
        <w:rPr>
          <w:rFonts w:eastAsia="Times New Roman"/>
          <w:b w:val="0"/>
          <w:bCs/>
          <w:color w:val="000000"/>
          <w:sz w:val="28"/>
          <w:szCs w:val="28"/>
          <w:lang w:val="ru-RU" w:eastAsia="ru-RU"/>
        </w:rPr>
        <w:t>.</w:t>
      </w:r>
    </w:p>
    <w:p w14:paraId="758FA565" w14:textId="77777777" w:rsidR="00504E07" w:rsidRPr="00294361" w:rsidRDefault="00504E07" w:rsidP="00504E07">
      <w:pPr>
        <w:tabs>
          <w:tab w:val="left" w:pos="2835"/>
        </w:tabs>
        <w:rPr>
          <w:b/>
          <w:sz w:val="28"/>
          <w:szCs w:val="28"/>
        </w:rPr>
      </w:pPr>
    </w:p>
    <w:p w14:paraId="22C8FEEA" w14:textId="77777777" w:rsidR="00504E07" w:rsidRPr="00294361" w:rsidRDefault="00504E07" w:rsidP="00504E07">
      <w:pPr>
        <w:tabs>
          <w:tab w:val="left" w:pos="2835"/>
        </w:tabs>
        <w:rPr>
          <w:b/>
          <w:sz w:val="28"/>
          <w:szCs w:val="28"/>
        </w:rPr>
      </w:pPr>
    </w:p>
    <w:p w14:paraId="13E82E27" w14:textId="77777777" w:rsidR="00504E07" w:rsidRPr="00294361" w:rsidRDefault="00504E07" w:rsidP="00504E07">
      <w:pPr>
        <w:tabs>
          <w:tab w:val="left" w:pos="2835"/>
        </w:tabs>
        <w:rPr>
          <w:b/>
          <w:sz w:val="28"/>
          <w:szCs w:val="28"/>
        </w:rPr>
      </w:pPr>
    </w:p>
    <w:p w14:paraId="4D3F4B29" w14:textId="77777777" w:rsidR="00504E07" w:rsidRDefault="00504E07" w:rsidP="00504E0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10333831" w14:textId="77777777" w:rsidR="00504E07" w:rsidRPr="00071281" w:rsidRDefault="00504E07" w:rsidP="00504E0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7128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71281">
        <w:rPr>
          <w:sz w:val="28"/>
          <w:szCs w:val="28"/>
        </w:rPr>
        <w:t xml:space="preserve"> управления архитектуры </w:t>
      </w:r>
    </w:p>
    <w:p w14:paraId="17FF708B" w14:textId="77777777" w:rsidR="00504E07" w:rsidRPr="00071281" w:rsidRDefault="00504E07" w:rsidP="00504E07">
      <w:pPr>
        <w:tabs>
          <w:tab w:val="left" w:pos="709"/>
        </w:tabs>
        <w:jc w:val="both"/>
        <w:rPr>
          <w:sz w:val="28"/>
          <w:szCs w:val="28"/>
        </w:rPr>
      </w:pPr>
      <w:r w:rsidRPr="00071281">
        <w:rPr>
          <w:sz w:val="28"/>
          <w:szCs w:val="28"/>
        </w:rPr>
        <w:t>и градостроительства – главн</w:t>
      </w:r>
      <w:r>
        <w:rPr>
          <w:sz w:val="28"/>
          <w:szCs w:val="28"/>
        </w:rPr>
        <w:t>ого</w:t>
      </w:r>
      <w:r w:rsidRPr="00071281">
        <w:rPr>
          <w:sz w:val="28"/>
          <w:szCs w:val="28"/>
        </w:rPr>
        <w:t xml:space="preserve"> </w:t>
      </w:r>
    </w:p>
    <w:p w14:paraId="3D8D3593" w14:textId="77777777" w:rsidR="00504E07" w:rsidRPr="00071281" w:rsidRDefault="00504E07" w:rsidP="00504E07">
      <w:pPr>
        <w:tabs>
          <w:tab w:val="left" w:pos="709"/>
        </w:tabs>
        <w:jc w:val="both"/>
        <w:rPr>
          <w:sz w:val="28"/>
          <w:szCs w:val="28"/>
        </w:rPr>
      </w:pPr>
      <w:r w:rsidRPr="00071281">
        <w:rPr>
          <w:sz w:val="28"/>
          <w:szCs w:val="28"/>
        </w:rPr>
        <w:t>архитектор</w:t>
      </w:r>
      <w:r>
        <w:rPr>
          <w:sz w:val="28"/>
          <w:szCs w:val="28"/>
        </w:rPr>
        <w:t>а</w:t>
      </w:r>
      <w:r w:rsidRPr="00071281">
        <w:rPr>
          <w:sz w:val="28"/>
          <w:szCs w:val="28"/>
        </w:rPr>
        <w:t xml:space="preserve"> администрации </w:t>
      </w:r>
    </w:p>
    <w:p w14:paraId="6D4D2144" w14:textId="77777777" w:rsidR="00504E07" w:rsidRPr="00071281" w:rsidRDefault="00504E07" w:rsidP="00504E07">
      <w:pPr>
        <w:tabs>
          <w:tab w:val="left" w:pos="709"/>
        </w:tabs>
        <w:jc w:val="both"/>
        <w:rPr>
          <w:sz w:val="28"/>
          <w:szCs w:val="28"/>
        </w:rPr>
      </w:pPr>
      <w:r w:rsidRPr="00071281">
        <w:rPr>
          <w:sz w:val="28"/>
          <w:szCs w:val="28"/>
        </w:rPr>
        <w:t xml:space="preserve">муниципального образования </w:t>
      </w:r>
    </w:p>
    <w:p w14:paraId="430217E0" w14:textId="77777777" w:rsidR="00504E07" w:rsidRDefault="00504E07" w:rsidP="00504E07">
      <w:pPr>
        <w:jc w:val="both"/>
        <w:rPr>
          <w:sz w:val="28"/>
          <w:szCs w:val="28"/>
        </w:rPr>
      </w:pPr>
      <w:r w:rsidRPr="00071281">
        <w:rPr>
          <w:sz w:val="28"/>
          <w:szCs w:val="28"/>
        </w:rPr>
        <w:t>Туапсинский район</w:t>
      </w:r>
      <w:r w:rsidRPr="00071281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              </w:t>
      </w:r>
      <w:r w:rsidRPr="0007128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М</w:t>
      </w:r>
      <w:r w:rsidRPr="00071281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07128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Хагуров</w:t>
      </w:r>
      <w:proofErr w:type="spellEnd"/>
    </w:p>
    <w:p w14:paraId="61A364F6" w14:textId="77777777" w:rsidR="001B5B4D" w:rsidRPr="009012B1" w:rsidRDefault="001B5B4D" w:rsidP="009012B1">
      <w:pPr>
        <w:rPr>
          <w:sz w:val="28"/>
          <w:szCs w:val="28"/>
        </w:rPr>
      </w:pPr>
    </w:p>
    <w:sectPr w:rsidR="001B5B4D" w:rsidRPr="009012B1" w:rsidSect="00504E07">
      <w:headerReference w:type="even" r:id="rId12"/>
      <w:headerReference w:type="default" r:id="rId13"/>
      <w:headerReference w:type="first" r:id="rId14"/>
      <w:pgSz w:w="11906" w:h="16838"/>
      <w:pgMar w:top="709" w:right="566" w:bottom="568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81A2D" w14:textId="77777777" w:rsidR="00CC2970" w:rsidRDefault="00CC2970" w:rsidP="00BD3E68">
      <w:r>
        <w:separator/>
      </w:r>
    </w:p>
  </w:endnote>
  <w:endnote w:type="continuationSeparator" w:id="0">
    <w:p w14:paraId="2DFE4C06" w14:textId="77777777" w:rsidR="00CC2970" w:rsidRDefault="00CC2970" w:rsidP="00BD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imes New 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F37E" w14:textId="77777777" w:rsidR="00CC2970" w:rsidRDefault="00CC2970" w:rsidP="00BD3E68">
      <w:r>
        <w:separator/>
      </w:r>
    </w:p>
  </w:footnote>
  <w:footnote w:type="continuationSeparator" w:id="0">
    <w:p w14:paraId="4FAA9F95" w14:textId="77777777" w:rsidR="00CC2970" w:rsidRDefault="00CC2970" w:rsidP="00BD3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87333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36CB5E1" w14:textId="734C0D40" w:rsidR="00FF1245" w:rsidRPr="00504E07" w:rsidRDefault="00504E07" w:rsidP="00504E07">
        <w:pPr>
          <w:pStyle w:val="aa"/>
          <w:jc w:val="center"/>
          <w:rPr>
            <w:sz w:val="28"/>
            <w:szCs w:val="28"/>
          </w:rPr>
        </w:pPr>
        <w:r w:rsidRPr="00504E07">
          <w:rPr>
            <w:sz w:val="28"/>
            <w:szCs w:val="28"/>
          </w:rPr>
          <w:fldChar w:fldCharType="begin"/>
        </w:r>
        <w:r w:rsidRPr="00504E07">
          <w:rPr>
            <w:sz w:val="28"/>
            <w:szCs w:val="28"/>
          </w:rPr>
          <w:instrText>PAGE   \* MERGEFORMAT</w:instrText>
        </w:r>
        <w:r w:rsidRPr="00504E07">
          <w:rPr>
            <w:sz w:val="28"/>
            <w:szCs w:val="28"/>
          </w:rPr>
          <w:fldChar w:fldCharType="separate"/>
        </w:r>
        <w:r w:rsidRPr="00504E07">
          <w:rPr>
            <w:sz w:val="28"/>
            <w:szCs w:val="28"/>
          </w:rPr>
          <w:t>2</w:t>
        </w:r>
        <w:r w:rsidRPr="00504E0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61457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ACC574A" w14:textId="56BD66A1" w:rsidR="00FF1245" w:rsidRPr="00504E07" w:rsidRDefault="00504E07" w:rsidP="00504E07">
        <w:pPr>
          <w:pStyle w:val="aa"/>
          <w:jc w:val="center"/>
          <w:rPr>
            <w:sz w:val="28"/>
            <w:szCs w:val="28"/>
          </w:rPr>
        </w:pPr>
        <w:r w:rsidRPr="00504E07">
          <w:rPr>
            <w:sz w:val="28"/>
            <w:szCs w:val="28"/>
          </w:rPr>
          <w:fldChar w:fldCharType="begin"/>
        </w:r>
        <w:r w:rsidRPr="00504E07">
          <w:rPr>
            <w:sz w:val="28"/>
            <w:szCs w:val="28"/>
          </w:rPr>
          <w:instrText>PAGE   \* MERGEFORMAT</w:instrText>
        </w:r>
        <w:r w:rsidRPr="00504E07">
          <w:rPr>
            <w:sz w:val="28"/>
            <w:szCs w:val="28"/>
          </w:rPr>
          <w:fldChar w:fldCharType="separate"/>
        </w:r>
        <w:r w:rsidRPr="00504E07">
          <w:rPr>
            <w:sz w:val="28"/>
            <w:szCs w:val="28"/>
          </w:rPr>
          <w:t>2</w:t>
        </w:r>
        <w:r w:rsidRPr="00504E07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DE6E" w14:textId="77777777" w:rsidR="009012B1" w:rsidRPr="009012B1" w:rsidRDefault="009012B1" w:rsidP="009012B1">
    <w:pPr>
      <w:pStyle w:val="aa"/>
      <w:jc w:val="right"/>
      <w:rPr>
        <w:sz w:val="28"/>
      </w:rPr>
    </w:pPr>
    <w:r w:rsidRPr="009012B1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F43"/>
    <w:multiLevelType w:val="hybridMultilevel"/>
    <w:tmpl w:val="94506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D3146"/>
    <w:multiLevelType w:val="hybridMultilevel"/>
    <w:tmpl w:val="27B00000"/>
    <w:lvl w:ilvl="0" w:tplc="40AA0918">
      <w:start w:val="1"/>
      <w:numFmt w:val="decimal"/>
      <w:lvlText w:val="%1."/>
      <w:lvlJc w:val="left"/>
      <w:pPr>
        <w:ind w:left="1819" w:hanging="1110"/>
      </w:pPr>
      <w:rPr>
        <w:rFonts w:ascii="Times New Roman" w:eastAsia="Calibr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3004D5"/>
    <w:multiLevelType w:val="hybridMultilevel"/>
    <w:tmpl w:val="9EF803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93323"/>
    <w:multiLevelType w:val="hybridMultilevel"/>
    <w:tmpl w:val="662887FA"/>
    <w:lvl w:ilvl="0" w:tplc="4C98C01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44E7D8B"/>
    <w:multiLevelType w:val="hybridMultilevel"/>
    <w:tmpl w:val="ABFA1EA6"/>
    <w:lvl w:ilvl="0" w:tplc="35DC9F6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3D4D72DC"/>
    <w:multiLevelType w:val="hybridMultilevel"/>
    <w:tmpl w:val="5A18AFF8"/>
    <w:lvl w:ilvl="0" w:tplc="58D2E004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4E8F0EDA"/>
    <w:multiLevelType w:val="hybridMultilevel"/>
    <w:tmpl w:val="ACF8218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256691B"/>
    <w:multiLevelType w:val="hybridMultilevel"/>
    <w:tmpl w:val="2EFE3700"/>
    <w:lvl w:ilvl="0" w:tplc="5298002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B217E4"/>
    <w:multiLevelType w:val="hybridMultilevel"/>
    <w:tmpl w:val="559829BC"/>
    <w:lvl w:ilvl="0" w:tplc="79540692">
      <w:start w:val="1"/>
      <w:numFmt w:val="decimal"/>
      <w:lvlText w:val="%1)"/>
      <w:lvlJc w:val="left"/>
      <w:pPr>
        <w:ind w:left="2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9" w:hanging="360"/>
      </w:pPr>
    </w:lvl>
    <w:lvl w:ilvl="2" w:tplc="0419001B" w:tentative="1">
      <w:start w:val="1"/>
      <w:numFmt w:val="lowerRoman"/>
      <w:lvlText w:val="%3."/>
      <w:lvlJc w:val="right"/>
      <w:pPr>
        <w:ind w:left="3619" w:hanging="180"/>
      </w:pPr>
    </w:lvl>
    <w:lvl w:ilvl="3" w:tplc="0419000F" w:tentative="1">
      <w:start w:val="1"/>
      <w:numFmt w:val="decimal"/>
      <w:lvlText w:val="%4."/>
      <w:lvlJc w:val="left"/>
      <w:pPr>
        <w:ind w:left="4339" w:hanging="360"/>
      </w:pPr>
    </w:lvl>
    <w:lvl w:ilvl="4" w:tplc="04190019" w:tentative="1">
      <w:start w:val="1"/>
      <w:numFmt w:val="lowerLetter"/>
      <w:lvlText w:val="%5."/>
      <w:lvlJc w:val="left"/>
      <w:pPr>
        <w:ind w:left="5059" w:hanging="360"/>
      </w:pPr>
    </w:lvl>
    <w:lvl w:ilvl="5" w:tplc="0419001B" w:tentative="1">
      <w:start w:val="1"/>
      <w:numFmt w:val="lowerRoman"/>
      <w:lvlText w:val="%6."/>
      <w:lvlJc w:val="right"/>
      <w:pPr>
        <w:ind w:left="5779" w:hanging="180"/>
      </w:pPr>
    </w:lvl>
    <w:lvl w:ilvl="6" w:tplc="0419000F" w:tentative="1">
      <w:start w:val="1"/>
      <w:numFmt w:val="decimal"/>
      <w:lvlText w:val="%7."/>
      <w:lvlJc w:val="left"/>
      <w:pPr>
        <w:ind w:left="6499" w:hanging="360"/>
      </w:pPr>
    </w:lvl>
    <w:lvl w:ilvl="7" w:tplc="04190019" w:tentative="1">
      <w:start w:val="1"/>
      <w:numFmt w:val="lowerLetter"/>
      <w:lvlText w:val="%8."/>
      <w:lvlJc w:val="left"/>
      <w:pPr>
        <w:ind w:left="7219" w:hanging="360"/>
      </w:pPr>
    </w:lvl>
    <w:lvl w:ilvl="8" w:tplc="0419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12" w15:restartNumberingAfterBreak="0">
    <w:nsid w:val="5EF656CC"/>
    <w:multiLevelType w:val="hybridMultilevel"/>
    <w:tmpl w:val="0C30E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BAC01B8"/>
    <w:multiLevelType w:val="hybridMultilevel"/>
    <w:tmpl w:val="A978F4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3C80A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948E6"/>
    <w:multiLevelType w:val="hybridMultilevel"/>
    <w:tmpl w:val="31FE4BDC"/>
    <w:lvl w:ilvl="0" w:tplc="8D96210C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3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  <w:num w:numId="12">
    <w:abstractNumId w:val="15"/>
  </w:num>
  <w:num w:numId="13">
    <w:abstractNumId w:val="7"/>
  </w:num>
  <w:num w:numId="14">
    <w:abstractNumId w:val="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DB"/>
    <w:rsid w:val="000041E1"/>
    <w:rsid w:val="00010182"/>
    <w:rsid w:val="000231F8"/>
    <w:rsid w:val="000626BF"/>
    <w:rsid w:val="00071281"/>
    <w:rsid w:val="00077D2D"/>
    <w:rsid w:val="000A2D3E"/>
    <w:rsid w:val="000A68EA"/>
    <w:rsid w:val="000B077D"/>
    <w:rsid w:val="000D2135"/>
    <w:rsid w:val="000D38CC"/>
    <w:rsid w:val="00104DF1"/>
    <w:rsid w:val="00110EE0"/>
    <w:rsid w:val="00121E88"/>
    <w:rsid w:val="00126C5F"/>
    <w:rsid w:val="0013635D"/>
    <w:rsid w:val="00145828"/>
    <w:rsid w:val="001702FD"/>
    <w:rsid w:val="001929FB"/>
    <w:rsid w:val="001A12AC"/>
    <w:rsid w:val="001A4033"/>
    <w:rsid w:val="001A77AA"/>
    <w:rsid w:val="001B5B4D"/>
    <w:rsid w:val="001E3ECB"/>
    <w:rsid w:val="001F3CE0"/>
    <w:rsid w:val="00212A8B"/>
    <w:rsid w:val="00214A30"/>
    <w:rsid w:val="00225114"/>
    <w:rsid w:val="00234B17"/>
    <w:rsid w:val="00243237"/>
    <w:rsid w:val="002457C7"/>
    <w:rsid w:val="00266A22"/>
    <w:rsid w:val="002875B4"/>
    <w:rsid w:val="002D50C0"/>
    <w:rsid w:val="002D5592"/>
    <w:rsid w:val="002F5249"/>
    <w:rsid w:val="00311856"/>
    <w:rsid w:val="00351ECA"/>
    <w:rsid w:val="0035675C"/>
    <w:rsid w:val="003E4DCC"/>
    <w:rsid w:val="003E668E"/>
    <w:rsid w:val="00401CEE"/>
    <w:rsid w:val="00447F7E"/>
    <w:rsid w:val="00470B3A"/>
    <w:rsid w:val="0047309B"/>
    <w:rsid w:val="004A0E54"/>
    <w:rsid w:val="004A4065"/>
    <w:rsid w:val="004B508E"/>
    <w:rsid w:val="004C4C8F"/>
    <w:rsid w:val="004F008D"/>
    <w:rsid w:val="004F1EB6"/>
    <w:rsid w:val="00503902"/>
    <w:rsid w:val="00504E07"/>
    <w:rsid w:val="00506751"/>
    <w:rsid w:val="00507A68"/>
    <w:rsid w:val="0052097D"/>
    <w:rsid w:val="00522C53"/>
    <w:rsid w:val="005413BC"/>
    <w:rsid w:val="005617D9"/>
    <w:rsid w:val="005771BD"/>
    <w:rsid w:val="0059129C"/>
    <w:rsid w:val="005B52E6"/>
    <w:rsid w:val="005B5AD7"/>
    <w:rsid w:val="005C76F6"/>
    <w:rsid w:val="006508A5"/>
    <w:rsid w:val="00676C95"/>
    <w:rsid w:val="00676D54"/>
    <w:rsid w:val="006B41A5"/>
    <w:rsid w:val="00705ED7"/>
    <w:rsid w:val="00732878"/>
    <w:rsid w:val="00733F3D"/>
    <w:rsid w:val="00777A4C"/>
    <w:rsid w:val="007C70DC"/>
    <w:rsid w:val="007D3290"/>
    <w:rsid w:val="0083222A"/>
    <w:rsid w:val="00835E50"/>
    <w:rsid w:val="00845C2F"/>
    <w:rsid w:val="00894F2B"/>
    <w:rsid w:val="008A09E3"/>
    <w:rsid w:val="008D1EDB"/>
    <w:rsid w:val="009012B1"/>
    <w:rsid w:val="009021C5"/>
    <w:rsid w:val="0096189A"/>
    <w:rsid w:val="00965A0D"/>
    <w:rsid w:val="009A5853"/>
    <w:rsid w:val="009B3152"/>
    <w:rsid w:val="009C0C08"/>
    <w:rsid w:val="009F4D72"/>
    <w:rsid w:val="00A14826"/>
    <w:rsid w:val="00A21A88"/>
    <w:rsid w:val="00A30907"/>
    <w:rsid w:val="00A61C32"/>
    <w:rsid w:val="00A74ED5"/>
    <w:rsid w:val="00A84A23"/>
    <w:rsid w:val="00AA455F"/>
    <w:rsid w:val="00AB1A2C"/>
    <w:rsid w:val="00AC447B"/>
    <w:rsid w:val="00AD5F6A"/>
    <w:rsid w:val="00B019A4"/>
    <w:rsid w:val="00B032C2"/>
    <w:rsid w:val="00B31138"/>
    <w:rsid w:val="00B31594"/>
    <w:rsid w:val="00B868B9"/>
    <w:rsid w:val="00BA5404"/>
    <w:rsid w:val="00BD3E68"/>
    <w:rsid w:val="00BE0400"/>
    <w:rsid w:val="00BE7C04"/>
    <w:rsid w:val="00C4250B"/>
    <w:rsid w:val="00C450A3"/>
    <w:rsid w:val="00C709D3"/>
    <w:rsid w:val="00C91691"/>
    <w:rsid w:val="00CA3079"/>
    <w:rsid w:val="00CC2970"/>
    <w:rsid w:val="00CC46CA"/>
    <w:rsid w:val="00CD67EF"/>
    <w:rsid w:val="00CE3603"/>
    <w:rsid w:val="00CF7644"/>
    <w:rsid w:val="00D13B84"/>
    <w:rsid w:val="00D41F0A"/>
    <w:rsid w:val="00D44293"/>
    <w:rsid w:val="00D661BF"/>
    <w:rsid w:val="00D73251"/>
    <w:rsid w:val="00D807F8"/>
    <w:rsid w:val="00DA374B"/>
    <w:rsid w:val="00DA58A0"/>
    <w:rsid w:val="00DB3808"/>
    <w:rsid w:val="00DF1F96"/>
    <w:rsid w:val="00E025EA"/>
    <w:rsid w:val="00E0691D"/>
    <w:rsid w:val="00E23CF4"/>
    <w:rsid w:val="00E44F33"/>
    <w:rsid w:val="00E5566A"/>
    <w:rsid w:val="00E92580"/>
    <w:rsid w:val="00E93377"/>
    <w:rsid w:val="00ED0410"/>
    <w:rsid w:val="00ED0D3E"/>
    <w:rsid w:val="00EF1A35"/>
    <w:rsid w:val="00EF2822"/>
    <w:rsid w:val="00F009A4"/>
    <w:rsid w:val="00F54EE6"/>
    <w:rsid w:val="00F55893"/>
    <w:rsid w:val="00F91BAF"/>
    <w:rsid w:val="00FC3809"/>
    <w:rsid w:val="00FF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9C3E"/>
  <w15:docId w15:val="{4786A3F7-DA5F-4835-8C27-9B6AFFE8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F76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64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Title"/>
    <w:basedOn w:val="a"/>
    <w:next w:val="a"/>
    <w:link w:val="a4"/>
    <w:qFormat/>
    <w:rsid w:val="00CF764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CF76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qFormat/>
    <w:rsid w:val="00CF76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76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644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9021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5B5AD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5B5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D3E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3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D3E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3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 Spacing"/>
    <w:uiPriority w:val="1"/>
    <w:qFormat/>
    <w:rsid w:val="00ED0410"/>
    <w:pPr>
      <w:widowControl w:val="0"/>
      <w:spacing w:after="0" w:line="240" w:lineRule="auto"/>
    </w:pPr>
    <w:rPr>
      <w:lang w:val="en-US"/>
    </w:rPr>
  </w:style>
  <w:style w:type="paragraph" w:styleId="af">
    <w:name w:val="Body Text"/>
    <w:basedOn w:val="a"/>
    <w:link w:val="af0"/>
    <w:rsid w:val="002F5249"/>
    <w:pPr>
      <w:suppressAutoHyphens w:val="0"/>
      <w:spacing w:before="240" w:after="240"/>
      <w:ind w:right="4309"/>
    </w:pPr>
    <w:rPr>
      <w:sz w:val="24"/>
      <w:lang w:eastAsia="ru-RU"/>
    </w:rPr>
  </w:style>
  <w:style w:type="character" w:customStyle="1" w:styleId="af0">
    <w:name w:val="Основной текст Знак"/>
    <w:basedOn w:val="a0"/>
    <w:link w:val="af"/>
    <w:rsid w:val="002F52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03">
    <w:name w:val="03 Заголовок"/>
    <w:next w:val="a"/>
    <w:link w:val="030"/>
    <w:qFormat/>
    <w:rsid w:val="00BE7C04"/>
    <w:pPr>
      <w:spacing w:before="480" w:after="240"/>
      <w:ind w:firstLine="567"/>
      <w:jc w:val="both"/>
      <w:outlineLvl w:val="1"/>
    </w:pPr>
    <w:rPr>
      <w:rFonts w:ascii="Times New Roman" w:eastAsia="Calibri" w:hAnsi="Times New Roman" w:cs="Times New Roman"/>
      <w:b/>
      <w:sz w:val="28"/>
      <w:szCs w:val="24"/>
      <w:lang w:val="en-US"/>
    </w:rPr>
  </w:style>
  <w:style w:type="character" w:customStyle="1" w:styleId="030">
    <w:name w:val="03 Заголовок Знак"/>
    <w:link w:val="03"/>
    <w:rsid w:val="00BE7C04"/>
    <w:rPr>
      <w:rFonts w:ascii="Times New Roman" w:eastAsia="Calibri" w:hAnsi="Times New Roman" w:cs="Times New Roman"/>
      <w:b/>
      <w:sz w:val="28"/>
      <w:szCs w:val="24"/>
      <w:lang w:val="en-US"/>
    </w:rPr>
  </w:style>
  <w:style w:type="paragraph" w:customStyle="1" w:styleId="09">
    <w:name w:val="09 Подзаголовок"/>
    <w:next w:val="a"/>
    <w:link w:val="090"/>
    <w:qFormat/>
    <w:rsid w:val="00BE7C04"/>
    <w:pPr>
      <w:spacing w:before="480" w:after="240" w:line="240" w:lineRule="auto"/>
      <w:ind w:firstLine="567"/>
      <w:jc w:val="both"/>
      <w:outlineLvl w:val="2"/>
    </w:pPr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customStyle="1" w:styleId="090">
    <w:name w:val="09 Подзаголовок Знак"/>
    <w:link w:val="09"/>
    <w:rsid w:val="00BE7C0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customStyle="1" w:styleId="02">
    <w:name w:val="02 Часть"/>
    <w:next w:val="03"/>
    <w:link w:val="020"/>
    <w:qFormat/>
    <w:rsid w:val="00BE7C04"/>
    <w:pPr>
      <w:spacing w:after="240" w:line="240" w:lineRule="auto"/>
      <w:jc w:val="center"/>
      <w:outlineLvl w:val="0"/>
    </w:pPr>
    <w:rPr>
      <w:rFonts w:ascii="Times New Roman" w:eastAsia="Calibri" w:hAnsi="Times New Roman" w:cs="Times New Roman"/>
      <w:b/>
      <w:sz w:val="32"/>
      <w:szCs w:val="32"/>
      <w:lang w:val="en-US"/>
    </w:rPr>
  </w:style>
  <w:style w:type="character" w:customStyle="1" w:styleId="020">
    <w:name w:val="02 Часть Знак"/>
    <w:link w:val="02"/>
    <w:rsid w:val="00BE7C04"/>
    <w:rPr>
      <w:rFonts w:ascii="Times New Roman" w:eastAsia="Calibri" w:hAnsi="Times New Roman" w:cs="Times New Roman"/>
      <w:b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A9C2715D051626ED4E4B75640EC115F748861F74305767F1CE49D3E8A02B8E98A6AB290B32E5D5259C269D91AD5D4619D982446699D41994C265FBuBo5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CBE0E263AD9DAD0C72EF15510B698B39C39E2C988995F145E97CDAA806EE32FB683666073A015575E17276114CE44CC56B30D6EC6B21D8A8459EB248y3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2846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Александр Цокур</cp:lastModifiedBy>
  <cp:revision>24</cp:revision>
  <cp:lastPrinted>2023-07-28T17:36:00Z</cp:lastPrinted>
  <dcterms:created xsi:type="dcterms:W3CDTF">2022-06-20T08:18:00Z</dcterms:created>
  <dcterms:modified xsi:type="dcterms:W3CDTF">2023-07-28T17:45:00Z</dcterms:modified>
</cp:coreProperties>
</file>