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40" w:rsidRDefault="00F86640" w:rsidP="00F8664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F86640" w:rsidRPr="00A3603B" w:rsidRDefault="00F86640" w:rsidP="00F8664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F86640" w:rsidRPr="00B219DD" w:rsidTr="00695900">
        <w:tc>
          <w:tcPr>
            <w:tcW w:w="3263" w:type="dxa"/>
            <w:shd w:val="clear" w:color="auto" w:fill="auto"/>
          </w:tcPr>
          <w:p w:rsidR="00F86640" w:rsidRPr="00B219DD" w:rsidRDefault="00F86640" w:rsidP="006959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30 июля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F86640" w:rsidRPr="00B219DD" w:rsidRDefault="00F86640" w:rsidP="006959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F86640" w:rsidRPr="00B219DD" w:rsidRDefault="00F86640" w:rsidP="009944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9944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  <w:bookmarkStart w:id="0" w:name="_GoBack"/>
            <w:bookmarkEnd w:id="0"/>
          </w:p>
        </w:tc>
      </w:tr>
    </w:tbl>
    <w:p w:rsidR="00F86640" w:rsidRPr="00B219DD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19D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:rsidR="00F86640" w:rsidRPr="00A3603B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F86640" w:rsidRPr="002657CD" w:rsidRDefault="00F86640" w:rsidP="00F86640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F48CE">
        <w:rPr>
          <w:b/>
          <w:sz w:val="28"/>
          <w:szCs w:val="28"/>
        </w:rPr>
        <w:t>№ 53-</w:t>
      </w:r>
      <w:r>
        <w:rPr>
          <w:b/>
          <w:sz w:val="28"/>
          <w:szCs w:val="28"/>
        </w:rPr>
        <w:t xml:space="preserve">19 </w:t>
      </w:r>
      <w:r w:rsidRPr="002F48CE">
        <w:rPr>
          <w:b/>
          <w:sz w:val="28"/>
          <w:szCs w:val="28"/>
        </w:rPr>
        <w:t>правом</w:t>
      </w:r>
      <w:r>
        <w:rPr>
          <w:b/>
          <w:sz w:val="28"/>
          <w:szCs w:val="28"/>
        </w:rPr>
        <w:t xml:space="preserve"> решающего </w:t>
      </w:r>
      <w:r w:rsidRPr="00E26313">
        <w:rPr>
          <w:b/>
          <w:sz w:val="28"/>
          <w:szCs w:val="28"/>
        </w:rPr>
        <w:t>голоса</w:t>
      </w:r>
      <w:r>
        <w:rPr>
          <w:b/>
          <w:sz w:val="28"/>
          <w:szCs w:val="28"/>
        </w:rPr>
        <w:t xml:space="preserve"> Петровой Татьяны Валентиновны</w:t>
      </w:r>
    </w:p>
    <w:p w:rsidR="00F86640" w:rsidRPr="00E26313" w:rsidRDefault="00F86640" w:rsidP="00F86640">
      <w:pPr>
        <w:pStyle w:val="a4"/>
        <w:ind w:right="-1"/>
        <w:jc w:val="center"/>
        <w:rPr>
          <w:b/>
          <w:sz w:val="28"/>
          <w:szCs w:val="28"/>
        </w:rPr>
      </w:pPr>
    </w:p>
    <w:p w:rsidR="00F86640" w:rsidRPr="00A562D7" w:rsidRDefault="00F86640" w:rsidP="00F86640">
      <w:pPr>
        <w:rPr>
          <w:lang w:eastAsia="ru-RU"/>
        </w:rPr>
      </w:pPr>
    </w:p>
    <w:p w:rsidR="00F86640" w:rsidRPr="00C10B68" w:rsidRDefault="00F86640" w:rsidP="00F86640">
      <w:pPr>
        <w:pStyle w:val="a4"/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поступившего заявления члена участковой избирательной комиссии избирательного участка № </w:t>
      </w:r>
      <w:r w:rsidRPr="005B6580">
        <w:rPr>
          <w:sz w:val="28"/>
          <w:szCs w:val="28"/>
        </w:rPr>
        <w:t>53-</w:t>
      </w:r>
      <w:r>
        <w:rPr>
          <w:sz w:val="28"/>
          <w:szCs w:val="28"/>
        </w:rPr>
        <w:t>19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>
        <w:rPr>
          <w:b/>
          <w:sz w:val="28"/>
          <w:szCs w:val="28"/>
        </w:rPr>
        <w:t xml:space="preserve"> </w:t>
      </w:r>
      <w:r w:rsidRPr="00FF778A">
        <w:rPr>
          <w:sz w:val="28"/>
          <w:szCs w:val="28"/>
        </w:rPr>
        <w:t>Петровой Татьяны Валентиновны</w:t>
      </w:r>
      <w:r w:rsidRPr="006E3DC4">
        <w:rPr>
          <w:sz w:val="28"/>
          <w:szCs w:val="28"/>
        </w:rPr>
        <w:t>,</w:t>
      </w:r>
      <w:r w:rsidRPr="006E3DC4">
        <w:rPr>
          <w:bCs/>
          <w:sz w:val="28"/>
          <w:szCs w:val="28"/>
        </w:rPr>
        <w:t xml:space="preserve"> </w:t>
      </w:r>
      <w:r w:rsidRPr="006E3DC4">
        <w:rPr>
          <w:sz w:val="28"/>
          <w:szCs w:val="28"/>
        </w:rPr>
        <w:t>н</w:t>
      </w:r>
      <w:r>
        <w:rPr>
          <w:sz w:val="28"/>
          <w:szCs w:val="28"/>
        </w:rPr>
        <w:t xml:space="preserve">азначенного в состав участковой избирательной </w:t>
      </w:r>
      <w:r w:rsidRPr="001303ED">
        <w:rPr>
          <w:sz w:val="28"/>
          <w:szCs w:val="28"/>
        </w:rPr>
        <w:t xml:space="preserve">комиссии </w:t>
      </w:r>
      <w:r w:rsidRPr="005B6580">
        <w:rPr>
          <w:sz w:val="28"/>
          <w:szCs w:val="28"/>
        </w:rPr>
        <w:t xml:space="preserve">от </w:t>
      </w:r>
      <w:r w:rsidR="000D2CC2">
        <w:rPr>
          <w:sz w:val="28"/>
          <w:szCs w:val="28"/>
        </w:rPr>
        <w:t>собрания избирателей по месту жительства</w:t>
      </w:r>
      <w:r>
        <w:rPr>
          <w:sz w:val="28"/>
          <w:szCs w:val="28"/>
        </w:rPr>
        <w:t xml:space="preserve">,  в соответствии с пунктами 6 и 11 статьи 29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bCs/>
          <w:sz w:val="28"/>
          <w:szCs w:val="28"/>
        </w:rPr>
        <w:t>т</w:t>
      </w:r>
      <w:r>
        <w:rPr>
          <w:sz w:val="28"/>
          <w:szCs w:val="28"/>
        </w:rPr>
        <w:t xml:space="preserve">ерриториальная избирательная комиссия  Туапсинская районная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Е Ш И Л А:</w:t>
      </w:r>
    </w:p>
    <w:p w:rsidR="00F86640" w:rsidRPr="001754C3" w:rsidRDefault="00F86640" w:rsidP="00F86640">
      <w:pPr>
        <w:pStyle w:val="a4"/>
        <w:tabs>
          <w:tab w:val="left" w:pos="9355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Досрочно прекратить полномочия члена участковой избирательной комиссии избирательного участка № </w:t>
      </w:r>
      <w:r w:rsidRPr="00FE41BC">
        <w:rPr>
          <w:sz w:val="28"/>
          <w:szCs w:val="28"/>
        </w:rPr>
        <w:t>53-</w:t>
      </w:r>
      <w:r>
        <w:rPr>
          <w:sz w:val="28"/>
          <w:szCs w:val="28"/>
        </w:rPr>
        <w:t>19 с правом решающего голоса</w:t>
      </w:r>
      <w:r>
        <w:rPr>
          <w:rFonts w:asciiTheme="minorHAnsi" w:hAnsiTheme="minorHAnsi"/>
          <w:sz w:val="28"/>
          <w:szCs w:val="28"/>
        </w:rPr>
        <w:t xml:space="preserve"> </w:t>
      </w:r>
      <w:r w:rsidRPr="00FF778A">
        <w:rPr>
          <w:sz w:val="28"/>
          <w:szCs w:val="28"/>
        </w:rPr>
        <w:t>Петровой Татьяны Валентиновны</w:t>
      </w:r>
      <w:r w:rsidRPr="005B6580">
        <w:rPr>
          <w:color w:val="000000" w:themeColor="text1"/>
          <w:sz w:val="28"/>
          <w:szCs w:val="28"/>
        </w:rPr>
        <w:t>.</w:t>
      </w:r>
    </w:p>
    <w:p w:rsidR="00F86640" w:rsidRPr="00B354B0" w:rsidRDefault="00F86640" w:rsidP="00F86640">
      <w:pPr>
        <w:pStyle w:val="a4"/>
        <w:spacing w:line="360" w:lineRule="auto"/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2.   Пункт 1 решения территориальной избирательной комиссии Туапсинская районная </w:t>
      </w:r>
      <w:r w:rsidRPr="0002507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 августа </w:t>
      </w:r>
      <w:r w:rsidRPr="0002507D">
        <w:rPr>
          <w:sz w:val="28"/>
          <w:szCs w:val="28"/>
        </w:rPr>
        <w:t xml:space="preserve"> </w:t>
      </w:r>
      <w:r>
        <w:rPr>
          <w:sz w:val="28"/>
          <w:szCs w:val="28"/>
        </w:rPr>
        <w:t>2019 года № 150</w:t>
      </w:r>
      <w:r w:rsidRPr="0002507D">
        <w:rPr>
          <w:sz w:val="28"/>
          <w:szCs w:val="28"/>
        </w:rPr>
        <w:t>/</w:t>
      </w:r>
      <w:r>
        <w:rPr>
          <w:sz w:val="28"/>
          <w:szCs w:val="28"/>
        </w:rPr>
        <w:t>1771</w:t>
      </w:r>
      <w:r w:rsidRPr="0002507D">
        <w:rPr>
          <w:sz w:val="28"/>
          <w:szCs w:val="28"/>
        </w:rPr>
        <w:t xml:space="preserve"> «</w:t>
      </w:r>
      <w:r w:rsidRPr="00FF778A">
        <w:rPr>
          <w:sz w:val="28"/>
          <w:szCs w:val="28"/>
        </w:rPr>
        <w:t>О назначении члена  участковой избирательной комиссии избирательного участка № 53-19 с правом решающего голоса</w:t>
      </w:r>
      <w:r>
        <w:rPr>
          <w:sz w:val="28"/>
          <w:szCs w:val="28"/>
        </w:rPr>
        <w:t xml:space="preserve"> </w:t>
      </w:r>
      <w:r w:rsidRPr="00FF778A">
        <w:rPr>
          <w:sz w:val="28"/>
          <w:szCs w:val="28"/>
        </w:rPr>
        <w:t>Петровой Татьяны Валентиновны</w:t>
      </w:r>
      <w:r w:rsidRPr="0002507D">
        <w:rPr>
          <w:bCs/>
          <w:sz w:val="28"/>
          <w:szCs w:val="28"/>
        </w:rPr>
        <w:t xml:space="preserve">» </w:t>
      </w:r>
      <w:r w:rsidRPr="0002507D">
        <w:rPr>
          <w:sz w:val="28"/>
          <w:szCs w:val="28"/>
        </w:rPr>
        <w:t>считать утратившим силу</w:t>
      </w:r>
      <w:r w:rsidRPr="00B354B0">
        <w:rPr>
          <w:color w:val="C00000"/>
          <w:sz w:val="28"/>
          <w:szCs w:val="28"/>
        </w:rPr>
        <w:t>.</w:t>
      </w:r>
    </w:p>
    <w:p w:rsidR="00F86640" w:rsidRDefault="00F86640" w:rsidP="00F86640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Удостоверение</w:t>
      </w:r>
      <w:proofErr w:type="gramEnd"/>
      <w:r>
        <w:rPr>
          <w:bCs/>
          <w:sz w:val="28"/>
          <w:szCs w:val="28"/>
        </w:rPr>
        <w:t xml:space="preserve"> </w:t>
      </w:r>
      <w:r w:rsidRPr="00DA5D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выданное на имя </w:t>
      </w:r>
      <w:r w:rsidRPr="00FF778A">
        <w:rPr>
          <w:sz w:val="28"/>
          <w:szCs w:val="28"/>
        </w:rPr>
        <w:t>Петровой Татьяны Валентиновны</w:t>
      </w:r>
      <w:r>
        <w:rPr>
          <w:bCs/>
          <w:sz w:val="28"/>
          <w:szCs w:val="28"/>
        </w:rPr>
        <w:t xml:space="preserve"> 14 августа  2019 года, считать недействительным и изъять.</w:t>
      </w:r>
    </w:p>
    <w:p w:rsidR="00F86640" w:rsidRDefault="00F86640" w:rsidP="00F8664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Уведомить Новикову Елену </w:t>
      </w:r>
      <w:proofErr w:type="gramStart"/>
      <w:r>
        <w:rPr>
          <w:bCs/>
          <w:sz w:val="28"/>
          <w:szCs w:val="28"/>
        </w:rPr>
        <w:t>Владимировну</w:t>
      </w:r>
      <w:proofErr w:type="gramEnd"/>
      <w:r>
        <w:rPr>
          <w:bCs/>
          <w:sz w:val="28"/>
          <w:szCs w:val="28"/>
        </w:rPr>
        <w:t xml:space="preserve">  намеченную к назначению членом участковой избирательной комиссии № 53-19 с правом решающего голоса из резерва состава данной участковой избирательной комиссии, о планируемом назначении.</w:t>
      </w:r>
    </w:p>
    <w:p w:rsidR="00F86640" w:rsidRPr="006E3DC4" w:rsidRDefault="00F86640" w:rsidP="00F8664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Направить настоящее решение </w:t>
      </w:r>
      <w:r>
        <w:rPr>
          <w:bCs/>
          <w:sz w:val="28"/>
          <w:szCs w:val="28"/>
        </w:rPr>
        <w:t xml:space="preserve">в избирательную комиссию Краснодарского края, участковую избирательную комиссию избирательного участка № 53-19 </w:t>
      </w:r>
      <w:r w:rsidRPr="00FF778A">
        <w:rPr>
          <w:sz w:val="28"/>
          <w:szCs w:val="28"/>
        </w:rPr>
        <w:t xml:space="preserve">Петровой </w:t>
      </w:r>
      <w:proofErr w:type="spellStart"/>
      <w:r w:rsidRPr="00FF778A">
        <w:rPr>
          <w:sz w:val="28"/>
          <w:szCs w:val="28"/>
        </w:rPr>
        <w:t>Т</w:t>
      </w:r>
      <w:r>
        <w:rPr>
          <w:bCs/>
          <w:sz w:val="28"/>
          <w:szCs w:val="28"/>
        </w:rPr>
        <w:t>.В</w:t>
      </w:r>
      <w:proofErr w:type="spellEnd"/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Новиковой </w:t>
      </w:r>
      <w:proofErr w:type="spellStart"/>
      <w:r>
        <w:rPr>
          <w:bCs/>
          <w:sz w:val="28"/>
          <w:szCs w:val="28"/>
        </w:rPr>
        <w:t>Е</w:t>
      </w:r>
      <w:r>
        <w:rPr>
          <w:sz w:val="28"/>
          <w:szCs w:val="28"/>
        </w:rPr>
        <w:t>.В</w:t>
      </w:r>
      <w:proofErr w:type="spellEnd"/>
      <w:r>
        <w:rPr>
          <w:sz w:val="28"/>
          <w:szCs w:val="28"/>
        </w:rPr>
        <w:t>.</w:t>
      </w:r>
    </w:p>
    <w:p w:rsidR="00F86640" w:rsidRDefault="00F86640" w:rsidP="00F8664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Разместить настоящее решение сайте территориальной избирательной комиссии </w:t>
      </w: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в информационно-телекоммуникационной сети «Интернет». </w:t>
      </w:r>
    </w:p>
    <w:p w:rsidR="00F86640" w:rsidRDefault="00F86640" w:rsidP="00F86640">
      <w:pPr>
        <w:pStyle w:val="a6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7. Контроль за выполнением пунктов 3, 4 и 5  настоящего решения возложить на секретаря территориальной избирательной комиссии </w:t>
      </w: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</w:t>
      </w:r>
      <w:proofErr w:type="spellStart"/>
      <w:r>
        <w:rPr>
          <w:szCs w:val="28"/>
        </w:rPr>
        <w:t>Н.А</w:t>
      </w:r>
      <w:proofErr w:type="spellEnd"/>
      <w:r>
        <w:rPr>
          <w:szCs w:val="28"/>
        </w:rPr>
        <w:t>. Панфилову.</w:t>
      </w:r>
    </w:p>
    <w:p w:rsidR="00F86640" w:rsidRPr="00A3603B" w:rsidRDefault="00F86640" w:rsidP="00F866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603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</w:p>
    <w:p w:rsidR="00F86640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6640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86640" w:rsidRPr="00A3603B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F86640" w:rsidRPr="00A3603B" w:rsidTr="00695900">
        <w:tc>
          <w:tcPr>
            <w:tcW w:w="5069" w:type="dxa"/>
            <w:shd w:val="clear" w:color="auto" w:fill="auto"/>
          </w:tcPr>
          <w:p w:rsidR="00F86640" w:rsidRPr="00A3603B" w:rsidRDefault="00F86640" w:rsidP="00F866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F86640" w:rsidRPr="00A3603B" w:rsidRDefault="00F86640" w:rsidP="00F866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F86640" w:rsidRPr="00A3603B" w:rsidRDefault="00F86640" w:rsidP="00F866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6640" w:rsidRPr="00A3603B" w:rsidRDefault="00F86640" w:rsidP="00F866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6640" w:rsidRPr="00A3603B" w:rsidRDefault="00F86640" w:rsidP="00F866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F86640" w:rsidRPr="00A3603B" w:rsidRDefault="00F86640" w:rsidP="00F866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6640" w:rsidRPr="00A3603B" w:rsidRDefault="00F86640" w:rsidP="00F866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6640" w:rsidRDefault="00F86640" w:rsidP="00F866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F86640" w:rsidRPr="00B219DD" w:rsidRDefault="00F86640" w:rsidP="00F86640">
            <w:pPr>
              <w:suppressAutoHyphens/>
              <w:spacing w:after="0" w:line="240" w:lineRule="auto"/>
              <w:jc w:val="center"/>
              <w:rPr>
                <w:rStyle w:val="a3"/>
              </w:rPr>
            </w:pPr>
          </w:p>
          <w:p w:rsidR="00F86640" w:rsidRPr="00A3603B" w:rsidRDefault="00F86640" w:rsidP="00F866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F86640" w:rsidRPr="00A3603B" w:rsidTr="00695900">
        <w:tc>
          <w:tcPr>
            <w:tcW w:w="5069" w:type="dxa"/>
            <w:shd w:val="clear" w:color="auto" w:fill="auto"/>
          </w:tcPr>
          <w:p w:rsidR="00F86640" w:rsidRPr="00A3603B" w:rsidRDefault="00F86640" w:rsidP="00F86640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</w:p>
          <w:p w:rsidR="00F86640" w:rsidRPr="00A3603B" w:rsidRDefault="00F86640" w:rsidP="00F866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F86640" w:rsidRPr="00A3603B" w:rsidRDefault="00F86640" w:rsidP="00F866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6640" w:rsidRPr="00A3603B" w:rsidRDefault="00F86640" w:rsidP="00F866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6640" w:rsidRPr="00A3603B" w:rsidRDefault="00F86640" w:rsidP="00F866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6640" w:rsidRPr="00A3603B" w:rsidRDefault="00F86640" w:rsidP="00F866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86640" w:rsidRPr="00A3603B" w:rsidRDefault="00F86640" w:rsidP="00F866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F86640" w:rsidRPr="00A3603B" w:rsidRDefault="00F86640" w:rsidP="00F866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6640" w:rsidRPr="00A3603B" w:rsidRDefault="00F86640" w:rsidP="00F866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  <w:p w:rsidR="00F86640" w:rsidRPr="00A3603B" w:rsidRDefault="00F86640" w:rsidP="00F866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F86640" w:rsidRDefault="00F86640" w:rsidP="00F86640"/>
    <w:p w:rsidR="00062AE5" w:rsidRDefault="00062AE5"/>
    <w:sectPr w:rsidR="0006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7A"/>
    <w:rsid w:val="00062AE5"/>
    <w:rsid w:val="000D2CC2"/>
    <w:rsid w:val="0086267A"/>
    <w:rsid w:val="009944EA"/>
    <w:rsid w:val="00F8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86640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F866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link w:val="a8"/>
    <w:qFormat/>
    <w:rsid w:val="00F866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F8664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2"/>
    <w:basedOn w:val="a"/>
    <w:link w:val="20"/>
    <w:unhideWhenUsed/>
    <w:rsid w:val="00F866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9"/>
    <w:uiPriority w:val="11"/>
    <w:qFormat/>
    <w:rsid w:val="00F866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F86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86640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F866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link w:val="a8"/>
    <w:qFormat/>
    <w:rsid w:val="00F866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F8664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2"/>
    <w:basedOn w:val="a"/>
    <w:link w:val="20"/>
    <w:unhideWhenUsed/>
    <w:rsid w:val="00F866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9"/>
    <w:uiPriority w:val="11"/>
    <w:qFormat/>
    <w:rsid w:val="00F866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F86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2021-07-29T09:40:00Z</dcterms:created>
  <dcterms:modified xsi:type="dcterms:W3CDTF">2021-07-29T13:47:00Z</dcterms:modified>
</cp:coreProperties>
</file>