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575"/>
        <w:gridCol w:w="5314"/>
      </w:tblGrid>
      <w:tr w:rsidR="0082419F" w:rsidTr="00654123">
        <w:trPr>
          <w:trHeight w:val="1440"/>
        </w:trPr>
        <w:tc>
          <w:tcPr>
            <w:tcW w:w="4575" w:type="dxa"/>
            <w:hideMark/>
          </w:tcPr>
          <w:p w:rsidR="0082419F" w:rsidRDefault="0082419F" w:rsidP="00654123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82419F" w:rsidRDefault="0082419F" w:rsidP="00654123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2419F" w:rsidRDefault="0082419F" w:rsidP="00654123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Начальнику управления транспорта и дорожного хозяйства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Туапсинский район</w:t>
            </w:r>
          </w:p>
          <w:p w:rsidR="0082419F" w:rsidRDefault="0082419F" w:rsidP="00654123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А.Д. </w:t>
            </w:r>
            <w:proofErr w:type="spellStart"/>
            <w:r>
              <w:rPr>
                <w:sz w:val="28"/>
                <w:szCs w:val="28"/>
                <w:lang w:eastAsia="en-US"/>
              </w:rPr>
              <w:t>Чунихину</w:t>
            </w:r>
            <w:proofErr w:type="spellEnd"/>
          </w:p>
        </w:tc>
      </w:tr>
      <w:tr w:rsidR="0082419F" w:rsidTr="00654123">
        <w:trPr>
          <w:trHeight w:val="483"/>
        </w:trPr>
        <w:tc>
          <w:tcPr>
            <w:tcW w:w="4575" w:type="dxa"/>
            <w:hideMark/>
          </w:tcPr>
          <w:p w:rsidR="0082419F" w:rsidRDefault="0082419F" w:rsidP="0082419F">
            <w:pPr>
              <w:suppressAutoHyphens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314" w:type="dxa"/>
            <w:hideMark/>
          </w:tcPr>
          <w:p w:rsidR="0082419F" w:rsidRDefault="0082419F" w:rsidP="0082419F">
            <w:pPr>
              <w:suppressAutoHyphens/>
              <w:jc w:val="righ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</w:tc>
      </w:tr>
    </w:tbl>
    <w:p w:rsidR="006D5216" w:rsidRPr="00D77B87" w:rsidRDefault="006D5216" w:rsidP="006D5216">
      <w:pPr>
        <w:tabs>
          <w:tab w:val="left" w:pos="360"/>
        </w:tabs>
        <w:jc w:val="center"/>
        <w:rPr>
          <w:b/>
          <w:sz w:val="26"/>
          <w:szCs w:val="26"/>
        </w:rPr>
      </w:pPr>
      <w:r w:rsidRPr="00D77B87">
        <w:rPr>
          <w:b/>
          <w:sz w:val="26"/>
          <w:szCs w:val="26"/>
        </w:rPr>
        <w:t>Заключение</w:t>
      </w:r>
    </w:p>
    <w:p w:rsidR="00DA59DE" w:rsidRPr="00D77B87" w:rsidRDefault="006D5216" w:rsidP="00DA59DE">
      <w:pPr>
        <w:tabs>
          <w:tab w:val="left" w:pos="3870"/>
        </w:tabs>
        <w:ind w:left="567" w:right="566"/>
        <w:contextualSpacing/>
        <w:jc w:val="center"/>
        <w:rPr>
          <w:bCs/>
          <w:sz w:val="26"/>
          <w:szCs w:val="26"/>
        </w:rPr>
      </w:pPr>
      <w:r w:rsidRPr="00D77B87">
        <w:rPr>
          <w:sz w:val="26"/>
          <w:szCs w:val="26"/>
        </w:rPr>
        <w:t>по результатам экспертизы проекта постановления администрации МО Туапсинский район «</w:t>
      </w:r>
      <w:r w:rsidR="00DA59DE" w:rsidRPr="00D77B87">
        <w:rPr>
          <w:sz w:val="26"/>
          <w:szCs w:val="26"/>
        </w:rPr>
        <w:t xml:space="preserve">Об утверждении </w:t>
      </w:r>
      <w:r w:rsidR="00DA59DE" w:rsidRPr="00D77B87">
        <w:rPr>
          <w:bCs/>
          <w:sz w:val="26"/>
          <w:szCs w:val="26"/>
        </w:rPr>
        <w:t xml:space="preserve">правил возмещения вреда, </w:t>
      </w:r>
    </w:p>
    <w:p w:rsidR="00DA59DE" w:rsidRPr="00D77B87" w:rsidRDefault="00DA59DE" w:rsidP="00DA59DE">
      <w:pPr>
        <w:tabs>
          <w:tab w:val="left" w:pos="3870"/>
        </w:tabs>
        <w:ind w:left="567" w:right="566"/>
        <w:contextualSpacing/>
        <w:jc w:val="center"/>
        <w:rPr>
          <w:bCs/>
          <w:sz w:val="26"/>
          <w:szCs w:val="26"/>
        </w:rPr>
      </w:pPr>
      <w:r w:rsidRPr="00D77B87">
        <w:rPr>
          <w:bCs/>
          <w:sz w:val="26"/>
          <w:szCs w:val="26"/>
        </w:rPr>
        <w:t xml:space="preserve">причиняемого тяжеловесными транспортными </w:t>
      </w:r>
    </w:p>
    <w:p w:rsidR="00DA59DE" w:rsidRPr="00D77B87" w:rsidRDefault="00DA59DE" w:rsidP="00DA59DE">
      <w:pPr>
        <w:tabs>
          <w:tab w:val="left" w:pos="3870"/>
        </w:tabs>
        <w:ind w:left="567" w:right="566"/>
        <w:contextualSpacing/>
        <w:jc w:val="center"/>
        <w:rPr>
          <w:sz w:val="26"/>
          <w:szCs w:val="26"/>
        </w:rPr>
      </w:pPr>
      <w:r w:rsidRPr="00D77B87">
        <w:rPr>
          <w:bCs/>
          <w:sz w:val="26"/>
          <w:szCs w:val="26"/>
        </w:rPr>
        <w:t>средствами</w:t>
      </w:r>
      <w:r w:rsidRPr="00D77B87">
        <w:rPr>
          <w:sz w:val="26"/>
          <w:szCs w:val="26"/>
        </w:rPr>
        <w:t xml:space="preserve"> при движении по автомобильным дорогам </w:t>
      </w:r>
    </w:p>
    <w:p w:rsidR="00DA59DE" w:rsidRPr="00D77B87" w:rsidRDefault="00DA59DE" w:rsidP="00DA59DE">
      <w:pPr>
        <w:tabs>
          <w:tab w:val="left" w:pos="3870"/>
        </w:tabs>
        <w:ind w:left="567" w:right="566"/>
        <w:contextualSpacing/>
        <w:jc w:val="center"/>
        <w:rPr>
          <w:sz w:val="26"/>
          <w:szCs w:val="26"/>
        </w:rPr>
      </w:pPr>
      <w:r w:rsidRPr="00D77B87">
        <w:rPr>
          <w:sz w:val="26"/>
          <w:szCs w:val="26"/>
        </w:rPr>
        <w:t xml:space="preserve">общего пользования местного значения в границах </w:t>
      </w:r>
    </w:p>
    <w:p w:rsidR="006D5216" w:rsidRPr="00D77B87" w:rsidRDefault="00DA59DE" w:rsidP="00DA59DE">
      <w:pPr>
        <w:tabs>
          <w:tab w:val="left" w:pos="3870"/>
        </w:tabs>
        <w:ind w:left="567" w:right="566"/>
        <w:contextualSpacing/>
        <w:jc w:val="center"/>
        <w:rPr>
          <w:bCs/>
          <w:sz w:val="26"/>
          <w:szCs w:val="26"/>
        </w:rPr>
      </w:pPr>
      <w:r w:rsidRPr="00D77B87">
        <w:rPr>
          <w:sz w:val="26"/>
          <w:szCs w:val="26"/>
        </w:rPr>
        <w:t>Туапсинского района</w:t>
      </w:r>
      <w:r w:rsidR="006D5216" w:rsidRPr="00D77B87">
        <w:rPr>
          <w:b/>
          <w:sz w:val="26"/>
          <w:szCs w:val="26"/>
        </w:rPr>
        <w:t>»</w:t>
      </w:r>
    </w:p>
    <w:p w:rsidR="006D5216" w:rsidRPr="00D77B87" w:rsidRDefault="006D5216" w:rsidP="006D5216">
      <w:pPr>
        <w:tabs>
          <w:tab w:val="left" w:pos="709"/>
        </w:tabs>
        <w:suppressAutoHyphens/>
        <w:ind w:firstLine="708"/>
        <w:jc w:val="center"/>
        <w:rPr>
          <w:bCs/>
          <w:sz w:val="26"/>
          <w:szCs w:val="26"/>
        </w:rPr>
      </w:pPr>
    </w:p>
    <w:p w:rsidR="006D5216" w:rsidRPr="00D77B87" w:rsidRDefault="006D5216" w:rsidP="00D77B87">
      <w:pPr>
        <w:tabs>
          <w:tab w:val="left" w:pos="3870"/>
        </w:tabs>
        <w:ind w:right="-1" w:firstLine="567"/>
        <w:contextualSpacing/>
        <w:jc w:val="both"/>
        <w:rPr>
          <w:bCs/>
          <w:sz w:val="26"/>
          <w:szCs w:val="26"/>
        </w:rPr>
      </w:pPr>
      <w:proofErr w:type="gramStart"/>
      <w:r w:rsidRPr="00D77B87">
        <w:rPr>
          <w:sz w:val="26"/>
          <w:szCs w:val="26"/>
        </w:rPr>
        <w:t>Правовой отдел админист</w:t>
      </w:r>
      <w:r w:rsidR="00D77B87">
        <w:rPr>
          <w:sz w:val="26"/>
          <w:szCs w:val="26"/>
        </w:rPr>
        <w:t xml:space="preserve">рации МО Туапсинский район, как </w:t>
      </w:r>
      <w:r w:rsidRPr="00D77B87">
        <w:rPr>
          <w:sz w:val="26"/>
          <w:szCs w:val="26"/>
        </w:rPr>
        <w:t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«</w:t>
      </w:r>
      <w:r w:rsidR="00436EB9" w:rsidRPr="00D77B87">
        <w:rPr>
          <w:sz w:val="26"/>
          <w:szCs w:val="26"/>
        </w:rPr>
        <w:t xml:space="preserve">Об утверждении </w:t>
      </w:r>
      <w:r w:rsidR="00436EB9" w:rsidRPr="00D77B87">
        <w:rPr>
          <w:bCs/>
          <w:sz w:val="26"/>
          <w:szCs w:val="26"/>
        </w:rPr>
        <w:t>правил возмещения вреда, причиняемого тяжеловесными транспортными средствами</w:t>
      </w:r>
      <w:r w:rsidR="00436EB9" w:rsidRPr="00D77B87">
        <w:rPr>
          <w:sz w:val="26"/>
          <w:szCs w:val="26"/>
        </w:rPr>
        <w:t xml:space="preserve"> при движении по автомобильным дорогам общего пользования местного значения в границах Туапсинского района</w:t>
      </w:r>
      <w:r w:rsidRPr="00D77B87">
        <w:rPr>
          <w:bCs/>
          <w:sz w:val="26"/>
          <w:szCs w:val="26"/>
        </w:rPr>
        <w:t xml:space="preserve">», </w:t>
      </w:r>
      <w:r w:rsidRPr="00D77B87">
        <w:rPr>
          <w:sz w:val="26"/>
          <w:szCs w:val="26"/>
        </w:rPr>
        <w:t xml:space="preserve">поступивший </w:t>
      </w:r>
      <w:r w:rsidR="00436EB9" w:rsidRPr="00D77B87">
        <w:rPr>
          <w:sz w:val="26"/>
          <w:szCs w:val="26"/>
        </w:rPr>
        <w:t>из</w:t>
      </w:r>
      <w:r w:rsidRPr="00D77B87">
        <w:rPr>
          <w:sz w:val="26"/>
          <w:szCs w:val="26"/>
        </w:rPr>
        <w:t xml:space="preserve"> </w:t>
      </w:r>
      <w:r w:rsidRPr="00D77B87">
        <w:rPr>
          <w:bCs/>
          <w:sz w:val="26"/>
          <w:szCs w:val="26"/>
        </w:rPr>
        <w:t xml:space="preserve">управления транспорта и </w:t>
      </w:r>
      <w:r w:rsidR="004748B6">
        <w:rPr>
          <w:bCs/>
          <w:sz w:val="26"/>
          <w:szCs w:val="26"/>
        </w:rPr>
        <w:t>дорожного хозяйства</w:t>
      </w:r>
      <w:proofErr w:type="gramEnd"/>
      <w:r w:rsidRPr="00D77B87">
        <w:rPr>
          <w:sz w:val="26"/>
          <w:szCs w:val="26"/>
        </w:rPr>
        <w:t xml:space="preserve">  администрации  МО  Туапсинский   район   установил:</w:t>
      </w:r>
    </w:p>
    <w:p w:rsidR="006D5216" w:rsidRPr="00D77B87" w:rsidRDefault="006D5216" w:rsidP="006D5216">
      <w:pPr>
        <w:ind w:firstLine="567"/>
        <w:jc w:val="both"/>
        <w:rPr>
          <w:sz w:val="26"/>
          <w:szCs w:val="26"/>
        </w:rPr>
      </w:pPr>
      <w:r w:rsidRPr="00D77B87">
        <w:rPr>
          <w:sz w:val="26"/>
          <w:szCs w:val="26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436EB9" w:rsidRPr="00D77B87" w:rsidRDefault="00436EB9" w:rsidP="00436EB9">
      <w:pPr>
        <w:ind w:firstLine="567"/>
        <w:jc w:val="both"/>
        <w:rPr>
          <w:sz w:val="26"/>
          <w:szCs w:val="26"/>
        </w:rPr>
      </w:pPr>
      <w:proofErr w:type="gramStart"/>
      <w:r w:rsidRPr="00D77B87">
        <w:rPr>
          <w:sz w:val="26"/>
          <w:szCs w:val="26"/>
        </w:rPr>
        <w:t xml:space="preserve">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15 Федерального закона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D77B87">
        <w:rPr>
          <w:bCs/>
          <w:sz w:val="26"/>
          <w:szCs w:val="26"/>
        </w:rPr>
        <w:t>от 31 января 2020 г. № 67 «Об утверждении Правил</w:t>
      </w:r>
      <w:proofErr w:type="gramEnd"/>
      <w:r w:rsidRPr="00D77B87">
        <w:rPr>
          <w:bCs/>
          <w:sz w:val="26"/>
          <w:szCs w:val="26"/>
        </w:rPr>
        <w:t xml:space="preserve">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="00A10C2E">
        <w:rPr>
          <w:bCs/>
          <w:sz w:val="26"/>
          <w:szCs w:val="26"/>
        </w:rPr>
        <w:t>.</w:t>
      </w:r>
      <w:bookmarkStart w:id="0" w:name="_GoBack"/>
      <w:bookmarkEnd w:id="0"/>
    </w:p>
    <w:p w:rsidR="006D5216" w:rsidRPr="00D77B87" w:rsidRDefault="006D5216" w:rsidP="00D77B87">
      <w:pPr>
        <w:ind w:firstLine="567"/>
        <w:jc w:val="both"/>
        <w:rPr>
          <w:sz w:val="26"/>
          <w:szCs w:val="26"/>
        </w:rPr>
      </w:pPr>
      <w:r w:rsidRPr="00D77B87">
        <w:rPr>
          <w:sz w:val="26"/>
          <w:szCs w:val="26"/>
        </w:rPr>
        <w:t>2. Проект нормативного правового акта размещен на сайте администрации МО Туапсинский район</w:t>
      </w:r>
      <w:r w:rsidRPr="00D77B87">
        <w:rPr>
          <w:color w:val="000000"/>
          <w:sz w:val="26"/>
          <w:szCs w:val="26"/>
        </w:rPr>
        <w:t xml:space="preserve"> </w:t>
      </w:r>
      <w:hyperlink r:id="rId5" w:history="1">
        <w:r w:rsidRPr="00D77B87">
          <w:rPr>
            <w:color w:val="0000FF"/>
            <w:sz w:val="26"/>
            <w:szCs w:val="26"/>
            <w:u w:val="single"/>
            <w:lang w:val="en-US"/>
          </w:rPr>
          <w:t>www</w:t>
        </w:r>
        <w:r w:rsidRPr="00D77B8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D77B87">
          <w:rPr>
            <w:color w:val="0000FF"/>
            <w:sz w:val="26"/>
            <w:szCs w:val="26"/>
            <w:u w:val="single"/>
            <w:lang w:val="en-US"/>
          </w:rPr>
          <w:t>tuapseregion</w:t>
        </w:r>
        <w:proofErr w:type="spellEnd"/>
        <w:r w:rsidRPr="00D77B8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D77B87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D77B87">
        <w:rPr>
          <w:color w:val="000000"/>
          <w:sz w:val="26"/>
          <w:szCs w:val="26"/>
        </w:rPr>
        <w:t xml:space="preserve">, в разделе «Документы», подразделе </w:t>
      </w:r>
      <w:r w:rsidR="00D77B87" w:rsidRPr="00D77B87">
        <w:rPr>
          <w:color w:val="000000"/>
          <w:sz w:val="26"/>
          <w:szCs w:val="26"/>
        </w:rPr>
        <w:t>«Антикоррупционная экспертиза нормативных правовых актов (проектов)»</w:t>
      </w:r>
      <w:r w:rsidRPr="00D77B87">
        <w:rPr>
          <w:color w:val="000000"/>
          <w:sz w:val="26"/>
          <w:szCs w:val="26"/>
        </w:rPr>
        <w:t xml:space="preserve"> </w:t>
      </w:r>
      <w:r w:rsidRPr="00D77B87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6D5216" w:rsidRPr="00D77B87" w:rsidRDefault="006D5216" w:rsidP="006D52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7B87">
        <w:rPr>
          <w:sz w:val="26"/>
          <w:szCs w:val="26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D77B87">
        <w:rPr>
          <w:sz w:val="26"/>
          <w:szCs w:val="26"/>
        </w:rPr>
        <w:t>коррупциогенные</w:t>
      </w:r>
      <w:proofErr w:type="spellEnd"/>
      <w:r w:rsidRPr="00D77B87">
        <w:rPr>
          <w:sz w:val="26"/>
          <w:szCs w:val="26"/>
        </w:rPr>
        <w:t xml:space="preserve"> факторы не обнаружены.</w:t>
      </w:r>
    </w:p>
    <w:p w:rsidR="006D5216" w:rsidRPr="00D77B87" w:rsidRDefault="006D5216" w:rsidP="006D52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7B87">
        <w:rPr>
          <w:sz w:val="26"/>
          <w:szCs w:val="26"/>
        </w:rPr>
        <w:t>4.   Проект нормативного правового акта может быть рекомендован для официального принятия.</w:t>
      </w:r>
    </w:p>
    <w:p w:rsidR="006D5216" w:rsidRPr="00D77B87" w:rsidRDefault="006D5216" w:rsidP="006D52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5216" w:rsidRPr="00D77B87" w:rsidRDefault="006D5216" w:rsidP="006D52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7B87">
        <w:rPr>
          <w:sz w:val="26"/>
          <w:szCs w:val="26"/>
        </w:rPr>
        <w:t xml:space="preserve">Начальник правового отдела </w:t>
      </w:r>
    </w:p>
    <w:p w:rsidR="00D71F9F" w:rsidRPr="00D77B87" w:rsidRDefault="006D5216" w:rsidP="00D77B87">
      <w:pPr>
        <w:jc w:val="both"/>
        <w:rPr>
          <w:b/>
          <w:spacing w:val="4"/>
          <w:sz w:val="26"/>
          <w:szCs w:val="26"/>
        </w:rPr>
      </w:pPr>
      <w:r w:rsidRPr="00D77B87">
        <w:rPr>
          <w:sz w:val="26"/>
          <w:szCs w:val="26"/>
        </w:rPr>
        <w:t xml:space="preserve">администрации МО Туапсинский район                                  </w:t>
      </w:r>
      <w:r w:rsidR="00D77B87" w:rsidRPr="00D77B87">
        <w:rPr>
          <w:sz w:val="26"/>
          <w:szCs w:val="26"/>
        </w:rPr>
        <w:t xml:space="preserve">           </w:t>
      </w:r>
      <w:r w:rsidR="00F0202D">
        <w:rPr>
          <w:sz w:val="26"/>
          <w:szCs w:val="26"/>
        </w:rPr>
        <w:t xml:space="preserve">          </w:t>
      </w:r>
      <w:r w:rsidR="00D77B87" w:rsidRPr="00D77B87">
        <w:rPr>
          <w:sz w:val="26"/>
          <w:szCs w:val="26"/>
        </w:rPr>
        <w:t xml:space="preserve">  </w:t>
      </w:r>
      <w:r w:rsidRPr="00D77B87">
        <w:rPr>
          <w:sz w:val="26"/>
          <w:szCs w:val="26"/>
        </w:rPr>
        <w:t xml:space="preserve"> </w:t>
      </w:r>
      <w:r w:rsidR="00D77B87" w:rsidRPr="00D77B87">
        <w:rPr>
          <w:sz w:val="26"/>
          <w:szCs w:val="26"/>
        </w:rPr>
        <w:t>В.В. Усенко</w:t>
      </w:r>
      <w:r w:rsidRPr="00D77B87">
        <w:rPr>
          <w:sz w:val="26"/>
          <w:szCs w:val="26"/>
        </w:rPr>
        <w:t xml:space="preserve">               </w:t>
      </w:r>
    </w:p>
    <w:sectPr w:rsidR="00D71F9F" w:rsidRPr="00D77B87" w:rsidSect="00D77B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5"/>
    <w:rsid w:val="0025174E"/>
    <w:rsid w:val="002F7CA7"/>
    <w:rsid w:val="00420819"/>
    <w:rsid w:val="00436EB9"/>
    <w:rsid w:val="004748B6"/>
    <w:rsid w:val="00476C16"/>
    <w:rsid w:val="006D5216"/>
    <w:rsid w:val="006D7E65"/>
    <w:rsid w:val="006E362C"/>
    <w:rsid w:val="0082419F"/>
    <w:rsid w:val="00832A13"/>
    <w:rsid w:val="0083343B"/>
    <w:rsid w:val="009126CE"/>
    <w:rsid w:val="009926FE"/>
    <w:rsid w:val="00A10C2E"/>
    <w:rsid w:val="00D71F9F"/>
    <w:rsid w:val="00D77B87"/>
    <w:rsid w:val="00DA59DE"/>
    <w:rsid w:val="00DA6485"/>
    <w:rsid w:val="00F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2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2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6</cp:revision>
  <cp:lastPrinted>2021-05-19T11:15:00Z</cp:lastPrinted>
  <dcterms:created xsi:type="dcterms:W3CDTF">2020-09-08T13:14:00Z</dcterms:created>
  <dcterms:modified xsi:type="dcterms:W3CDTF">2021-05-19T11:16:00Z</dcterms:modified>
</cp:coreProperties>
</file>