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CE" w:rsidRDefault="007B39CE">
      <w:pPr>
        <w:ind w:left="5669" w:right="-283"/>
        <w:jc w:val="both"/>
        <w:rPr>
          <w:sz w:val="28"/>
          <w:szCs w:val="28"/>
        </w:rPr>
      </w:pPr>
    </w:p>
    <w:p w:rsidR="007B39CE" w:rsidRDefault="007B39CE">
      <w:pPr>
        <w:ind w:left="5669" w:right="-283"/>
        <w:jc w:val="both"/>
        <w:rPr>
          <w:sz w:val="28"/>
          <w:szCs w:val="28"/>
        </w:rPr>
      </w:pPr>
    </w:p>
    <w:p w:rsidR="007B39CE" w:rsidRDefault="007B39CE">
      <w:pPr>
        <w:ind w:right="-283"/>
        <w:jc w:val="both"/>
        <w:rPr>
          <w:sz w:val="28"/>
          <w:szCs w:val="28"/>
        </w:rPr>
      </w:pPr>
    </w:p>
    <w:p w:rsidR="007B39CE" w:rsidRDefault="007B39CE">
      <w:pPr>
        <w:ind w:left="5669" w:right="-283"/>
        <w:jc w:val="both"/>
        <w:rPr>
          <w:sz w:val="28"/>
          <w:szCs w:val="28"/>
        </w:rPr>
      </w:pPr>
    </w:p>
    <w:p w:rsidR="007B39CE" w:rsidRDefault="005B5694">
      <w:pPr>
        <w:ind w:right="-283"/>
        <w:jc w:val="both"/>
      </w:pPr>
      <w:r>
        <w:rPr>
          <w:sz w:val="28"/>
          <w:szCs w:val="28"/>
        </w:rPr>
        <w:t xml:space="preserve">Оплата за </w:t>
      </w:r>
      <w:r>
        <w:rPr>
          <w:sz w:val="28"/>
          <w:szCs w:val="28"/>
        </w:rPr>
        <w:t>электроэнергию</w:t>
      </w:r>
      <w:r>
        <w:rPr>
          <w:sz w:val="28"/>
          <w:szCs w:val="28"/>
        </w:rPr>
        <w:t xml:space="preserve"> в Туапсинском районе принимается </w:t>
      </w:r>
      <w:r>
        <w:rPr>
          <w:sz w:val="28"/>
          <w:szCs w:val="28"/>
        </w:rPr>
        <w:t>дистанционно</w:t>
      </w:r>
    </w:p>
    <w:p w:rsidR="007B39CE" w:rsidRDefault="007B39CE">
      <w:pPr>
        <w:ind w:firstLine="709"/>
        <w:jc w:val="both"/>
        <w:rPr>
          <w:sz w:val="28"/>
          <w:szCs w:val="28"/>
        </w:rPr>
      </w:pPr>
    </w:p>
    <w:p w:rsidR="007B39CE" w:rsidRDefault="007B39CE">
      <w:pPr>
        <w:ind w:firstLine="709"/>
        <w:jc w:val="both"/>
        <w:rPr>
          <w:sz w:val="28"/>
          <w:szCs w:val="28"/>
        </w:rPr>
      </w:pPr>
    </w:p>
    <w:p w:rsidR="007B39CE" w:rsidRDefault="005B5694">
      <w:pPr>
        <w:ind w:firstLine="709"/>
        <w:jc w:val="both"/>
      </w:pPr>
      <w:r>
        <w:rPr>
          <w:sz w:val="28"/>
          <w:szCs w:val="28"/>
        </w:rPr>
        <w:t xml:space="preserve">В целях обеспечения санитарно-эпидемиологического благополучия населения на территории Туапсинского района, </w:t>
      </w:r>
      <w:r>
        <w:rPr>
          <w:sz w:val="28"/>
          <w:szCs w:val="28"/>
        </w:rPr>
        <w:t xml:space="preserve">минимизации посещения гражданами публичных мест, в том числе офисов </w:t>
      </w:r>
      <w:proofErr w:type="spellStart"/>
      <w:r>
        <w:rPr>
          <w:sz w:val="28"/>
          <w:szCs w:val="28"/>
        </w:rPr>
        <w:t>ресурсоснабжающих</w:t>
      </w:r>
      <w:proofErr w:type="spellEnd"/>
      <w:r>
        <w:rPr>
          <w:sz w:val="28"/>
          <w:szCs w:val="28"/>
        </w:rPr>
        <w:t xml:space="preserve"> организаций, оплата</w:t>
      </w:r>
      <w:r>
        <w:rPr>
          <w:sz w:val="28"/>
          <w:szCs w:val="28"/>
        </w:rPr>
        <w:t xml:space="preserve"> за потребленную электроэнергию принимается дистанционно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Используются</w:t>
      </w:r>
      <w:bookmarkStart w:id="0" w:name="_GoBack"/>
      <w:bookmarkEnd w:id="0"/>
      <w:r>
        <w:rPr>
          <w:sz w:val="28"/>
          <w:szCs w:val="28"/>
        </w:rPr>
        <w:t xml:space="preserve"> предоставляемые компанией АО «НЭСК»  удаленные способы оплаты: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посредством личного кабинета на сайте АО «НЭСК» </w:t>
      </w:r>
      <w:hyperlink r:id="rId5">
        <w:r>
          <w:rPr>
            <w:rStyle w:val="-"/>
            <w:sz w:val="28"/>
            <w:szCs w:val="28"/>
          </w:rPr>
          <w:t>www.nesk.ru</w:t>
        </w:r>
      </w:hyperlink>
      <w:r>
        <w:rPr>
          <w:sz w:val="28"/>
          <w:szCs w:val="28"/>
        </w:rPr>
        <w:t>;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>- через мобильное приложение «НЭСК-личный кабинет»;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>- через дистанционные устройства Сбербанк и других партнеров компании.</w:t>
      </w:r>
    </w:p>
    <w:p w:rsidR="007B39CE" w:rsidRDefault="005B5694">
      <w:pPr>
        <w:ind w:firstLine="709"/>
        <w:jc w:val="both"/>
      </w:pPr>
      <w:proofErr w:type="gramStart"/>
      <w:r>
        <w:rPr>
          <w:sz w:val="28"/>
          <w:szCs w:val="28"/>
        </w:rPr>
        <w:t>Получить информацию о расчетах за</w:t>
      </w:r>
      <w:r>
        <w:rPr>
          <w:sz w:val="28"/>
          <w:szCs w:val="28"/>
        </w:rPr>
        <w:t xml:space="preserve"> потребленную можно следующими способами:</w:t>
      </w:r>
      <w:proofErr w:type="gramEnd"/>
    </w:p>
    <w:p w:rsidR="007B39CE" w:rsidRDefault="005B5694">
      <w:pPr>
        <w:ind w:firstLine="709"/>
        <w:jc w:val="both"/>
      </w:pPr>
      <w:r>
        <w:rPr>
          <w:sz w:val="28"/>
          <w:szCs w:val="28"/>
        </w:rPr>
        <w:t xml:space="preserve">- в личном кабинете на сайте АО «НЭСК» </w:t>
      </w:r>
      <w:hyperlink r:id="rId6">
        <w:r>
          <w:rPr>
            <w:rStyle w:val="-"/>
            <w:sz w:val="28"/>
            <w:szCs w:val="28"/>
          </w:rPr>
          <w:t>www.nesk.ru</w:t>
        </w:r>
      </w:hyperlink>
      <w:r>
        <w:rPr>
          <w:sz w:val="28"/>
          <w:szCs w:val="28"/>
        </w:rPr>
        <w:t>;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 xml:space="preserve">- по телефону </w:t>
      </w:r>
      <w:proofErr w:type="gramStart"/>
      <w:r>
        <w:rPr>
          <w:sz w:val="28"/>
          <w:szCs w:val="28"/>
        </w:rPr>
        <w:t>контакт-центра</w:t>
      </w:r>
      <w:proofErr w:type="gramEnd"/>
      <w:r>
        <w:rPr>
          <w:sz w:val="28"/>
          <w:szCs w:val="28"/>
        </w:rPr>
        <w:t xml:space="preserve"> круглосуточно: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>8 (861) 944-77-40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>8 (903) 411-77-40</w:t>
      </w:r>
    </w:p>
    <w:p w:rsidR="007B39CE" w:rsidRDefault="005B5694">
      <w:pPr>
        <w:ind w:firstLine="709"/>
        <w:jc w:val="both"/>
      </w:pPr>
      <w:r>
        <w:rPr>
          <w:sz w:val="28"/>
          <w:szCs w:val="28"/>
        </w:rPr>
        <w:t>8 (800) 600-02-20</w:t>
      </w:r>
    </w:p>
    <w:p w:rsidR="007B39CE" w:rsidRDefault="005B56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мобильное приложе</w:t>
      </w:r>
      <w:r>
        <w:rPr>
          <w:sz w:val="28"/>
          <w:szCs w:val="28"/>
        </w:rPr>
        <w:t>ние «НЭСК-личный кабинет».</w:t>
      </w:r>
    </w:p>
    <w:p w:rsidR="007B39CE" w:rsidRDefault="005B5694">
      <w:pPr>
        <w:jc w:val="both"/>
      </w:pPr>
      <w:r>
        <w:rPr>
          <w:sz w:val="28"/>
          <w:szCs w:val="28"/>
        </w:rPr>
        <w:t xml:space="preserve">АО «НЭСК» призывает жителей Краснодарского края проявлять ответственность и не допускать образования задолженности за потребляемые энергоресурсы. Своевременная оплата электроэнергии потребителями дает </w:t>
      </w:r>
      <w:proofErr w:type="spellStart"/>
      <w:r>
        <w:rPr>
          <w:sz w:val="28"/>
          <w:szCs w:val="28"/>
        </w:rPr>
        <w:t>энергосбытовой</w:t>
      </w:r>
      <w:proofErr w:type="spellEnd"/>
      <w:r>
        <w:rPr>
          <w:sz w:val="28"/>
          <w:szCs w:val="28"/>
        </w:rPr>
        <w:t xml:space="preserve"> компании возм</w:t>
      </w:r>
      <w:r>
        <w:rPr>
          <w:sz w:val="28"/>
          <w:szCs w:val="28"/>
        </w:rPr>
        <w:t>ожность производить расчеты с генерирующими компаниями и сетевыми организациями для бесперебойной подачи энергоресурса населению.</w:t>
      </w:r>
    </w:p>
    <w:p w:rsidR="007B39CE" w:rsidRDefault="007B39CE">
      <w:pPr>
        <w:ind w:firstLine="709"/>
        <w:jc w:val="both"/>
        <w:rPr>
          <w:sz w:val="28"/>
          <w:szCs w:val="28"/>
        </w:rPr>
      </w:pPr>
    </w:p>
    <w:p w:rsidR="007B39CE" w:rsidRDefault="007B39CE">
      <w:pPr>
        <w:ind w:right="-1" w:firstLine="851"/>
        <w:rPr>
          <w:sz w:val="28"/>
          <w:szCs w:val="28"/>
        </w:rPr>
      </w:pPr>
    </w:p>
    <w:p w:rsidR="007B39CE" w:rsidRDefault="007B39CE">
      <w:pPr>
        <w:ind w:right="-1"/>
      </w:pPr>
    </w:p>
    <w:sectPr w:rsidR="007B39CE">
      <w:pgSz w:w="11906" w:h="16838"/>
      <w:pgMar w:top="851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9CE"/>
    <w:rsid w:val="005B5694"/>
    <w:rsid w:val="007B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7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A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470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Гипертекстовая ссылка"/>
    <w:uiPriority w:val="99"/>
    <w:qFormat/>
    <w:rsid w:val="006F6944"/>
    <w:rPr>
      <w:b/>
      <w:bCs/>
      <w:color w:val="106BBE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6123B"/>
    <w:rPr>
      <w:color w:val="0000FF" w:themeColor="hyperlink"/>
      <w:u w:val="single"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Tahoma" w:cs="Droid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b">
    <w:name w:val="Balloon Text"/>
    <w:basedOn w:val="a"/>
    <w:uiPriority w:val="99"/>
    <w:semiHidden/>
    <w:unhideWhenUsed/>
    <w:qFormat/>
    <w:rsid w:val="00747079"/>
    <w:rPr>
      <w:rFonts w:ascii="Tahoma" w:hAnsi="Tahoma" w:cs="Tahoma"/>
      <w:sz w:val="16"/>
      <w:szCs w:val="16"/>
    </w:rPr>
  </w:style>
  <w:style w:type="paragraph" w:styleId="ac">
    <w:name w:val="No Spacing"/>
    <w:qFormat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sk.ru/" TargetMode="External"/><Relationship Id="rId5" Type="http://schemas.openxmlformats.org/officeDocument/2006/relationships/hyperlink" Target="http://www.ne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198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dc:description/>
  <cp:lastModifiedBy>Оксана Иванкова</cp:lastModifiedBy>
  <cp:revision>39</cp:revision>
  <cp:lastPrinted>2020-03-27T14:24:00Z</cp:lastPrinted>
  <dcterms:created xsi:type="dcterms:W3CDTF">2017-11-28T12:47:00Z</dcterms:created>
  <dcterms:modified xsi:type="dcterms:W3CDTF">2020-04-23T06:46:00Z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