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both"/>
        <w:rPr/>
      </w:pPr>
      <w:r>
        <w:rPr/>
      </w:r>
    </w:p>
    <w:p>
      <w:pPr>
        <w:pStyle w:val="ConsPlusNormal"/>
        <w:jc w:val="both"/>
        <w:rPr/>
      </w:pPr>
      <w:r>
        <w:rPr/>
        <w:t xml:space="preserve">                                                           </w:t>
      </w:r>
    </w:p>
    <w:tbl>
      <w:tblPr>
        <w:tblStyle w:val="af"/>
        <w:tblW w:w="9571" w:type="dxa"/>
        <w:jc w:val="left"/>
        <w:tblInd w:w="0" w:type="dxa"/>
        <w:tblCellMar>
          <w:top w:w="0" w:type="dxa"/>
          <w:left w:w="108" w:type="dxa"/>
          <w:bottom w:w="0" w:type="dxa"/>
          <w:right w:w="108" w:type="dxa"/>
        </w:tblCellMar>
        <w:tblLook w:val="04a0" w:noVBand="1" w:noHBand="0" w:firstRow="1" w:lastRow="0" w:firstColumn="1" w:lastColumn="0"/>
      </w:tblPr>
      <w:tblGrid>
        <w:gridCol w:w="9571"/>
      </w:tblGrid>
      <w:tr>
        <w:trPr/>
        <w:tc>
          <w:tcPr>
            <w:tcW w:w="9571" w:type="dxa"/>
            <w:tcBorders/>
            <w:shd w:color="auto" w:fill="auto" w:val="clear"/>
          </w:tcPr>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Перечень вопросов </w:t>
            </w:r>
          </w:p>
          <w:p>
            <w:pPr>
              <w:pStyle w:val="ConsPlusNonformat"/>
              <w:jc w:val="center"/>
              <w:rPr/>
            </w:pPr>
            <w:r>
              <w:rPr>
                <w:rFonts w:cs="Times New Roman" w:ascii="Times New Roman" w:hAnsi="Times New Roman"/>
                <w:sz w:val="28"/>
                <w:szCs w:val="28"/>
              </w:rPr>
              <w:t xml:space="preserve">для проведения публичных консультаций по  </w:t>
            </w:r>
          </w:p>
          <w:p>
            <w:pPr>
              <w:pStyle w:val="ConsPlusNonformat"/>
              <w:jc w:val="center"/>
              <w:rPr/>
            </w:pPr>
            <w:r>
              <w:rPr>
                <w:rFonts w:cs="Times New Roman" w:ascii="Times New Roman" w:hAnsi="Times New Roman"/>
                <w:sz w:val="28"/>
                <w:szCs w:val="28"/>
              </w:rPr>
              <w:t>проекту постановления «</w:t>
            </w:r>
            <w:r>
              <w:rPr>
                <w:rFonts w:eastAsia="Lucida Sans Unicode" w:cs="Tahoma" w:ascii="Times New Roman" w:hAnsi="Times New Roman"/>
                <w:b w:val="false"/>
                <w:bCs w:val="false"/>
                <w:sz w:val="28"/>
                <w:szCs w:val="28"/>
              </w:rPr>
              <w:t>Об утверждении Порядка и условий оказания</w:t>
            </w:r>
          </w:p>
          <w:p>
            <w:pPr>
              <w:pStyle w:val="Normal"/>
              <w:suppressAutoHyphens w:val="true"/>
              <w:spacing w:lineRule="auto" w:line="240" w:before="0" w:after="0"/>
              <w:jc w:val="center"/>
              <w:rPr/>
            </w:pPr>
            <w:bookmarkStart w:id="0" w:name="__DdeLink__1416_7876833762"/>
            <w:r>
              <w:rPr>
                <w:rFonts w:eastAsia="Lucida Sans Unicode" w:cs="Tahoma" w:ascii="Times New Roman" w:hAnsi="Times New Roman"/>
                <w:b w:val="false"/>
                <w:bCs w:val="false"/>
                <w:sz w:val="28"/>
                <w:szCs w:val="28"/>
              </w:rPr>
              <w:t>консульта</w:t>
            </w:r>
            <w:bookmarkEnd w:id="0"/>
            <w:r>
              <w:rPr>
                <w:rFonts w:eastAsia="Lucida Sans Unicode" w:cs="Tahoma" w:ascii="Times New Roman" w:hAnsi="Times New Roman"/>
                <w:b w:val="false"/>
                <w:bCs w:val="false"/>
                <w:sz w:val="28"/>
                <w:szCs w:val="28"/>
              </w:rPr>
              <w:t xml:space="preserve">ционной, информационной, образовательной </w:t>
            </w:r>
          </w:p>
          <w:p>
            <w:pPr>
              <w:pStyle w:val="Normal"/>
              <w:suppressAutoHyphens w:val="true"/>
              <w:spacing w:lineRule="auto" w:line="240" w:before="0" w:after="0"/>
              <w:jc w:val="center"/>
              <w:rPr/>
            </w:pPr>
            <w:r>
              <w:rPr>
                <w:rFonts w:eastAsia="Lucida Sans Unicode" w:cs="Tahoma" w:ascii="Times New Roman" w:hAnsi="Times New Roman"/>
                <w:b w:val="false"/>
                <w:bCs w:val="false"/>
                <w:sz w:val="28"/>
                <w:szCs w:val="28"/>
              </w:rPr>
              <w:t>и иных мер поддержки субъектам малого и среднего</w:t>
            </w:r>
          </w:p>
          <w:p>
            <w:pPr>
              <w:pStyle w:val="Normal"/>
              <w:suppressAutoHyphens w:val="true"/>
              <w:spacing w:lineRule="auto" w:line="240" w:before="0" w:after="0"/>
              <w:jc w:val="center"/>
              <w:rPr/>
            </w:pPr>
            <w:r>
              <w:rPr>
                <w:rFonts w:eastAsia="Lucida Sans Unicode" w:cs="Tahoma" w:ascii="Times New Roman" w:hAnsi="Times New Roman"/>
                <w:b w:val="false"/>
                <w:bCs w:val="false"/>
                <w:sz w:val="28"/>
                <w:szCs w:val="28"/>
              </w:rPr>
              <w:t>предпринимательства, физическим лицам, не являющимся</w:t>
            </w:r>
          </w:p>
          <w:p>
            <w:pPr>
              <w:pStyle w:val="Normal"/>
              <w:suppressAutoHyphens w:val="true"/>
              <w:spacing w:lineRule="auto" w:line="240" w:before="0" w:after="0"/>
              <w:jc w:val="center"/>
              <w:rPr/>
            </w:pPr>
            <w:r>
              <w:rPr>
                <w:rFonts w:eastAsia="Lucida Sans Unicode" w:cs="Tahoma" w:ascii="Times New Roman" w:hAnsi="Times New Roman"/>
                <w:b w:val="false"/>
                <w:bCs w:val="false"/>
                <w:sz w:val="28"/>
                <w:szCs w:val="28"/>
              </w:rPr>
              <w:t>индивидуальными предпринимателями и применяющим</w:t>
            </w:r>
          </w:p>
          <w:p>
            <w:pPr>
              <w:pStyle w:val="Normal"/>
              <w:suppressAutoHyphens w:val="true"/>
              <w:spacing w:lineRule="auto" w:line="240" w:before="0" w:after="0"/>
              <w:jc w:val="center"/>
              <w:rPr/>
            </w:pPr>
            <w:r>
              <w:rPr>
                <w:rFonts w:eastAsia="Lucida Sans Unicode" w:cs="Tahoma" w:ascii="Times New Roman" w:hAnsi="Times New Roman"/>
                <w:b w:val="false"/>
                <w:bCs w:val="false"/>
                <w:sz w:val="28"/>
                <w:szCs w:val="28"/>
              </w:rPr>
              <w:t>специальный налоговый режим «Налог на профессиональный</w:t>
            </w:r>
          </w:p>
          <w:p>
            <w:pPr>
              <w:pStyle w:val="Normal"/>
              <w:suppressAutoHyphens w:val="true"/>
              <w:spacing w:lineRule="auto" w:line="240" w:before="0" w:after="0"/>
              <w:jc w:val="center"/>
              <w:rPr/>
            </w:pPr>
            <w:r>
              <w:rPr>
                <w:rFonts w:eastAsia="Lucida Sans Unicode" w:cs="Tahoma" w:ascii="Times New Roman" w:hAnsi="Times New Roman"/>
                <w:b w:val="false"/>
                <w:bCs w:val="false"/>
                <w:sz w:val="28"/>
                <w:szCs w:val="28"/>
              </w:rPr>
              <w:t>доход», в муниципальном образовании Туапсинский район</w:t>
            </w:r>
          </w:p>
          <w:p>
            <w:pPr>
              <w:pStyle w:val="Normal"/>
              <w:suppressAutoHyphens w:val="true"/>
              <w:spacing w:lineRule="auto" w:line="240" w:before="0" w:after="0"/>
              <w:jc w:val="center"/>
              <w:rPr/>
            </w:pPr>
            <w:r>
              <w:rPr>
                <w:rFonts w:eastAsia="Lucida Sans Unicode" w:cs="Tahoma" w:ascii="Times New Roman" w:hAnsi="Times New Roman"/>
                <w:b w:val="false"/>
                <w:bCs w:val="false"/>
                <w:sz w:val="28"/>
                <w:szCs w:val="28"/>
              </w:rPr>
              <w:t>и Требований к организациям, образующим инфраструктуру</w:t>
            </w:r>
          </w:p>
          <w:p>
            <w:pPr>
              <w:pStyle w:val="Normal"/>
              <w:suppressAutoHyphens w:val="true"/>
              <w:spacing w:lineRule="auto" w:line="240" w:before="0" w:after="0"/>
              <w:jc w:val="center"/>
              <w:rPr/>
            </w:pPr>
            <w:r>
              <w:rPr>
                <w:rFonts w:eastAsia="Lucida Sans Unicode" w:cs="Tahoma" w:ascii="Times New Roman" w:hAnsi="Times New Roman"/>
                <w:b w:val="false"/>
                <w:bCs w:val="false"/>
                <w:sz w:val="28"/>
                <w:szCs w:val="28"/>
              </w:rPr>
              <w:t>поддержки субъектов малого и среднего предпринимательства</w:t>
            </w:r>
          </w:p>
          <w:p>
            <w:pPr>
              <w:pStyle w:val="ConsPlusNonformat"/>
              <w:jc w:val="center"/>
              <w:rPr/>
            </w:pPr>
            <w:r>
              <w:rPr>
                <w:rFonts w:eastAsia="Lucida Sans Unicode" w:cs="Tahoma" w:ascii="Times New Roman" w:hAnsi="Times New Roman"/>
                <w:b w:val="false"/>
                <w:bCs w:val="false"/>
                <w:color w:val="000000"/>
                <w:sz w:val="28"/>
                <w:szCs w:val="28"/>
              </w:rPr>
              <w:t xml:space="preserve">в муниципальном </w:t>
            </w:r>
            <w:r>
              <w:rPr>
                <w:rFonts w:eastAsia="Lucida Sans Unicode" w:cs="Tahoma" w:ascii="Times New Roman" w:hAnsi="Times New Roman"/>
                <w:b w:val="false"/>
                <w:bCs w:val="false"/>
                <w:color w:val="000000"/>
                <w:spacing w:val="-2"/>
                <w:sz w:val="28"/>
                <w:szCs w:val="28"/>
              </w:rPr>
              <w:t>образовании Туапсинский район</w:t>
            </w:r>
            <w:r>
              <w:rPr>
                <w:rFonts w:cs="Times New Roman" w:ascii="Times New Roman" w:hAnsi="Times New Roman"/>
                <w:sz w:val="28"/>
                <w:szCs w:val="28"/>
              </w:rPr>
              <w:t>»</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17"/>
                  <w:rFonts w:cs="Times New Roman" w:ascii="Times New Roman" w:hAnsi="Times New Roman"/>
                  <w:sz w:val="28"/>
                  <w:szCs w:val="28"/>
                  <w:lang w:val="en-US"/>
                </w:rPr>
                <w:t>ecotuapregion</w:t>
              </w:r>
              <w:r>
                <w:rPr>
                  <w:rStyle w:val="Style17"/>
                  <w:rFonts w:cs="Times New Roman" w:ascii="Times New Roman" w:hAnsi="Times New Roman"/>
                  <w:sz w:val="28"/>
                  <w:szCs w:val="28"/>
                </w:rPr>
                <w:t>@</w:t>
              </w:r>
              <w:r>
                <w:rPr>
                  <w:rStyle w:val="Style17"/>
                  <w:rFonts w:cs="Times New Roman" w:ascii="Times New Roman" w:hAnsi="Times New Roman"/>
                  <w:sz w:val="28"/>
                  <w:szCs w:val="28"/>
                  <w:lang w:val="en-US"/>
                </w:rPr>
                <w:t>mail</w:t>
              </w:r>
              <w:r>
                <w:rPr>
                  <w:rStyle w:val="Style17"/>
                  <w:rFonts w:cs="Times New Roman" w:ascii="Times New Roman" w:hAnsi="Times New Roman"/>
                  <w:sz w:val="28"/>
                  <w:szCs w:val="28"/>
                </w:rPr>
                <w:t>.</w:t>
              </w:r>
              <w:r>
                <w:rPr>
                  <w:rStyle w:val="Style17"/>
                  <w:rFonts w:cs="Times New Roman" w:ascii="Times New Roman" w:hAnsi="Times New Roman"/>
                  <w:sz w:val="28"/>
                  <w:szCs w:val="28"/>
                  <w:lang w:val="en-US"/>
                </w:rPr>
                <w:t>ru</w:t>
              </w:r>
            </w:hyperlink>
            <w:r>
              <w:rPr>
                <w:rFonts w:cs="Times New Roman" w:ascii="Times New Roman" w:hAnsi="Times New Roman"/>
                <w:sz w:val="28"/>
                <w:szCs w:val="28"/>
              </w:rPr>
              <w:t>, с пометкой для Кириллова Вячеслава Александровича, не поз</w:t>
            </w:r>
            <w:bookmarkStart w:id="1" w:name="_GoBack"/>
            <w:bookmarkEnd w:id="1"/>
            <w:r>
              <w:rPr>
                <w:rFonts w:cs="Times New Roman" w:ascii="Times New Roman" w:hAnsi="Times New Roman"/>
                <w:sz w:val="28"/>
                <w:szCs w:val="28"/>
              </w:rPr>
              <w:t xml:space="preserve">днее </w:t>
            </w:r>
            <w:r>
              <w:rPr>
                <w:rFonts w:eastAsia="Times New Roman" w:cs="Times New Roman" w:ascii="Times New Roman" w:hAnsi="Times New Roman"/>
                <w:color w:val="000000"/>
                <w:kern w:val="0"/>
                <w:sz w:val="28"/>
                <w:szCs w:val="28"/>
                <w:lang w:val="ru-RU" w:eastAsia="ru-RU" w:bidi="ar-SA"/>
              </w:rPr>
              <w:t>17</w:t>
            </w:r>
            <w:r>
              <w:rPr>
                <w:rFonts w:cs="Times New Roman" w:ascii="Times New Roman" w:hAnsi="Times New Roman"/>
                <w:color w:val="000000"/>
                <w:sz w:val="28"/>
                <w:szCs w:val="28"/>
              </w:rPr>
              <w:t xml:space="preserve"> </w:t>
            </w:r>
            <w:r>
              <w:rPr>
                <w:rFonts w:eastAsia="Times New Roman" w:cs="Times New Roman" w:ascii="Times New Roman" w:hAnsi="Times New Roman"/>
                <w:color w:val="000000"/>
                <w:kern w:val="0"/>
                <w:sz w:val="28"/>
                <w:szCs w:val="28"/>
                <w:lang w:val="ru-RU" w:eastAsia="ru-RU" w:bidi="ar-SA"/>
              </w:rPr>
              <w:t>октябр</w:t>
            </w:r>
            <w:r>
              <w:rPr>
                <w:rFonts w:cs="Times New Roman" w:ascii="Times New Roman" w:hAnsi="Times New Roman"/>
                <w:color w:val="000000"/>
                <w:sz w:val="28"/>
                <w:szCs w:val="28"/>
              </w:rPr>
              <w:t>я 202</w:t>
            </w:r>
            <w:r>
              <w:rPr>
                <w:rFonts w:eastAsia="Times New Roman" w:cs="Times New Roman" w:ascii="Times New Roman" w:hAnsi="Times New Roman"/>
                <w:color w:val="000000"/>
                <w:sz w:val="28"/>
                <w:szCs w:val="28"/>
                <w:lang w:eastAsia="ru-RU"/>
              </w:rPr>
              <w:t>2</w:t>
            </w:r>
            <w:r>
              <w:rPr>
                <w:rFonts w:cs="Times New Roman" w:ascii="Times New Roman" w:hAnsi="Times New Roman"/>
                <w:sz w:val="28"/>
                <w:szCs w:val="28"/>
              </w:rPr>
              <w:t xml:space="preserve"> года..</w:t>
            </w:r>
          </w:p>
          <w:p>
            <w:pPr>
              <w:pStyle w:val="ConsPlusNonformat"/>
              <w:ind w:firstLine="709"/>
              <w:jc w:val="both"/>
              <w:rPr/>
            </w:pPr>
            <w:r>
              <w:rPr>
                <w:rFonts w:cs="Times New Roman" w:ascii="Times New Roman" w:hAnsi="Times New Roman"/>
                <w:sz w:val="28"/>
                <w:szCs w:val="28"/>
              </w:rPr>
              <w:t>Замечания  и  (или)</w:t>
            </w:r>
            <w:bookmarkStart w:id="2" w:name="_GoBack1"/>
            <w:bookmarkEnd w:id="2"/>
            <w:r>
              <w:rPr>
                <w:rFonts w:cs="Times New Roman" w:ascii="Times New Roman" w:hAnsi="Times New Roman"/>
                <w:sz w:val="28"/>
                <w:szCs w:val="28"/>
              </w:rPr>
              <w:t xml:space="preserve">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ConsPlusNormal"/>
        <w:jc w:val="both"/>
        <w:rPr/>
      </w:pPr>
      <w:r>
        <w:rPr/>
      </w:r>
    </w:p>
    <w:tbl>
      <w:tblPr>
        <w:tblStyle w:val="af"/>
        <w:tblW w:w="9571" w:type="dxa"/>
        <w:jc w:val="center"/>
        <w:tblInd w:w="0" w:type="dxa"/>
        <w:tblCellMar>
          <w:top w:w="0" w:type="dxa"/>
          <w:left w:w="108" w:type="dxa"/>
          <w:bottom w:w="0" w:type="dxa"/>
          <w:right w:w="108" w:type="dxa"/>
        </w:tblCellMar>
        <w:tblLook w:val="04a0" w:noVBand="1" w:noHBand="0" w:lastColumn="0" w:firstColumn="1" w:lastRow="0" w:firstRow="1"/>
      </w:tblPr>
      <w:tblGrid>
        <w:gridCol w:w="9571"/>
      </w:tblGrid>
      <w:tr>
        <w:trPr/>
        <w:tc>
          <w:tcPr>
            <w:tcW w:w="9571" w:type="dxa"/>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t>Контактная информация: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организации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сфера деятельности организации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Ф.И.О. контактного лица</w:t>
            </w:r>
          </w:p>
          <w:p>
            <w:pPr>
              <w:pStyle w:val="ConsPlus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номер контактного телефона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адрес электронной почты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pPr>
      <w:r>
        <w:rPr/>
      </w:r>
    </w:p>
    <w:tbl>
      <w:tblPr>
        <w:tblStyle w:val="af"/>
        <w:tblW w:w="9571" w:type="dxa"/>
        <w:jc w:val="left"/>
        <w:tblInd w:w="0" w:type="dxa"/>
        <w:tblCellMar>
          <w:top w:w="0" w:type="dxa"/>
          <w:left w:w="108" w:type="dxa"/>
          <w:bottom w:w="0" w:type="dxa"/>
          <w:right w:w="108" w:type="dxa"/>
        </w:tblCellMar>
        <w:tblLook w:val="04a0" w:noVBand="1" w:noHBand="0" w:lastColumn="0" w:firstColumn="1" w:lastRow="0" w:firstRow="1"/>
      </w:tblPr>
      <w:tblGrid>
        <w:gridCol w:w="9571"/>
      </w:tblGrid>
      <w:tr>
        <w:trPr/>
        <w:tc>
          <w:tcPr>
            <w:tcW w:w="9571" w:type="dxa"/>
            <w:tcBorders/>
            <w:shd w:color="auto" w:fill="auto" w:val="clear"/>
          </w:tcPr>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Туапсинский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Туапсинский район и должностных лиц, допускает ли возможность избирательного применения норм;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ConsPlusNormal"/>
              <w:jc w:val="both"/>
              <w:rPr/>
            </w:pPr>
            <w:r>
              <w:rPr/>
            </w:r>
          </w:p>
          <w:tbl>
            <w:tblPr>
              <w:tblW w:w="9283" w:type="dxa"/>
              <w:jc w:val="left"/>
              <w:tblInd w:w="62" w:type="dxa"/>
              <w:tblCellMar>
                <w:top w:w="102" w:type="dxa"/>
                <w:left w:w="62" w:type="dxa"/>
                <w:bottom w:w="102" w:type="dxa"/>
                <w:right w:w="62" w:type="dxa"/>
              </w:tblCellMar>
              <w:tblLook w:val="0000" w:noVBand="0" w:noHBand="0" w:lastColumn="0" w:firstColumn="0" w:lastRow="0" w:firstRow="0"/>
            </w:tblPr>
            <w:tblGrid>
              <w:gridCol w:w="9283"/>
            </w:tblGrid>
            <w:tr>
              <w:trPr/>
              <w:tc>
                <w:tcPr>
                  <w:tcW w:w="92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rPr/>
                  </w:pPr>
                  <w:r>
                    <w:rPr/>
                  </w:r>
                </w:p>
              </w:tc>
            </w:tr>
          </w:tbl>
          <w:p>
            <w:pPr>
              <w:pStyle w:val="ConsPlusNormal"/>
              <w:jc w:val="both"/>
              <w:rPr/>
            </w:pPr>
            <w:r>
              <w:rPr/>
            </w:r>
          </w:p>
          <w:p>
            <w:pPr>
              <w:pStyle w:val="ConsPlusNormal"/>
              <w:jc w:val="both"/>
              <w:rPr/>
            </w:pPr>
            <w:r>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pPr>
      <w:r>
        <w:rPr>
          <w:rFonts w:cs="Times New Roman" w:ascii="Times New Roman" w:hAnsi="Times New Roman"/>
          <w:sz w:val="28"/>
          <w:szCs w:val="28"/>
        </w:rPr>
        <w:t>Н</w:t>
      </w:r>
      <w:r>
        <w:rPr>
          <w:rFonts w:cs="Times New Roman" w:ascii="Times New Roman" w:hAnsi="Times New Roman"/>
          <w:sz w:val="28"/>
          <w:szCs w:val="28"/>
        </w:rPr>
        <w:t>ачальник управления экономического</w:t>
      </w:r>
    </w:p>
    <w:p>
      <w:pPr>
        <w:pStyle w:val="ConsPlusNormal"/>
        <w:jc w:val="both"/>
        <w:rPr/>
      </w:pPr>
      <w:r>
        <w:rPr>
          <w:rFonts w:cs="Times New Roman" w:ascii="Times New Roman" w:hAnsi="Times New Roman"/>
          <w:sz w:val="28"/>
          <w:szCs w:val="28"/>
        </w:rPr>
        <w:t>развития администрации муниципального</w:t>
      </w:r>
    </w:p>
    <w:p>
      <w:pPr>
        <w:pStyle w:val="ConsPlusNormal"/>
        <w:jc w:val="both"/>
        <w:rPr/>
      </w:pPr>
      <w:r>
        <w:rPr>
          <w:rFonts w:cs="Times New Roman" w:ascii="Times New Roman" w:hAnsi="Times New Roman"/>
          <w:sz w:val="28"/>
          <w:szCs w:val="28"/>
        </w:rPr>
        <w:t xml:space="preserve">образования Туапсинский район                                               </w:t>
      </w:r>
      <w:r>
        <w:rPr>
          <w:rFonts w:cs="Times New Roman" w:ascii="Times New Roman" w:hAnsi="Times New Roman"/>
          <w:sz w:val="28"/>
          <w:szCs w:val="28"/>
        </w:rPr>
        <w:t>М</w:t>
      </w:r>
      <w:r>
        <w:rPr>
          <w:rFonts w:cs="Times New Roman" w:ascii="Times New Roman" w:hAnsi="Times New Roman"/>
          <w:sz w:val="28"/>
          <w:szCs w:val="28"/>
        </w:rPr>
        <w:t>.</w:t>
      </w:r>
      <w:r>
        <w:rPr>
          <w:rFonts w:eastAsia="Times New Roman" w:cs="Times New Roman" w:ascii="Times New Roman" w:hAnsi="Times New Roman"/>
          <w:color w:val="auto"/>
          <w:kern w:val="0"/>
          <w:sz w:val="28"/>
          <w:szCs w:val="28"/>
          <w:lang w:val="ru-RU" w:eastAsia="ru-RU" w:bidi="ar-SA"/>
        </w:rPr>
        <w:t>А</w:t>
      </w: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Стамбольжи</w:t>
      </w:r>
    </w:p>
    <w:p>
      <w:pPr>
        <w:pStyle w:val="ConsPlusNormal"/>
        <w:jc w:val="both"/>
        <w:rPr/>
      </w:pPr>
      <w:r>
        <w:rPr/>
      </w:r>
    </w:p>
    <w:p>
      <w:pPr>
        <w:pStyle w:val="Normal"/>
        <w:widowControl/>
        <w:bidi w:val="0"/>
        <w:spacing w:lineRule="auto" w:line="276" w:before="0" w:after="200"/>
        <w:jc w:val="left"/>
        <w:rPr/>
      </w:pPr>
      <w:r>
        <w:rPr/>
      </w:r>
    </w:p>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3076324"/>
    </w:sdtPr>
    <w:sdtContent>
      <w:p>
        <w:pPr>
          <w:pStyle w:val="Style24"/>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5</w:t>
        </w:r>
        <w:r>
          <w:rPr>
            <w:sz w:val="28"/>
            <w:szCs w:val="28"/>
            <w:rFonts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3383"/>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6e36aa"/>
    <w:rPr>
      <w:rFonts w:ascii="Calibri" w:hAnsi="Calibri" w:eastAsia="Times New Roman" w:cs="Times New Roman"/>
      <w:lang w:eastAsia="ru-RU"/>
    </w:rPr>
  </w:style>
  <w:style w:type="character" w:styleId="Style15" w:customStyle="1">
    <w:name w:val="Нижний колонтитул Знак"/>
    <w:basedOn w:val="DefaultParagraphFont"/>
    <w:uiPriority w:val="99"/>
    <w:qFormat/>
    <w:rsid w:val="006e36aa"/>
    <w:rPr>
      <w:rFonts w:ascii="Calibri" w:hAnsi="Calibri" w:eastAsia="Times New Roman" w:cs="Times New Roman"/>
      <w:lang w:eastAsia="ru-RU"/>
    </w:rPr>
  </w:style>
  <w:style w:type="character" w:styleId="Style16" w:customStyle="1">
    <w:name w:val="Текст выноски Знак"/>
    <w:basedOn w:val="DefaultParagraphFont"/>
    <w:uiPriority w:val="99"/>
    <w:semiHidden/>
    <w:qFormat/>
    <w:rsid w:val="008e24a9"/>
    <w:rPr>
      <w:rFonts w:ascii="Tahoma" w:hAnsi="Tahoma" w:eastAsia="Times New Roman" w:cs="Tahoma"/>
      <w:sz w:val="16"/>
      <w:szCs w:val="16"/>
      <w:lang w:eastAsia="ru-RU"/>
    </w:rPr>
  </w:style>
  <w:style w:type="character" w:styleId="Style17" w:customStyle="1">
    <w:name w:val="Интернет-ссылка"/>
    <w:rPr>
      <w:color w:val="000080"/>
      <w:u w:val="single"/>
    </w:rPr>
  </w:style>
  <w:style w:type="paragraph" w:styleId="Style18" w:customStyle="1">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pPr>
      <w:spacing w:before="0" w:after="140"/>
    </w:pPr>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ConsPlusNormal" w:customStyle="1">
    <w:name w:val="ConsPlusNormal"/>
    <w:qFormat/>
    <w:rsid w:val="009e3383"/>
    <w:pPr>
      <w:widowControl w:val="false"/>
      <w:bidi w:val="0"/>
      <w:jc w:val="left"/>
    </w:pPr>
    <w:rPr>
      <w:rFonts w:ascii="Arial" w:hAnsi="Arial" w:eastAsia="Times New Roman" w:cs="Arial"/>
      <w:color w:val="auto"/>
      <w:kern w:val="0"/>
      <w:sz w:val="22"/>
      <w:szCs w:val="20"/>
      <w:lang w:val="ru-RU" w:eastAsia="ru-RU" w:bidi="ar-SA"/>
    </w:rPr>
  </w:style>
  <w:style w:type="paragraph" w:styleId="ConsPlusNonformat" w:customStyle="1">
    <w:name w:val="ConsPlusNonformat"/>
    <w:uiPriority w:val="99"/>
    <w:qFormat/>
    <w:rsid w:val="009e3383"/>
    <w:pPr>
      <w:widowControl w:val="false"/>
      <w:bidi w:val="0"/>
      <w:jc w:val="left"/>
    </w:pPr>
    <w:rPr>
      <w:rFonts w:ascii="Courier New" w:hAnsi="Courier New" w:eastAsia="Times New Roman" w:cs="Courier New"/>
      <w:color w:val="auto"/>
      <w:kern w:val="0"/>
      <w:sz w:val="22"/>
      <w:szCs w:val="20"/>
      <w:lang w:val="ru-RU" w:eastAsia="ru-RU" w:bidi="ar-SA"/>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6e36aa"/>
    <w:pPr>
      <w:tabs>
        <w:tab w:val="clear" w:pos="708"/>
        <w:tab w:val="center" w:pos="4677" w:leader="none"/>
        <w:tab w:val="right" w:pos="9355" w:leader="none"/>
      </w:tabs>
      <w:spacing w:lineRule="auto" w:line="240" w:before="0" w:after="0"/>
    </w:pPr>
    <w:rPr/>
  </w:style>
  <w:style w:type="paragraph" w:styleId="Style25">
    <w:name w:val="Footer"/>
    <w:basedOn w:val="Normal"/>
    <w:uiPriority w:val="99"/>
    <w:unhideWhenUsed/>
    <w:rsid w:val="006e36aa"/>
    <w:pPr>
      <w:tabs>
        <w:tab w:val="clear" w:pos="708"/>
        <w:tab w:val="center" w:pos="4677" w:leader="none"/>
        <w:tab w:val="right" w:pos="9355" w:leader="none"/>
      </w:tabs>
      <w:spacing w:lineRule="auto" w:line="240" w:before="0" w:after="0"/>
    </w:pPr>
    <w:rPr/>
  </w:style>
  <w:style w:type="paragraph" w:styleId="BalloonText">
    <w:name w:val="Balloon Text"/>
    <w:basedOn w:val="Normal"/>
    <w:uiPriority w:val="99"/>
    <w:semiHidden/>
    <w:unhideWhenUsed/>
    <w:qFormat/>
    <w:rsid w:val="008e24a9"/>
    <w:pPr>
      <w:spacing w:lineRule="auto" w:line="240" w:before="0" w:after="0"/>
    </w:pPr>
    <w:rPr>
      <w:rFonts w:ascii="Tahoma" w:hAnsi="Tahoma" w:cs="Tahoma"/>
      <w:sz w:val="16"/>
      <w:szCs w:val="16"/>
    </w:rPr>
  </w:style>
  <w:style w:type="paragraph" w:styleId="ConsPlusTitle" w:customStyle="1">
    <w:name w:val="ConsPlusTitle"/>
    <w:qFormat/>
    <w:pPr>
      <w:widowControl w:val="false"/>
      <w:bidi w:val="0"/>
      <w:jc w:val="left"/>
    </w:pPr>
    <w:rPr>
      <w:rFonts w:ascii="Arial" w:hAnsi="Arial" w:eastAsia="Times New Roman" w:cs="Arial"/>
      <w:b/>
      <w:bCs/>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9e338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otuapregion@mail.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6EA7A1-CE0F-4260-A601-FE58566A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LibreOffice/6.3.0.4$Linux_X86_64 LibreOffice_project/057fc023c990d676a43019934386b85b21a9ee99</Application>
  <Pages>5</Pages>
  <Words>854</Words>
  <Characters>6882</Characters>
  <CharactersWithSpaces>7803</CharactersWithSpaces>
  <Paragraphs>56</Paragraphs>
  <Company>Администрация МО Туапсинский район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2021-09-30T10:57:00Z</dcterms:created>
  <dc:creator>Фидяева Екатерина</dc:creator>
  <dc:description/>
  <dc:language>ru-RU</dc:language>
  <cp:lastModifiedBy/>
  <cp:lastPrinted>2017-11-27T08:44:00Z</cp:lastPrinted>
  <dcterms:modified xsi:type="dcterms:W3CDTF">2022-11-24T09:29:31Z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МО Туапсинский район</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