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8" w:rsidRPr="0096286A" w:rsidRDefault="00E846E9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="00844D78" w:rsidRPr="0096286A">
        <w:rPr>
          <w:rFonts w:ascii="Times New Roman" w:hAnsi="Times New Roman" w:cs="Times New Roman"/>
          <w:sz w:val="28"/>
          <w:szCs w:val="28"/>
        </w:rPr>
        <w:t xml:space="preserve"> с американской белой бабочкой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96286A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Объект внешнего и внутреннего карантина. </w:t>
      </w: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Конец июня это 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гусениц, то незамедлительно обратитесь в карантинную инспекцию.</w:t>
      </w:r>
    </w:p>
    <w:p w:rsid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96286A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Для ликвидации очагов необходимо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 Эффективным мероприятием считается вспашка почвы и перекопка её в проекции кроны кормовых растений.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Во втором случае насаждения обрабатывают химическими  и бактериальными препаратами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ри ликвидации и локализации очага по каждой генерации проводят не менее трёх обработок с интервалом 7-10 дней. При достижении гусеницами 4-го возраста проводится одна или две обработки. Химические препараты: Би-58,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фозалон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амбуш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;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Бактериальные препараты: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бактеспеин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липидоцид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битоксибациллин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. В населённых пунктах, санаториях, домах отдыха и т.д., рекомендуется использовать  бактериальные препараты</w:t>
      </w:r>
    </w:p>
    <w:p w:rsidR="0088767B" w:rsidRPr="00286D34" w:rsidRDefault="00844D78" w:rsidP="00887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При обнаружении американской бело</w:t>
      </w:r>
      <w:r w:rsidR="0088767B">
        <w:rPr>
          <w:rFonts w:ascii="Times New Roman" w:hAnsi="Times New Roman" w:cs="Times New Roman"/>
          <w:sz w:val="28"/>
          <w:szCs w:val="28"/>
        </w:rPr>
        <w:t xml:space="preserve">й бабочки необходимо сообщить </w:t>
      </w:r>
      <w:bookmarkStart w:id="0" w:name="_GoBack"/>
      <w:bookmarkEnd w:id="0"/>
      <w:r w:rsidR="0088767B" w:rsidRPr="00286D34">
        <w:rPr>
          <w:rFonts w:ascii="Times New Roman" w:hAnsi="Times New Roman" w:cs="Times New Roman"/>
          <w:sz w:val="28"/>
          <w:szCs w:val="28"/>
        </w:rPr>
        <w:t>вадминистрацию сельского (городского) поселения</w:t>
      </w:r>
      <w:r w:rsidR="0088767B">
        <w:rPr>
          <w:rFonts w:ascii="Times New Roman" w:hAnsi="Times New Roman" w:cs="Times New Roman"/>
          <w:sz w:val="28"/>
          <w:szCs w:val="28"/>
        </w:rPr>
        <w:t>, вФГБУ (РОССЕЛЬХОЗЦЕНТР</w:t>
      </w:r>
      <w:r w:rsidR="0088767B">
        <w:rPr>
          <w:rFonts w:ascii="Times New Roman" w:eastAsia="Times New Roman" w:hAnsi="Times New Roman" w:cs="Times New Roman"/>
          <w:sz w:val="28"/>
          <w:szCs w:val="28"/>
        </w:rPr>
        <w:t>) 8-861-224-72-31, М</w:t>
      </w:r>
      <w:r w:rsidR="0088767B" w:rsidRPr="00286D34">
        <w:rPr>
          <w:rFonts w:ascii="Times New Roman" w:eastAsia="Times New Roman" w:hAnsi="Times New Roman" w:cs="Times New Roman"/>
          <w:sz w:val="28"/>
          <w:szCs w:val="28"/>
        </w:rPr>
        <w:t>ежрайонный отдел ветеринарного и фитосанитарного надзора (РОССЕЛЬХОЗНА</w:t>
      </w:r>
      <w:r w:rsidR="0088767B">
        <w:rPr>
          <w:rFonts w:ascii="Times New Roman" w:eastAsia="Times New Roman" w:hAnsi="Times New Roman" w:cs="Times New Roman"/>
          <w:sz w:val="28"/>
          <w:szCs w:val="28"/>
        </w:rPr>
        <w:t>ДЗОР) по тел. 8-861-67-71-3-80.</w:t>
      </w:r>
    </w:p>
    <w:p w:rsidR="0035625A" w:rsidRPr="0096286A" w:rsidRDefault="0029240C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.</w:t>
      </w:r>
    </w:p>
    <w:sectPr w:rsidR="0035625A" w:rsidRPr="0096286A" w:rsidSect="008876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C0"/>
    <w:rsid w:val="00002A8B"/>
    <w:rsid w:val="0000428D"/>
    <w:rsid w:val="0001168E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208F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2412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00A29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767B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286A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32FE0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846E9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2239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12</cp:revision>
  <dcterms:created xsi:type="dcterms:W3CDTF">2019-06-18T12:14:00Z</dcterms:created>
  <dcterms:modified xsi:type="dcterms:W3CDTF">2019-07-12T10:46:00Z</dcterms:modified>
</cp:coreProperties>
</file>