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DE" w:rsidRDefault="00407DDE" w:rsidP="00407DDE">
      <w:pPr>
        <w:jc w:val="center"/>
        <w:rPr>
          <w:b/>
          <w:bCs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38175" cy="800100"/>
            <wp:effectExtent l="19050" t="0" r="9525" b="0"/>
            <wp:docPr id="1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DE" w:rsidRDefault="00407DDE" w:rsidP="00407DDE">
      <w:pPr>
        <w:tabs>
          <w:tab w:val="left" w:pos="1134"/>
        </w:tabs>
        <w:jc w:val="center"/>
        <w:rPr>
          <w:b/>
          <w:bCs/>
        </w:rPr>
      </w:pPr>
    </w:p>
    <w:p w:rsidR="00407DDE" w:rsidRDefault="00407DDE" w:rsidP="00407DD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407DDE" w:rsidRDefault="00407DDE" w:rsidP="00407DD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ТУАПСИНСКИЙ РАЙОН</w:t>
      </w:r>
    </w:p>
    <w:p w:rsidR="00407DDE" w:rsidRDefault="00407DDE" w:rsidP="00407DDE">
      <w:pPr>
        <w:jc w:val="center"/>
        <w:rPr>
          <w:b/>
          <w:bCs/>
        </w:rPr>
      </w:pPr>
    </w:p>
    <w:p w:rsidR="00407DDE" w:rsidRDefault="00407DDE" w:rsidP="00407DDE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137C3D" w:rsidRPr="000533DA" w:rsidRDefault="00137C3D" w:rsidP="00137C3D">
      <w:pPr>
        <w:jc w:val="center"/>
        <w:rPr>
          <w:b/>
          <w:sz w:val="28"/>
          <w:szCs w:val="28"/>
        </w:rPr>
      </w:pPr>
    </w:p>
    <w:p w:rsidR="00407DDE" w:rsidRPr="0059701E" w:rsidRDefault="00407DDE" w:rsidP="00FC6AC1">
      <w:pPr>
        <w:jc w:val="both"/>
        <w:rPr>
          <w:sz w:val="28"/>
          <w:szCs w:val="28"/>
        </w:rPr>
      </w:pPr>
      <w:r w:rsidRPr="0059701E">
        <w:rPr>
          <w:sz w:val="28"/>
          <w:szCs w:val="28"/>
        </w:rPr>
        <w:t xml:space="preserve">от </w:t>
      </w:r>
      <w:r w:rsidR="00FC6AC1">
        <w:rPr>
          <w:sz w:val="28"/>
          <w:szCs w:val="28"/>
        </w:rPr>
        <w:t>_____________</w:t>
      </w:r>
      <w:r w:rsidRPr="0059701E">
        <w:rPr>
          <w:sz w:val="28"/>
          <w:szCs w:val="28"/>
        </w:rPr>
        <w:t xml:space="preserve">    </w:t>
      </w:r>
      <w:r w:rsidR="00510376">
        <w:rPr>
          <w:sz w:val="28"/>
          <w:szCs w:val="28"/>
        </w:rPr>
        <w:t xml:space="preserve">                                    </w:t>
      </w:r>
      <w:r w:rsidRPr="0059701E">
        <w:rPr>
          <w:sz w:val="28"/>
          <w:szCs w:val="28"/>
        </w:rPr>
        <w:t xml:space="preserve">                                            </w:t>
      </w:r>
      <w:r w:rsidR="00FC6AC1">
        <w:rPr>
          <w:sz w:val="28"/>
          <w:szCs w:val="28"/>
        </w:rPr>
        <w:t xml:space="preserve">   </w:t>
      </w:r>
      <w:r w:rsidRPr="0059701E">
        <w:rPr>
          <w:sz w:val="28"/>
          <w:szCs w:val="28"/>
        </w:rPr>
        <w:t xml:space="preserve">     № </w:t>
      </w:r>
      <w:r w:rsidR="00FC6AC1">
        <w:rPr>
          <w:sz w:val="28"/>
          <w:szCs w:val="28"/>
        </w:rPr>
        <w:t>_____</w:t>
      </w:r>
    </w:p>
    <w:p w:rsidR="00407DDE" w:rsidRPr="0059701E" w:rsidRDefault="00407DDE" w:rsidP="00407DDE">
      <w:pPr>
        <w:jc w:val="center"/>
        <w:rPr>
          <w:sz w:val="16"/>
        </w:rPr>
      </w:pPr>
    </w:p>
    <w:p w:rsidR="00407DDE" w:rsidRPr="0059701E" w:rsidRDefault="00407DDE" w:rsidP="00407DDE">
      <w:pPr>
        <w:jc w:val="center"/>
      </w:pPr>
      <w:r w:rsidRPr="0059701E">
        <w:t>г. Туапсе</w:t>
      </w:r>
    </w:p>
    <w:p w:rsidR="00407DDE" w:rsidRDefault="00407DDE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872244" w:rsidRDefault="00872244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157864" w:rsidRDefault="008844AE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7237D2">
        <w:rPr>
          <w:b/>
          <w:sz w:val="28"/>
          <w:szCs w:val="28"/>
        </w:rPr>
        <w:t xml:space="preserve"> в постановление</w:t>
      </w:r>
      <w:r w:rsidR="00157864">
        <w:rPr>
          <w:b/>
          <w:sz w:val="28"/>
          <w:szCs w:val="28"/>
        </w:rPr>
        <w:t xml:space="preserve"> администрации </w:t>
      </w:r>
    </w:p>
    <w:p w:rsidR="00157864" w:rsidRDefault="00157864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Туапсинский район </w:t>
      </w:r>
    </w:p>
    <w:p w:rsidR="008844AE" w:rsidRDefault="00157864" w:rsidP="008844A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844AE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января 2024 </w:t>
      </w:r>
      <w:r w:rsidR="006419CB"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 xml:space="preserve">№ </w:t>
      </w:r>
      <w:r w:rsidR="008844AE">
        <w:rPr>
          <w:b/>
          <w:sz w:val="28"/>
          <w:szCs w:val="28"/>
        </w:rPr>
        <w:t>88</w:t>
      </w:r>
      <w:r w:rsidR="00723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8844AE" w:rsidRPr="000E46EE">
        <w:rPr>
          <w:b/>
          <w:bCs/>
          <w:sz w:val="28"/>
          <w:szCs w:val="28"/>
        </w:rPr>
        <w:t xml:space="preserve">О некоторых мерах правового </w:t>
      </w:r>
    </w:p>
    <w:p w:rsidR="008844AE" w:rsidRDefault="008844AE" w:rsidP="008844AE">
      <w:pPr>
        <w:jc w:val="center"/>
        <w:rPr>
          <w:b/>
          <w:bCs/>
          <w:sz w:val="28"/>
          <w:szCs w:val="28"/>
        </w:rPr>
      </w:pPr>
      <w:r w:rsidRPr="000E46EE">
        <w:rPr>
          <w:b/>
          <w:bCs/>
          <w:sz w:val="28"/>
          <w:szCs w:val="28"/>
        </w:rPr>
        <w:t xml:space="preserve">регулирования вопросов, связанных с оказанием </w:t>
      </w:r>
    </w:p>
    <w:p w:rsidR="008844AE" w:rsidRDefault="008844AE" w:rsidP="008844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Pr="000E46EE">
        <w:rPr>
          <w:b/>
          <w:bCs/>
          <w:sz w:val="28"/>
          <w:szCs w:val="28"/>
        </w:rPr>
        <w:t xml:space="preserve"> услуги «Реализация </w:t>
      </w:r>
      <w:proofErr w:type="gramStart"/>
      <w:r w:rsidRPr="000E46EE">
        <w:rPr>
          <w:b/>
          <w:bCs/>
          <w:sz w:val="28"/>
          <w:szCs w:val="28"/>
        </w:rPr>
        <w:t>дополнительных</w:t>
      </w:r>
      <w:proofErr w:type="gramEnd"/>
      <w:r w:rsidRPr="000E46EE">
        <w:rPr>
          <w:b/>
          <w:bCs/>
          <w:sz w:val="28"/>
          <w:szCs w:val="28"/>
        </w:rPr>
        <w:t xml:space="preserve"> </w:t>
      </w:r>
    </w:p>
    <w:p w:rsidR="008844AE" w:rsidRDefault="008844AE" w:rsidP="008844AE">
      <w:pPr>
        <w:jc w:val="center"/>
        <w:rPr>
          <w:b/>
          <w:bCs/>
          <w:sz w:val="28"/>
          <w:szCs w:val="28"/>
        </w:rPr>
      </w:pPr>
      <w:proofErr w:type="spellStart"/>
      <w:r w:rsidRPr="000E46EE">
        <w:rPr>
          <w:b/>
          <w:bCs/>
          <w:sz w:val="28"/>
          <w:szCs w:val="28"/>
        </w:rPr>
        <w:t>общеразвивающих</w:t>
      </w:r>
      <w:proofErr w:type="spellEnd"/>
      <w:r w:rsidRPr="000E46EE">
        <w:rPr>
          <w:b/>
          <w:bCs/>
          <w:sz w:val="28"/>
          <w:szCs w:val="28"/>
        </w:rPr>
        <w:t xml:space="preserve"> программ»</w:t>
      </w:r>
      <w:r>
        <w:rPr>
          <w:b/>
          <w:bCs/>
          <w:sz w:val="28"/>
          <w:szCs w:val="28"/>
        </w:rPr>
        <w:t xml:space="preserve"> </w:t>
      </w:r>
      <w:r w:rsidRPr="000E46EE">
        <w:rPr>
          <w:b/>
          <w:bCs/>
          <w:sz w:val="28"/>
          <w:szCs w:val="28"/>
        </w:rPr>
        <w:t xml:space="preserve"> в соответствии </w:t>
      </w:r>
    </w:p>
    <w:p w:rsidR="00137C3D" w:rsidRPr="00137C3D" w:rsidRDefault="008844AE" w:rsidP="008844AE">
      <w:pPr>
        <w:jc w:val="center"/>
        <w:rPr>
          <w:b/>
          <w:sz w:val="28"/>
          <w:szCs w:val="28"/>
        </w:rPr>
      </w:pPr>
      <w:r w:rsidRPr="000E46EE">
        <w:rPr>
          <w:b/>
          <w:bCs/>
          <w:sz w:val="28"/>
          <w:szCs w:val="28"/>
        </w:rPr>
        <w:t>с социальными сертификатами</w:t>
      </w:r>
      <w:r w:rsidR="00157864">
        <w:rPr>
          <w:b/>
          <w:sz w:val="28"/>
          <w:szCs w:val="28"/>
        </w:rPr>
        <w:t>»</w:t>
      </w:r>
    </w:p>
    <w:p w:rsidR="003C6624" w:rsidRDefault="003C6624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872244" w:rsidRPr="008C7E14" w:rsidRDefault="00872244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8844AE" w:rsidRPr="008844AE" w:rsidRDefault="008844AE" w:rsidP="008844AE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A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C6624">
        <w:rPr>
          <w:rFonts w:ascii="Times New Roman" w:hAnsi="Times New Roman" w:cs="Times New Roman"/>
          <w:sz w:val="28"/>
          <w:szCs w:val="28"/>
        </w:rPr>
        <w:t>ф</w:t>
      </w:r>
      <w:r w:rsidRPr="008844AE">
        <w:rPr>
          <w:rStyle w:val="af8"/>
          <w:rFonts w:ascii="Times New Roman" w:hAnsi="Times New Roman"/>
          <w:color w:val="000000" w:themeColor="text1"/>
          <w:sz w:val="28"/>
          <w:szCs w:val="28"/>
        </w:rPr>
        <w:t>едеральными законами</w:t>
      </w:r>
      <w:r w:rsidRPr="008844AE">
        <w:rPr>
          <w:rFonts w:ascii="Times New Roman" w:hAnsi="Times New Roman" w:cs="Times New Roman"/>
          <w:sz w:val="28"/>
          <w:szCs w:val="28"/>
        </w:rPr>
        <w:t xml:space="preserve"> от 13 июля 2020 г. № 189-ФЗ                          «О государственном (муниципальном) социальном заказе на оказание государственных (муниципальных) услуг в социальной сфере», от 29 декабря 2012 г. № 273-ФЗ «Об образовании в Российской Федерации», постановлением администрации муниципального образования Туапсинский район                       от 25 декабря 2023 г. № 2320  «Об организации оказания муниципальных услуг     в социальной сфере на территории муниципального образования»                       </w:t>
      </w:r>
      <w:proofErr w:type="spellStart"/>
      <w:proofErr w:type="gramStart"/>
      <w:r w:rsidRPr="008844A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844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44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844AE">
        <w:rPr>
          <w:rFonts w:ascii="Times New Roman" w:hAnsi="Times New Roman" w:cs="Times New Roman"/>
          <w:sz w:val="28"/>
          <w:szCs w:val="28"/>
        </w:rPr>
        <w:t xml:space="preserve"> с т а </w:t>
      </w:r>
      <w:proofErr w:type="spellStart"/>
      <w:r w:rsidRPr="008844A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844AE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0A6EC5" w:rsidRDefault="008844AE" w:rsidP="0087224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57864" w:rsidRPr="00C338E3">
        <w:rPr>
          <w:rStyle w:val="af9"/>
          <w:b w:val="0"/>
          <w:sz w:val="28"/>
          <w:szCs w:val="28"/>
        </w:rPr>
        <w:t>Внести в приложение</w:t>
      </w:r>
      <w:r>
        <w:rPr>
          <w:rStyle w:val="af9"/>
          <w:b w:val="0"/>
          <w:sz w:val="28"/>
          <w:szCs w:val="28"/>
        </w:rPr>
        <w:t xml:space="preserve"> 1</w:t>
      </w:r>
      <w:r w:rsidR="00157864" w:rsidRPr="007B1721">
        <w:rPr>
          <w:rStyle w:val="af9"/>
          <w:b w:val="0"/>
          <w:sz w:val="28"/>
          <w:szCs w:val="28"/>
        </w:rPr>
        <w:t xml:space="preserve"> к постановлению администрации муниципального образования Туапсинский район </w:t>
      </w:r>
      <w:r>
        <w:rPr>
          <w:sz w:val="28"/>
          <w:szCs w:val="28"/>
          <w:lang w:eastAsia="ar-SA"/>
        </w:rPr>
        <w:t xml:space="preserve">от 30 января 2024 г. № 88 </w:t>
      </w:r>
      <w:r w:rsidR="003C6624">
        <w:rPr>
          <w:sz w:val="28"/>
          <w:szCs w:val="28"/>
          <w:lang w:eastAsia="ar-SA"/>
        </w:rPr>
        <w:t xml:space="preserve">      </w:t>
      </w:r>
      <w:r w:rsidRPr="00392DF0">
        <w:rPr>
          <w:sz w:val="28"/>
          <w:szCs w:val="28"/>
        </w:rPr>
        <w:t xml:space="preserve">«О некоторых мерах правового регулирования вопросов, связанных </w:t>
      </w:r>
      <w:r w:rsidR="003C6624">
        <w:rPr>
          <w:sz w:val="28"/>
          <w:szCs w:val="28"/>
        </w:rPr>
        <w:t xml:space="preserve">                    </w:t>
      </w:r>
      <w:r w:rsidRPr="00392DF0">
        <w:rPr>
          <w:sz w:val="28"/>
          <w:szCs w:val="28"/>
        </w:rPr>
        <w:t xml:space="preserve">с оказанием муниципальной услуги «Реализация дополнительных </w:t>
      </w:r>
      <w:proofErr w:type="spellStart"/>
      <w:r w:rsidRPr="00392DF0">
        <w:rPr>
          <w:sz w:val="28"/>
          <w:szCs w:val="28"/>
        </w:rPr>
        <w:t>общеразвивающих</w:t>
      </w:r>
      <w:proofErr w:type="spellEnd"/>
      <w:r w:rsidRPr="00392DF0">
        <w:rPr>
          <w:sz w:val="28"/>
          <w:szCs w:val="28"/>
        </w:rPr>
        <w:t xml:space="preserve"> программ» в соответствии с социальными сертификатами» </w:t>
      </w:r>
      <w:r w:rsidR="000A6EC5">
        <w:rPr>
          <w:sz w:val="28"/>
          <w:szCs w:val="28"/>
        </w:rPr>
        <w:t xml:space="preserve">следующие изменения: </w:t>
      </w:r>
    </w:p>
    <w:p w:rsidR="009572F5" w:rsidRPr="008844AE" w:rsidRDefault="000A6EC5" w:rsidP="00872244">
      <w:pPr>
        <w:tabs>
          <w:tab w:val="left" w:pos="993"/>
        </w:tabs>
        <w:ind w:firstLine="709"/>
        <w:jc w:val="both"/>
        <w:rPr>
          <w:rStyle w:val="af9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1) подпункт </w:t>
      </w:r>
      <w:r w:rsidR="00BA0307" w:rsidRPr="001E56EE">
        <w:rPr>
          <w:sz w:val="28"/>
          <w:szCs w:val="28"/>
        </w:rPr>
        <w:t>3 пункта 1</w:t>
      </w:r>
      <w:r>
        <w:rPr>
          <w:sz w:val="28"/>
          <w:szCs w:val="28"/>
        </w:rPr>
        <w:t xml:space="preserve">.2 изложить в новой редакции: </w:t>
      </w:r>
    </w:p>
    <w:p w:rsidR="00872244" w:rsidRDefault="00872244" w:rsidP="00872244">
      <w:pPr>
        <w:ind w:firstLine="709"/>
        <w:jc w:val="both"/>
        <w:rPr>
          <w:sz w:val="28"/>
          <w:szCs w:val="28"/>
        </w:rPr>
      </w:pPr>
      <w:proofErr w:type="gramStart"/>
      <w:r w:rsidRPr="008C40A3">
        <w:rPr>
          <w:sz w:val="28"/>
          <w:szCs w:val="28"/>
        </w:rPr>
        <w:t xml:space="preserve">«3) 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включенный в реестр исполнителей муниципальной услуги </w:t>
      </w:r>
      <w:r w:rsidRPr="00872244">
        <w:rPr>
          <w:sz w:val="28"/>
          <w:szCs w:val="28"/>
        </w:rPr>
        <w:t>«</w:t>
      </w:r>
      <w:r w:rsidRPr="00872244">
        <w:rPr>
          <w:rStyle w:val="af8"/>
          <w:bCs/>
          <w:color w:val="auto"/>
          <w:sz w:val="28"/>
          <w:szCs w:val="28"/>
        </w:rPr>
        <w:t xml:space="preserve">Реализация дополнительных </w:t>
      </w:r>
      <w:proofErr w:type="spellStart"/>
      <w:r w:rsidRPr="00872244">
        <w:rPr>
          <w:rStyle w:val="af8"/>
          <w:bCs/>
          <w:color w:val="auto"/>
          <w:sz w:val="28"/>
          <w:szCs w:val="28"/>
        </w:rPr>
        <w:t>общеразвивающих</w:t>
      </w:r>
      <w:proofErr w:type="spellEnd"/>
      <w:r w:rsidRPr="00872244">
        <w:rPr>
          <w:rStyle w:val="af8"/>
          <w:bCs/>
          <w:color w:val="auto"/>
          <w:sz w:val="28"/>
          <w:szCs w:val="28"/>
        </w:rPr>
        <w:t xml:space="preserve"> программ</w:t>
      </w:r>
      <w:r w:rsidRPr="00872244">
        <w:rPr>
          <w:rStyle w:val="af8"/>
          <w:color w:val="auto"/>
          <w:sz w:val="28"/>
          <w:szCs w:val="28"/>
        </w:rPr>
        <w:t>»</w:t>
      </w:r>
      <w:r w:rsidRPr="008C40A3">
        <w:rPr>
          <w:sz w:val="28"/>
          <w:szCs w:val="28"/>
        </w:rPr>
        <w:t xml:space="preserve"> в соответствии с социальным сертификатом на основании соглашения, заключенного по результатам отбора </w:t>
      </w:r>
      <w:r w:rsidRPr="008C40A3">
        <w:rPr>
          <w:sz w:val="28"/>
          <w:szCs w:val="28"/>
        </w:rPr>
        <w:lastRenderedPageBreak/>
        <w:t>исполнителей услуг в соответствии с Федеральным законом от 13 июля 2020 г. № 189-ФЗ «О государственном (муниципальном</w:t>
      </w:r>
      <w:proofErr w:type="gramEnd"/>
      <w:r w:rsidRPr="008C40A3">
        <w:rPr>
          <w:sz w:val="28"/>
          <w:szCs w:val="28"/>
        </w:rPr>
        <w:t xml:space="preserve">) социальном </w:t>
      </w:r>
      <w:proofErr w:type="gramStart"/>
      <w:r w:rsidRPr="008C40A3">
        <w:rPr>
          <w:sz w:val="28"/>
          <w:szCs w:val="28"/>
        </w:rPr>
        <w:t>заказе</w:t>
      </w:r>
      <w:proofErr w:type="gramEnd"/>
      <w:r w:rsidRPr="008C40A3">
        <w:rPr>
          <w:sz w:val="28"/>
          <w:szCs w:val="28"/>
        </w:rPr>
        <w:t xml:space="preserve">                  на оказание государственных (муниципальных) услуг в социальной сфере</w:t>
      </w:r>
      <w:r w:rsidR="000A6EC5">
        <w:rPr>
          <w:sz w:val="28"/>
          <w:szCs w:val="28"/>
        </w:rPr>
        <w:t>.</w:t>
      </w:r>
      <w:r w:rsidRPr="008C40A3">
        <w:rPr>
          <w:sz w:val="28"/>
          <w:szCs w:val="28"/>
        </w:rPr>
        <w:t>»;</w:t>
      </w:r>
    </w:p>
    <w:p w:rsidR="000A6EC5" w:rsidRPr="008844AE" w:rsidRDefault="000A6EC5" w:rsidP="000A6EC5">
      <w:pPr>
        <w:tabs>
          <w:tab w:val="left" w:pos="993"/>
        </w:tabs>
        <w:ind w:firstLine="709"/>
        <w:jc w:val="both"/>
        <w:rPr>
          <w:rStyle w:val="af9"/>
          <w:b w:val="0"/>
          <w:bCs w:val="0"/>
          <w:sz w:val="28"/>
          <w:szCs w:val="28"/>
        </w:rPr>
      </w:pPr>
      <w:r>
        <w:rPr>
          <w:sz w:val="28"/>
          <w:szCs w:val="28"/>
        </w:rPr>
        <w:t>2)</w:t>
      </w:r>
      <w:r w:rsidRPr="001E56EE">
        <w:rPr>
          <w:sz w:val="28"/>
          <w:szCs w:val="28"/>
        </w:rPr>
        <w:t xml:space="preserve"> абзац</w:t>
      </w:r>
      <w:r w:rsidRPr="008C40A3">
        <w:rPr>
          <w:sz w:val="28"/>
          <w:szCs w:val="28"/>
        </w:rPr>
        <w:t xml:space="preserve"> 3 пункта 1.4</w:t>
      </w:r>
      <w:r>
        <w:rPr>
          <w:sz w:val="28"/>
          <w:szCs w:val="28"/>
        </w:rPr>
        <w:t xml:space="preserve"> изложить в новой редакции: </w:t>
      </w:r>
    </w:p>
    <w:p w:rsidR="00872244" w:rsidRDefault="00872244" w:rsidP="00872244">
      <w:pPr>
        <w:ind w:firstLine="709"/>
        <w:jc w:val="both"/>
        <w:rPr>
          <w:sz w:val="28"/>
          <w:szCs w:val="28"/>
        </w:rPr>
      </w:pPr>
      <w:r w:rsidRPr="008C40A3">
        <w:rPr>
          <w:sz w:val="28"/>
          <w:szCs w:val="28"/>
        </w:rPr>
        <w:t xml:space="preserve">«Норматив обеспечения (номинал) социального сертификата, </w:t>
      </w:r>
      <w:r w:rsidRPr="008C40A3">
        <w:rPr>
          <w:sz w:val="28"/>
          <w:szCs w:val="28"/>
          <w:lang w:bidi="ru-RU"/>
        </w:rPr>
        <w:t>объем обеспечения социальных сертификатов</w:t>
      </w:r>
      <w:r w:rsidRPr="008C40A3">
        <w:rPr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</w:t>
      </w:r>
      <w:r>
        <w:rPr>
          <w:sz w:val="28"/>
          <w:szCs w:val="28"/>
        </w:rPr>
        <w:t>я</w:t>
      </w:r>
      <w:proofErr w:type="gramStart"/>
      <w:r w:rsidRPr="008C40A3">
        <w:rPr>
          <w:sz w:val="28"/>
          <w:szCs w:val="28"/>
        </w:rPr>
        <w:t>.»</w:t>
      </w:r>
      <w:r w:rsidR="001E56EE">
        <w:rPr>
          <w:sz w:val="28"/>
          <w:szCs w:val="28"/>
        </w:rPr>
        <w:t>;</w:t>
      </w:r>
      <w:proofErr w:type="gramEnd"/>
    </w:p>
    <w:p w:rsidR="000A6EC5" w:rsidRPr="008844AE" w:rsidRDefault="000A6EC5" w:rsidP="000A6EC5">
      <w:pPr>
        <w:tabs>
          <w:tab w:val="left" w:pos="993"/>
        </w:tabs>
        <w:ind w:firstLine="709"/>
        <w:jc w:val="both"/>
        <w:rPr>
          <w:rStyle w:val="af9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C40A3">
        <w:rPr>
          <w:sz w:val="28"/>
          <w:szCs w:val="28"/>
        </w:rPr>
        <w:t xml:space="preserve">пункт 2.4 </w:t>
      </w:r>
      <w:r>
        <w:rPr>
          <w:sz w:val="28"/>
          <w:szCs w:val="28"/>
        </w:rPr>
        <w:t xml:space="preserve">изложить </w:t>
      </w:r>
      <w:r w:rsidRPr="007B1721">
        <w:rPr>
          <w:rStyle w:val="af9"/>
          <w:b w:val="0"/>
          <w:sz w:val="28"/>
          <w:szCs w:val="28"/>
        </w:rPr>
        <w:t>в новой редакции:</w:t>
      </w:r>
    </w:p>
    <w:p w:rsidR="00872244" w:rsidRPr="008C40A3" w:rsidRDefault="00872244" w:rsidP="001E56E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C40A3">
        <w:rPr>
          <w:sz w:val="28"/>
          <w:szCs w:val="28"/>
        </w:rPr>
        <w:t xml:space="preserve">«2.4. </w:t>
      </w:r>
      <w:bookmarkStart w:id="0" w:name="_Ref114175421"/>
      <w:r w:rsidRPr="008C40A3">
        <w:rPr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8C40A3">
        <w:rPr>
          <w:rFonts w:eastAsia="Calibri"/>
          <w:sz w:val="28"/>
          <w:szCs w:val="28"/>
        </w:rPr>
        <w:t>содержащейся</w:t>
      </w:r>
      <w:r w:rsidRPr="008C40A3">
        <w:rPr>
          <w:sz w:val="28"/>
          <w:szCs w:val="28"/>
        </w:rPr>
        <w:t xml:space="preserve"> в нем, подписывается электронной подписью лица, имеющего право действовать от имени уполномоченного органа</w:t>
      </w:r>
      <w:proofErr w:type="gramStart"/>
      <w:r w:rsidRPr="008C40A3">
        <w:rPr>
          <w:sz w:val="28"/>
          <w:szCs w:val="28"/>
        </w:rPr>
        <w:t>.</w:t>
      </w:r>
      <w:bookmarkEnd w:id="0"/>
      <w:r w:rsidRPr="008C40A3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872244" w:rsidRPr="008844AE" w:rsidRDefault="001E56EE" w:rsidP="00872244">
      <w:pPr>
        <w:tabs>
          <w:tab w:val="left" w:pos="993"/>
        </w:tabs>
        <w:ind w:firstLine="709"/>
        <w:jc w:val="both"/>
        <w:rPr>
          <w:rStyle w:val="af9"/>
          <w:b w:val="0"/>
          <w:bCs w:val="0"/>
          <w:sz w:val="28"/>
          <w:szCs w:val="28"/>
        </w:rPr>
      </w:pPr>
      <w:r>
        <w:rPr>
          <w:rStyle w:val="af9"/>
          <w:b w:val="0"/>
          <w:sz w:val="28"/>
          <w:szCs w:val="28"/>
        </w:rPr>
        <w:t>2</w:t>
      </w:r>
      <w:r w:rsidR="00872244">
        <w:rPr>
          <w:rStyle w:val="af9"/>
          <w:b w:val="0"/>
          <w:sz w:val="28"/>
          <w:szCs w:val="28"/>
        </w:rPr>
        <w:t xml:space="preserve">. </w:t>
      </w:r>
      <w:r w:rsidR="00872244" w:rsidRPr="00C338E3">
        <w:rPr>
          <w:rStyle w:val="af9"/>
          <w:b w:val="0"/>
          <w:sz w:val="28"/>
          <w:szCs w:val="28"/>
        </w:rPr>
        <w:t>Внести в приложение</w:t>
      </w:r>
      <w:r w:rsidR="00872244">
        <w:rPr>
          <w:rStyle w:val="af9"/>
          <w:b w:val="0"/>
          <w:sz w:val="28"/>
          <w:szCs w:val="28"/>
        </w:rPr>
        <w:t xml:space="preserve"> 2</w:t>
      </w:r>
      <w:r w:rsidR="00872244" w:rsidRPr="007B1721">
        <w:rPr>
          <w:rStyle w:val="af9"/>
          <w:b w:val="0"/>
          <w:sz w:val="28"/>
          <w:szCs w:val="28"/>
        </w:rPr>
        <w:t xml:space="preserve"> к постановлению администрации муниципального образования Туапсинский район </w:t>
      </w:r>
      <w:r w:rsidR="00872244">
        <w:rPr>
          <w:sz w:val="28"/>
          <w:szCs w:val="28"/>
          <w:lang w:eastAsia="ar-SA"/>
        </w:rPr>
        <w:t xml:space="preserve">от 30 января 2024 г. № 88       </w:t>
      </w:r>
      <w:r w:rsidR="00872244" w:rsidRPr="00392DF0">
        <w:rPr>
          <w:sz w:val="28"/>
          <w:szCs w:val="28"/>
        </w:rPr>
        <w:t xml:space="preserve">«О некоторых мерах правового регулирования вопросов, связанных </w:t>
      </w:r>
      <w:r w:rsidR="00872244">
        <w:rPr>
          <w:sz w:val="28"/>
          <w:szCs w:val="28"/>
        </w:rPr>
        <w:t xml:space="preserve">                    </w:t>
      </w:r>
      <w:r w:rsidR="00872244" w:rsidRPr="00392DF0">
        <w:rPr>
          <w:sz w:val="28"/>
          <w:szCs w:val="28"/>
        </w:rPr>
        <w:t xml:space="preserve">с оказанием муниципальной услуги «Реализация дополнительных </w:t>
      </w:r>
      <w:proofErr w:type="spellStart"/>
      <w:r w:rsidR="00872244" w:rsidRPr="00392DF0">
        <w:rPr>
          <w:sz w:val="28"/>
          <w:szCs w:val="28"/>
        </w:rPr>
        <w:t>общеразвивающих</w:t>
      </w:r>
      <w:proofErr w:type="spellEnd"/>
      <w:r w:rsidR="00872244" w:rsidRPr="00392DF0">
        <w:rPr>
          <w:sz w:val="28"/>
          <w:szCs w:val="28"/>
        </w:rPr>
        <w:t xml:space="preserve"> программ» в соответствии с социальными сертификатами» </w:t>
      </w:r>
      <w:r w:rsidR="00872244" w:rsidRPr="007B1721">
        <w:rPr>
          <w:rStyle w:val="af9"/>
          <w:b w:val="0"/>
          <w:sz w:val="28"/>
          <w:szCs w:val="28"/>
        </w:rPr>
        <w:t>изменение</w:t>
      </w:r>
      <w:r w:rsidR="00872244">
        <w:rPr>
          <w:rStyle w:val="af9"/>
          <w:b w:val="0"/>
          <w:sz w:val="28"/>
          <w:szCs w:val="28"/>
        </w:rPr>
        <w:t>,</w:t>
      </w:r>
      <w:r w:rsidR="00872244" w:rsidRPr="007B1721">
        <w:rPr>
          <w:rStyle w:val="af9"/>
          <w:b w:val="0"/>
          <w:sz w:val="28"/>
          <w:szCs w:val="28"/>
        </w:rPr>
        <w:t xml:space="preserve"> изложив </w:t>
      </w:r>
      <w:r w:rsidR="00872244" w:rsidRPr="008C40A3">
        <w:rPr>
          <w:sz w:val="28"/>
          <w:szCs w:val="28"/>
        </w:rPr>
        <w:t xml:space="preserve">пункт 2.7 </w:t>
      </w:r>
      <w:r w:rsidR="00872244" w:rsidRPr="007B1721">
        <w:rPr>
          <w:rStyle w:val="af9"/>
          <w:b w:val="0"/>
          <w:sz w:val="28"/>
          <w:szCs w:val="28"/>
        </w:rPr>
        <w:t>в новой редакции:</w:t>
      </w:r>
    </w:p>
    <w:p w:rsidR="00872244" w:rsidRDefault="00872244" w:rsidP="00872244">
      <w:pPr>
        <w:ind w:firstLine="709"/>
        <w:jc w:val="both"/>
        <w:rPr>
          <w:sz w:val="28"/>
          <w:szCs w:val="28"/>
        </w:rPr>
      </w:pPr>
      <w:r w:rsidRPr="008C40A3">
        <w:rPr>
          <w:sz w:val="28"/>
          <w:szCs w:val="28"/>
        </w:rPr>
        <w:t>«2.7. Заключение соглашения в соответствии с сертификатом осуществляется в порядке и в сроки, установленные постановлением администрации муниципального образования в соответствии с частью 3 статьи 21 Федерального закона от 13 июля 2020 г № 189-ФЗ «О государственном (муниципальном) социальном заказе на оказание государственных (муниципальных) услуг в социальной сфере</w:t>
      </w:r>
      <w:proofErr w:type="gramStart"/>
      <w:r w:rsidRPr="008C40A3">
        <w:rPr>
          <w:sz w:val="28"/>
          <w:szCs w:val="28"/>
        </w:rPr>
        <w:t>.».</w:t>
      </w:r>
      <w:proofErr w:type="gramEnd"/>
    </w:p>
    <w:p w:rsidR="000B31A2" w:rsidRDefault="001E56EE" w:rsidP="00C338E3">
      <w:pPr>
        <w:tabs>
          <w:tab w:val="center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37C3D" w:rsidRPr="000B31A2">
        <w:rPr>
          <w:color w:val="000000"/>
          <w:sz w:val="28"/>
          <w:szCs w:val="28"/>
        </w:rPr>
        <w:t>.</w:t>
      </w:r>
      <w:r w:rsidR="007B1721">
        <w:rPr>
          <w:color w:val="000000"/>
          <w:sz w:val="28"/>
          <w:szCs w:val="28"/>
        </w:rPr>
        <w:t xml:space="preserve"> </w:t>
      </w:r>
      <w:r w:rsidR="000B31A2" w:rsidRPr="00045846">
        <w:rPr>
          <w:sz w:val="28"/>
          <w:szCs w:val="28"/>
        </w:rPr>
        <w:t>Опубликовать</w:t>
      </w:r>
      <w:r w:rsidR="00C338E3">
        <w:rPr>
          <w:sz w:val="28"/>
          <w:szCs w:val="28"/>
        </w:rPr>
        <w:t xml:space="preserve"> </w:t>
      </w:r>
      <w:r w:rsidR="000B31A2" w:rsidRPr="00045846">
        <w:rPr>
          <w:sz w:val="28"/>
          <w:szCs w:val="28"/>
        </w:rPr>
        <w:t xml:space="preserve"> настоящее</w:t>
      </w:r>
      <w:r w:rsidR="00C338E3">
        <w:rPr>
          <w:sz w:val="28"/>
          <w:szCs w:val="28"/>
        </w:rPr>
        <w:t xml:space="preserve"> </w:t>
      </w:r>
      <w:r w:rsidR="000B31A2" w:rsidRPr="00045846">
        <w:rPr>
          <w:sz w:val="28"/>
          <w:szCs w:val="28"/>
        </w:rPr>
        <w:t xml:space="preserve"> постановление </w:t>
      </w:r>
      <w:r w:rsidR="00C338E3">
        <w:rPr>
          <w:sz w:val="28"/>
          <w:szCs w:val="28"/>
        </w:rPr>
        <w:t xml:space="preserve"> </w:t>
      </w:r>
      <w:r w:rsidR="000B31A2" w:rsidRPr="00045846">
        <w:rPr>
          <w:sz w:val="28"/>
          <w:szCs w:val="28"/>
        </w:rPr>
        <w:t xml:space="preserve">в </w:t>
      </w:r>
      <w:r w:rsidR="00C338E3">
        <w:rPr>
          <w:sz w:val="28"/>
          <w:szCs w:val="28"/>
        </w:rPr>
        <w:t xml:space="preserve"> </w:t>
      </w:r>
      <w:r w:rsidR="000B31A2" w:rsidRPr="00045846">
        <w:rPr>
          <w:sz w:val="28"/>
          <w:szCs w:val="28"/>
        </w:rPr>
        <w:t>средств</w:t>
      </w:r>
      <w:r w:rsidR="000B31A2">
        <w:rPr>
          <w:sz w:val="28"/>
          <w:szCs w:val="28"/>
        </w:rPr>
        <w:t>е</w:t>
      </w:r>
      <w:r w:rsidR="000B31A2" w:rsidRPr="00045846">
        <w:rPr>
          <w:sz w:val="28"/>
          <w:szCs w:val="28"/>
        </w:rPr>
        <w:t xml:space="preserve"> </w:t>
      </w:r>
      <w:r w:rsidR="00C338E3">
        <w:rPr>
          <w:sz w:val="28"/>
          <w:szCs w:val="28"/>
        </w:rPr>
        <w:t xml:space="preserve"> </w:t>
      </w:r>
      <w:r w:rsidR="000B31A2" w:rsidRPr="00045846">
        <w:rPr>
          <w:sz w:val="28"/>
          <w:szCs w:val="28"/>
        </w:rPr>
        <w:t>массовой информации Туапсинского района</w:t>
      </w:r>
      <w:r w:rsidR="000B31A2">
        <w:rPr>
          <w:sz w:val="28"/>
          <w:szCs w:val="28"/>
        </w:rPr>
        <w:t xml:space="preserve"> – газете «</w:t>
      </w:r>
      <w:proofErr w:type="spellStart"/>
      <w:r w:rsidR="000B31A2">
        <w:rPr>
          <w:sz w:val="28"/>
          <w:szCs w:val="28"/>
        </w:rPr>
        <w:t>Черноморье</w:t>
      </w:r>
      <w:proofErr w:type="spellEnd"/>
      <w:r w:rsidR="008F2951">
        <w:rPr>
          <w:sz w:val="28"/>
          <w:szCs w:val="28"/>
        </w:rPr>
        <w:t xml:space="preserve"> </w:t>
      </w:r>
      <w:r w:rsidR="000B31A2">
        <w:rPr>
          <w:sz w:val="28"/>
          <w:szCs w:val="28"/>
        </w:rPr>
        <w:t>сегодня»</w:t>
      </w:r>
      <w:r w:rsidR="000B31A2" w:rsidRPr="00045846">
        <w:rPr>
          <w:sz w:val="28"/>
          <w:szCs w:val="28"/>
        </w:rPr>
        <w:t>.</w:t>
      </w:r>
    </w:p>
    <w:p w:rsidR="000B31A2" w:rsidRPr="00E47489" w:rsidRDefault="001E56EE" w:rsidP="00C338E3">
      <w:pPr>
        <w:pStyle w:val="a5"/>
        <w:tabs>
          <w:tab w:val="left" w:pos="426"/>
          <w:tab w:val="left" w:pos="851"/>
          <w:tab w:val="center" w:pos="993"/>
          <w:tab w:val="left" w:pos="1134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1721">
        <w:rPr>
          <w:sz w:val="28"/>
          <w:szCs w:val="28"/>
        </w:rPr>
        <w:t xml:space="preserve">. </w:t>
      </w:r>
      <w:proofErr w:type="gramStart"/>
      <w:r w:rsidR="000B31A2">
        <w:rPr>
          <w:sz w:val="28"/>
          <w:szCs w:val="28"/>
        </w:rPr>
        <w:t>Р</w:t>
      </w:r>
      <w:r w:rsidR="000B31A2" w:rsidRPr="00893C57">
        <w:rPr>
          <w:sz w:val="28"/>
          <w:szCs w:val="28"/>
        </w:rPr>
        <w:t>азместить</w:t>
      </w:r>
      <w:proofErr w:type="gramEnd"/>
      <w:r w:rsidR="000B31A2" w:rsidRPr="00893C57">
        <w:rPr>
          <w:sz w:val="28"/>
          <w:szCs w:val="28"/>
        </w:rPr>
        <w:t xml:space="preserve"> </w:t>
      </w:r>
      <w:r w:rsidR="00C338E3">
        <w:rPr>
          <w:sz w:val="28"/>
          <w:szCs w:val="28"/>
        </w:rPr>
        <w:t xml:space="preserve"> </w:t>
      </w:r>
      <w:r w:rsidR="000B31A2" w:rsidRPr="00893C57">
        <w:rPr>
          <w:sz w:val="28"/>
          <w:szCs w:val="28"/>
        </w:rPr>
        <w:t xml:space="preserve">настоящее </w:t>
      </w:r>
      <w:r w:rsidR="00C338E3">
        <w:rPr>
          <w:sz w:val="28"/>
          <w:szCs w:val="28"/>
        </w:rPr>
        <w:t xml:space="preserve"> </w:t>
      </w:r>
      <w:r w:rsidR="000B31A2" w:rsidRPr="00893C57">
        <w:rPr>
          <w:sz w:val="28"/>
          <w:szCs w:val="28"/>
        </w:rPr>
        <w:t>пос</w:t>
      </w:r>
      <w:r w:rsidR="007B1721">
        <w:rPr>
          <w:sz w:val="28"/>
          <w:szCs w:val="28"/>
        </w:rPr>
        <w:t xml:space="preserve">тановление </w:t>
      </w:r>
      <w:r w:rsidR="00C338E3">
        <w:rPr>
          <w:sz w:val="28"/>
          <w:szCs w:val="28"/>
        </w:rPr>
        <w:t xml:space="preserve"> </w:t>
      </w:r>
      <w:r w:rsidR="007B1721">
        <w:rPr>
          <w:sz w:val="28"/>
          <w:szCs w:val="28"/>
        </w:rPr>
        <w:t>на</w:t>
      </w:r>
      <w:r w:rsidR="00C338E3">
        <w:rPr>
          <w:sz w:val="28"/>
          <w:szCs w:val="28"/>
        </w:rPr>
        <w:t xml:space="preserve">  </w:t>
      </w:r>
      <w:r w:rsidR="007B1721">
        <w:rPr>
          <w:sz w:val="28"/>
          <w:szCs w:val="28"/>
        </w:rPr>
        <w:t xml:space="preserve">официальном сайте </w:t>
      </w:r>
      <w:r w:rsidR="000B31A2" w:rsidRPr="00893C57">
        <w:rPr>
          <w:sz w:val="28"/>
          <w:szCs w:val="28"/>
        </w:rPr>
        <w:t>администрации муниципального образования Туапсинский район</w:t>
      </w:r>
      <w:r w:rsidR="000B31A2">
        <w:rPr>
          <w:sz w:val="28"/>
          <w:szCs w:val="28"/>
        </w:rPr>
        <w:t xml:space="preserve"> </w:t>
      </w:r>
      <w:r w:rsidR="007B1721">
        <w:rPr>
          <w:sz w:val="28"/>
          <w:szCs w:val="28"/>
        </w:rPr>
        <w:t xml:space="preserve">                        в</w:t>
      </w:r>
      <w:r w:rsidR="000B31A2" w:rsidRPr="00893C57">
        <w:rPr>
          <w:sz w:val="28"/>
          <w:szCs w:val="28"/>
        </w:rPr>
        <w:t xml:space="preserve"> информационно-телекоммуникационной сети «Интернет».</w:t>
      </w:r>
    </w:p>
    <w:p w:rsidR="000B31A2" w:rsidRDefault="001E56EE" w:rsidP="00C338E3">
      <w:pPr>
        <w:tabs>
          <w:tab w:val="center" w:pos="993"/>
          <w:tab w:val="left" w:pos="1134"/>
          <w:tab w:val="left" w:pos="1418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5</w:t>
      </w:r>
      <w:r w:rsidR="007B1721">
        <w:rPr>
          <w:sz w:val="28"/>
          <w:szCs w:val="28"/>
        </w:rPr>
        <w:t xml:space="preserve">. </w:t>
      </w:r>
      <w:proofErr w:type="gramStart"/>
      <w:r w:rsidR="000B31A2" w:rsidRPr="00183B19">
        <w:rPr>
          <w:sz w:val="28"/>
        </w:rPr>
        <w:t xml:space="preserve">Контроль </w:t>
      </w:r>
      <w:r w:rsidR="00C338E3">
        <w:rPr>
          <w:sz w:val="28"/>
        </w:rPr>
        <w:t xml:space="preserve"> </w:t>
      </w:r>
      <w:r w:rsidR="000B31A2" w:rsidRPr="00183B19">
        <w:rPr>
          <w:sz w:val="28"/>
        </w:rPr>
        <w:t>за</w:t>
      </w:r>
      <w:proofErr w:type="gramEnd"/>
      <w:r w:rsidR="00C338E3">
        <w:rPr>
          <w:sz w:val="28"/>
        </w:rPr>
        <w:t xml:space="preserve"> </w:t>
      </w:r>
      <w:r w:rsidR="000B31A2" w:rsidRPr="00183B19">
        <w:rPr>
          <w:sz w:val="28"/>
        </w:rPr>
        <w:t>выполнением</w:t>
      </w:r>
      <w:r w:rsidR="000B31A2" w:rsidRPr="00304C96">
        <w:rPr>
          <w:sz w:val="28"/>
        </w:rPr>
        <w:t xml:space="preserve"> </w:t>
      </w:r>
      <w:r w:rsidR="00C338E3">
        <w:rPr>
          <w:sz w:val="28"/>
        </w:rPr>
        <w:t xml:space="preserve"> </w:t>
      </w:r>
      <w:r w:rsidR="000B31A2" w:rsidRPr="00304C96">
        <w:rPr>
          <w:sz w:val="28"/>
        </w:rPr>
        <w:t xml:space="preserve">настоящего </w:t>
      </w:r>
      <w:r w:rsidR="00C338E3">
        <w:rPr>
          <w:sz w:val="28"/>
        </w:rPr>
        <w:t xml:space="preserve"> </w:t>
      </w:r>
      <w:r w:rsidR="000B31A2" w:rsidRPr="00304C96">
        <w:rPr>
          <w:sz w:val="28"/>
        </w:rPr>
        <w:t>постановления</w:t>
      </w:r>
      <w:r w:rsidR="00C338E3">
        <w:rPr>
          <w:sz w:val="28"/>
        </w:rPr>
        <w:t xml:space="preserve"> </w:t>
      </w:r>
      <w:r w:rsidR="000B31A2" w:rsidRPr="00304C96">
        <w:rPr>
          <w:sz w:val="28"/>
        </w:rPr>
        <w:t xml:space="preserve"> возложить</w:t>
      </w:r>
      <w:r w:rsidR="000B31A2">
        <w:rPr>
          <w:sz w:val="28"/>
        </w:rPr>
        <w:t xml:space="preserve">                       </w:t>
      </w:r>
      <w:r w:rsidR="000B31A2" w:rsidRPr="00304C96">
        <w:rPr>
          <w:sz w:val="28"/>
        </w:rPr>
        <w:t xml:space="preserve"> на заместителя главы администрации муниципального образования Туапсинский район </w:t>
      </w:r>
      <w:proofErr w:type="spellStart"/>
      <w:r w:rsidR="000B31A2" w:rsidRPr="00304C96">
        <w:rPr>
          <w:sz w:val="28"/>
        </w:rPr>
        <w:t>Ачмизова</w:t>
      </w:r>
      <w:proofErr w:type="spellEnd"/>
      <w:r w:rsidR="000B31A2">
        <w:rPr>
          <w:sz w:val="28"/>
        </w:rPr>
        <w:t xml:space="preserve"> А.Р.</w:t>
      </w:r>
    </w:p>
    <w:p w:rsidR="000B31A2" w:rsidRPr="00514452" w:rsidRDefault="001E56EE" w:rsidP="00C338E3">
      <w:pPr>
        <w:tabs>
          <w:tab w:val="left" w:pos="0"/>
          <w:tab w:val="center" w:pos="993"/>
          <w:tab w:val="left" w:pos="1134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>6</w:t>
      </w:r>
      <w:r w:rsidR="007B1721">
        <w:rPr>
          <w:sz w:val="28"/>
        </w:rPr>
        <w:t xml:space="preserve">. </w:t>
      </w:r>
      <w:r w:rsidR="000B31A2" w:rsidRPr="00514452">
        <w:rPr>
          <w:sz w:val="28"/>
        </w:rPr>
        <w:t xml:space="preserve">Постановление </w:t>
      </w:r>
      <w:r w:rsidR="00C338E3">
        <w:rPr>
          <w:sz w:val="28"/>
        </w:rPr>
        <w:t xml:space="preserve"> </w:t>
      </w:r>
      <w:r w:rsidR="000B31A2" w:rsidRPr="00514452">
        <w:rPr>
          <w:sz w:val="28"/>
        </w:rPr>
        <w:t>вступает</w:t>
      </w:r>
      <w:r w:rsidR="00C338E3">
        <w:rPr>
          <w:sz w:val="28"/>
        </w:rPr>
        <w:t xml:space="preserve"> </w:t>
      </w:r>
      <w:r w:rsidR="000B31A2" w:rsidRPr="00514452">
        <w:rPr>
          <w:sz w:val="28"/>
        </w:rPr>
        <w:t xml:space="preserve"> в </w:t>
      </w:r>
      <w:r w:rsidR="00C338E3">
        <w:rPr>
          <w:sz w:val="28"/>
        </w:rPr>
        <w:t xml:space="preserve"> </w:t>
      </w:r>
      <w:r w:rsidR="000B31A2" w:rsidRPr="00514452">
        <w:rPr>
          <w:sz w:val="28"/>
        </w:rPr>
        <w:t xml:space="preserve">силу </w:t>
      </w:r>
      <w:r w:rsidR="00C338E3">
        <w:rPr>
          <w:sz w:val="28"/>
        </w:rPr>
        <w:t xml:space="preserve"> </w:t>
      </w:r>
      <w:r w:rsidR="00F67C1E" w:rsidRPr="00F67C1E">
        <w:rPr>
          <w:sz w:val="28"/>
        </w:rPr>
        <w:t>со</w:t>
      </w:r>
      <w:r w:rsidR="00C338E3">
        <w:rPr>
          <w:sz w:val="28"/>
        </w:rPr>
        <w:t xml:space="preserve"> </w:t>
      </w:r>
      <w:r w:rsidR="00F67C1E" w:rsidRPr="00F67C1E">
        <w:rPr>
          <w:sz w:val="28"/>
        </w:rPr>
        <w:t xml:space="preserve"> дня </w:t>
      </w:r>
      <w:r w:rsidR="00C338E3">
        <w:rPr>
          <w:sz w:val="28"/>
        </w:rPr>
        <w:t xml:space="preserve"> </w:t>
      </w:r>
      <w:r w:rsidR="00F67C1E" w:rsidRPr="00F67C1E">
        <w:rPr>
          <w:sz w:val="28"/>
        </w:rPr>
        <w:t>его</w:t>
      </w:r>
      <w:r w:rsidR="00C338E3">
        <w:rPr>
          <w:sz w:val="28"/>
        </w:rPr>
        <w:t xml:space="preserve"> </w:t>
      </w:r>
      <w:r w:rsidR="00F67C1E" w:rsidRPr="00F67C1E">
        <w:rPr>
          <w:sz w:val="28"/>
        </w:rPr>
        <w:t xml:space="preserve"> официального опубликования</w:t>
      </w:r>
      <w:r w:rsidR="00F67C1E">
        <w:rPr>
          <w:sz w:val="28"/>
        </w:rPr>
        <w:t>.</w:t>
      </w:r>
    </w:p>
    <w:p w:rsidR="000B31A2" w:rsidRDefault="000B31A2" w:rsidP="007B1721">
      <w:pPr>
        <w:tabs>
          <w:tab w:val="center" w:pos="993"/>
          <w:tab w:val="left" w:pos="1276"/>
          <w:tab w:val="left" w:pos="1418"/>
        </w:tabs>
        <w:ind w:firstLine="709"/>
        <w:jc w:val="both"/>
        <w:rPr>
          <w:sz w:val="28"/>
        </w:rPr>
      </w:pPr>
    </w:p>
    <w:p w:rsidR="00872244" w:rsidRPr="00304C96" w:rsidRDefault="00872244" w:rsidP="007B1721">
      <w:pPr>
        <w:tabs>
          <w:tab w:val="center" w:pos="993"/>
          <w:tab w:val="left" w:pos="1276"/>
          <w:tab w:val="left" w:pos="1418"/>
        </w:tabs>
        <w:ind w:firstLine="709"/>
        <w:jc w:val="both"/>
        <w:rPr>
          <w:sz w:val="28"/>
        </w:rPr>
      </w:pPr>
    </w:p>
    <w:p w:rsidR="00EC46DC" w:rsidRDefault="00FA606E" w:rsidP="00EC46DC">
      <w:pPr>
        <w:tabs>
          <w:tab w:val="left" w:pos="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C46D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C46DC">
        <w:rPr>
          <w:sz w:val="28"/>
          <w:szCs w:val="28"/>
        </w:rPr>
        <w:tab/>
      </w:r>
    </w:p>
    <w:p w:rsidR="00EC46DC" w:rsidRDefault="00EC46DC" w:rsidP="00EC46DC">
      <w:pPr>
        <w:tabs>
          <w:tab w:val="left" w:pos="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C46DC" w:rsidRDefault="00EC46DC" w:rsidP="00FA606E">
      <w:pPr>
        <w:tabs>
          <w:tab w:val="left" w:pos="8222"/>
        </w:tabs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Туапсинский район</w:t>
      </w:r>
      <w:r w:rsidR="00FA606E">
        <w:rPr>
          <w:sz w:val="28"/>
          <w:szCs w:val="28"/>
        </w:rPr>
        <w:tab/>
      </w:r>
      <w:r w:rsidR="00FA606E">
        <w:rPr>
          <w:spacing w:val="4"/>
          <w:sz w:val="28"/>
          <w:szCs w:val="28"/>
        </w:rPr>
        <w:t>С.А. Бойко</w:t>
      </w:r>
    </w:p>
    <w:sectPr w:rsidR="00EC46DC" w:rsidSect="008F2951">
      <w:headerReference w:type="even" r:id="rId9"/>
      <w:headerReference w:type="default" r:id="rId10"/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EC5" w:rsidRDefault="000A6EC5">
      <w:r>
        <w:separator/>
      </w:r>
    </w:p>
  </w:endnote>
  <w:endnote w:type="continuationSeparator" w:id="0">
    <w:p w:rsidR="000A6EC5" w:rsidRDefault="000A6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EC5" w:rsidRDefault="000A6EC5">
      <w:r>
        <w:separator/>
      </w:r>
    </w:p>
  </w:footnote>
  <w:footnote w:type="continuationSeparator" w:id="0">
    <w:p w:rsidR="000A6EC5" w:rsidRDefault="000A6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EC5" w:rsidRDefault="000A6EC5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6EC5" w:rsidRDefault="000A6EC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EC5" w:rsidRPr="005073D1" w:rsidRDefault="000A6EC5" w:rsidP="005073D1">
    <w:pPr>
      <w:pStyle w:val="a5"/>
      <w:jc w:val="center"/>
      <w:rPr>
        <w:sz w:val="28"/>
      </w:rPr>
    </w:pPr>
    <w:fldSimple w:instr=" PAGE   \* MERGEFORMAT ">
      <w:r w:rsidR="002F4941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7A1BD7"/>
    <w:multiLevelType w:val="hybridMultilevel"/>
    <w:tmpl w:val="01A6891A"/>
    <w:lvl w:ilvl="0" w:tplc="7C066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7F66FF"/>
    <w:multiLevelType w:val="hybridMultilevel"/>
    <w:tmpl w:val="E2929B52"/>
    <w:lvl w:ilvl="0" w:tplc="C7024C7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107D8D"/>
    <w:multiLevelType w:val="hybridMultilevel"/>
    <w:tmpl w:val="7F683280"/>
    <w:lvl w:ilvl="0" w:tplc="2F2ACD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421BA9"/>
    <w:multiLevelType w:val="hybridMultilevel"/>
    <w:tmpl w:val="01A6891A"/>
    <w:lvl w:ilvl="0" w:tplc="7C066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E88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EC5"/>
    <w:rsid w:val="000A6FBB"/>
    <w:rsid w:val="000B31A2"/>
    <w:rsid w:val="000B6007"/>
    <w:rsid w:val="000B6428"/>
    <w:rsid w:val="000B6733"/>
    <w:rsid w:val="000C212E"/>
    <w:rsid w:val="000C2A13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876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07F7"/>
    <w:rsid w:val="00143836"/>
    <w:rsid w:val="00145078"/>
    <w:rsid w:val="00145433"/>
    <w:rsid w:val="00146198"/>
    <w:rsid w:val="00152C82"/>
    <w:rsid w:val="00152EEA"/>
    <w:rsid w:val="001555D3"/>
    <w:rsid w:val="00155F2B"/>
    <w:rsid w:val="00157864"/>
    <w:rsid w:val="0016024E"/>
    <w:rsid w:val="00160C53"/>
    <w:rsid w:val="00163083"/>
    <w:rsid w:val="00164045"/>
    <w:rsid w:val="00167442"/>
    <w:rsid w:val="0016777A"/>
    <w:rsid w:val="0017264C"/>
    <w:rsid w:val="0017579C"/>
    <w:rsid w:val="00177886"/>
    <w:rsid w:val="00182404"/>
    <w:rsid w:val="001836B8"/>
    <w:rsid w:val="00184035"/>
    <w:rsid w:val="001842DD"/>
    <w:rsid w:val="001850C6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6EE"/>
    <w:rsid w:val="001E58B0"/>
    <w:rsid w:val="001E5A2B"/>
    <w:rsid w:val="001E78ED"/>
    <w:rsid w:val="001E7DD6"/>
    <w:rsid w:val="001F01A5"/>
    <w:rsid w:val="001F0B7D"/>
    <w:rsid w:val="001F302D"/>
    <w:rsid w:val="001F7066"/>
    <w:rsid w:val="00201071"/>
    <w:rsid w:val="00211E31"/>
    <w:rsid w:val="00213978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8490F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4941"/>
    <w:rsid w:val="002F794A"/>
    <w:rsid w:val="00305651"/>
    <w:rsid w:val="00305BC4"/>
    <w:rsid w:val="003079B0"/>
    <w:rsid w:val="00307E21"/>
    <w:rsid w:val="003144B4"/>
    <w:rsid w:val="0031509C"/>
    <w:rsid w:val="00315EA6"/>
    <w:rsid w:val="003165B1"/>
    <w:rsid w:val="00324C79"/>
    <w:rsid w:val="00326381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A3"/>
    <w:rsid w:val="003975B1"/>
    <w:rsid w:val="003A1E1C"/>
    <w:rsid w:val="003A1F7E"/>
    <w:rsid w:val="003A392D"/>
    <w:rsid w:val="003A4E30"/>
    <w:rsid w:val="003B6427"/>
    <w:rsid w:val="003C24A8"/>
    <w:rsid w:val="003C2AB4"/>
    <w:rsid w:val="003C53F9"/>
    <w:rsid w:val="003C6624"/>
    <w:rsid w:val="003C6C90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07DDE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0958"/>
    <w:rsid w:val="00465FA6"/>
    <w:rsid w:val="0047042A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0376"/>
    <w:rsid w:val="0051493E"/>
    <w:rsid w:val="00521B13"/>
    <w:rsid w:val="00523790"/>
    <w:rsid w:val="00533A04"/>
    <w:rsid w:val="00533E08"/>
    <w:rsid w:val="005340F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1113"/>
    <w:rsid w:val="00584867"/>
    <w:rsid w:val="00584D67"/>
    <w:rsid w:val="00587101"/>
    <w:rsid w:val="00587BA5"/>
    <w:rsid w:val="00591751"/>
    <w:rsid w:val="00592D70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0882"/>
    <w:rsid w:val="005D64A6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0EC5"/>
    <w:rsid w:val="00641585"/>
    <w:rsid w:val="006419CB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A7674"/>
    <w:rsid w:val="006B0224"/>
    <w:rsid w:val="006B39E1"/>
    <w:rsid w:val="006B4954"/>
    <w:rsid w:val="006B58C9"/>
    <w:rsid w:val="006C2EF0"/>
    <w:rsid w:val="006C3ECB"/>
    <w:rsid w:val="006C59D5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37D2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66398"/>
    <w:rsid w:val="00773BC9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1721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65E38"/>
    <w:rsid w:val="00872244"/>
    <w:rsid w:val="00874B05"/>
    <w:rsid w:val="00880F33"/>
    <w:rsid w:val="0088185C"/>
    <w:rsid w:val="00883572"/>
    <w:rsid w:val="008844AE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A7C0E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25A3"/>
    <w:rsid w:val="008F2951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08C8"/>
    <w:rsid w:val="009328B4"/>
    <w:rsid w:val="00937FAE"/>
    <w:rsid w:val="00941EDE"/>
    <w:rsid w:val="00943176"/>
    <w:rsid w:val="00947E03"/>
    <w:rsid w:val="00947F65"/>
    <w:rsid w:val="00954675"/>
    <w:rsid w:val="009563DF"/>
    <w:rsid w:val="009572F5"/>
    <w:rsid w:val="009601B4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5896"/>
    <w:rsid w:val="009D61E2"/>
    <w:rsid w:val="009D66F9"/>
    <w:rsid w:val="009E35D0"/>
    <w:rsid w:val="009E5C80"/>
    <w:rsid w:val="009E6093"/>
    <w:rsid w:val="009F010B"/>
    <w:rsid w:val="009F4E47"/>
    <w:rsid w:val="009F77D3"/>
    <w:rsid w:val="00A007E4"/>
    <w:rsid w:val="00A0546E"/>
    <w:rsid w:val="00A065BE"/>
    <w:rsid w:val="00A11647"/>
    <w:rsid w:val="00A121A5"/>
    <w:rsid w:val="00A12685"/>
    <w:rsid w:val="00A13EC0"/>
    <w:rsid w:val="00A154C0"/>
    <w:rsid w:val="00A17B9B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6B1"/>
    <w:rsid w:val="00A549B4"/>
    <w:rsid w:val="00A60EFC"/>
    <w:rsid w:val="00A73407"/>
    <w:rsid w:val="00A746B6"/>
    <w:rsid w:val="00A7610C"/>
    <w:rsid w:val="00A76D74"/>
    <w:rsid w:val="00A8044C"/>
    <w:rsid w:val="00A81560"/>
    <w:rsid w:val="00A82E6C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45567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3F8F"/>
    <w:rsid w:val="00B74717"/>
    <w:rsid w:val="00B831C9"/>
    <w:rsid w:val="00B83A90"/>
    <w:rsid w:val="00B86840"/>
    <w:rsid w:val="00B9556A"/>
    <w:rsid w:val="00BA0307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3BEC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234"/>
    <w:rsid w:val="00C05841"/>
    <w:rsid w:val="00C065D4"/>
    <w:rsid w:val="00C06E52"/>
    <w:rsid w:val="00C15FA0"/>
    <w:rsid w:val="00C22CFF"/>
    <w:rsid w:val="00C230F1"/>
    <w:rsid w:val="00C2359B"/>
    <w:rsid w:val="00C3086D"/>
    <w:rsid w:val="00C338E3"/>
    <w:rsid w:val="00C36436"/>
    <w:rsid w:val="00C40CA5"/>
    <w:rsid w:val="00C4263E"/>
    <w:rsid w:val="00C45E8A"/>
    <w:rsid w:val="00C466A4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1740"/>
    <w:rsid w:val="00CF2B8C"/>
    <w:rsid w:val="00D04741"/>
    <w:rsid w:val="00D1096E"/>
    <w:rsid w:val="00D10CB9"/>
    <w:rsid w:val="00D1259C"/>
    <w:rsid w:val="00D15F2E"/>
    <w:rsid w:val="00D17469"/>
    <w:rsid w:val="00D2492A"/>
    <w:rsid w:val="00D331DD"/>
    <w:rsid w:val="00D348C8"/>
    <w:rsid w:val="00D349D2"/>
    <w:rsid w:val="00D374EC"/>
    <w:rsid w:val="00D43BA8"/>
    <w:rsid w:val="00D4743D"/>
    <w:rsid w:val="00D47B38"/>
    <w:rsid w:val="00D53CB0"/>
    <w:rsid w:val="00D56EB8"/>
    <w:rsid w:val="00D57B1F"/>
    <w:rsid w:val="00D61B2F"/>
    <w:rsid w:val="00D63032"/>
    <w:rsid w:val="00D63C19"/>
    <w:rsid w:val="00D63F5F"/>
    <w:rsid w:val="00D65FDE"/>
    <w:rsid w:val="00D665CD"/>
    <w:rsid w:val="00D702FE"/>
    <w:rsid w:val="00D7084B"/>
    <w:rsid w:val="00D70859"/>
    <w:rsid w:val="00D75CF8"/>
    <w:rsid w:val="00D75E76"/>
    <w:rsid w:val="00D8458E"/>
    <w:rsid w:val="00D854A9"/>
    <w:rsid w:val="00D86283"/>
    <w:rsid w:val="00D93C64"/>
    <w:rsid w:val="00D9506B"/>
    <w:rsid w:val="00D95419"/>
    <w:rsid w:val="00D96D51"/>
    <w:rsid w:val="00DA0D8B"/>
    <w:rsid w:val="00DA0E62"/>
    <w:rsid w:val="00DA58E8"/>
    <w:rsid w:val="00DB10B3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D51FB"/>
    <w:rsid w:val="00DE21CB"/>
    <w:rsid w:val="00DF14A2"/>
    <w:rsid w:val="00DF5A78"/>
    <w:rsid w:val="00DF70FB"/>
    <w:rsid w:val="00E0037E"/>
    <w:rsid w:val="00E0551B"/>
    <w:rsid w:val="00E071A0"/>
    <w:rsid w:val="00E07FB8"/>
    <w:rsid w:val="00E1399B"/>
    <w:rsid w:val="00E14218"/>
    <w:rsid w:val="00E20F07"/>
    <w:rsid w:val="00E21B74"/>
    <w:rsid w:val="00E32282"/>
    <w:rsid w:val="00E35747"/>
    <w:rsid w:val="00E430D7"/>
    <w:rsid w:val="00E44085"/>
    <w:rsid w:val="00E45C2C"/>
    <w:rsid w:val="00E54237"/>
    <w:rsid w:val="00E54760"/>
    <w:rsid w:val="00E578B2"/>
    <w:rsid w:val="00E64A3C"/>
    <w:rsid w:val="00E6538A"/>
    <w:rsid w:val="00E6635D"/>
    <w:rsid w:val="00E71B0B"/>
    <w:rsid w:val="00E72381"/>
    <w:rsid w:val="00E73E1A"/>
    <w:rsid w:val="00E81CA3"/>
    <w:rsid w:val="00E84127"/>
    <w:rsid w:val="00E8458A"/>
    <w:rsid w:val="00E8559F"/>
    <w:rsid w:val="00E87992"/>
    <w:rsid w:val="00E90062"/>
    <w:rsid w:val="00E935D5"/>
    <w:rsid w:val="00EA13D4"/>
    <w:rsid w:val="00EA16D4"/>
    <w:rsid w:val="00EA37D2"/>
    <w:rsid w:val="00EA4C3A"/>
    <w:rsid w:val="00EA56C4"/>
    <w:rsid w:val="00EA7E85"/>
    <w:rsid w:val="00EB0C2C"/>
    <w:rsid w:val="00EB2040"/>
    <w:rsid w:val="00EB66D6"/>
    <w:rsid w:val="00EC27D8"/>
    <w:rsid w:val="00EC46DC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3C27"/>
    <w:rsid w:val="00F660D2"/>
    <w:rsid w:val="00F67C1E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06E"/>
    <w:rsid w:val="00FA6B64"/>
    <w:rsid w:val="00FA6D16"/>
    <w:rsid w:val="00FA7B3F"/>
    <w:rsid w:val="00FB0288"/>
    <w:rsid w:val="00FB02C9"/>
    <w:rsid w:val="00FB1DE2"/>
    <w:rsid w:val="00FB4659"/>
    <w:rsid w:val="00FB6E42"/>
    <w:rsid w:val="00FC6986"/>
    <w:rsid w:val="00FC6AC1"/>
    <w:rsid w:val="00FC7937"/>
    <w:rsid w:val="00FC7D85"/>
    <w:rsid w:val="00FD059B"/>
    <w:rsid w:val="00FD27D3"/>
    <w:rsid w:val="00FD489D"/>
    <w:rsid w:val="00FD5027"/>
    <w:rsid w:val="00FD73A9"/>
    <w:rsid w:val="00FE407A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link w:val="af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0">
    <w:name w:val="List Paragraph"/>
    <w:aliases w:val="мой"/>
    <w:basedOn w:val="a"/>
    <w:link w:val="af1"/>
    <w:uiPriority w:val="34"/>
    <w:qFormat/>
    <w:rsid w:val="00455F7A"/>
    <w:pPr>
      <w:ind w:left="720"/>
      <w:contextualSpacing/>
    </w:pPr>
  </w:style>
  <w:style w:type="character" w:styleId="af2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3515F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3515F3"/>
  </w:style>
  <w:style w:type="paragraph" w:styleId="af5">
    <w:name w:val="annotation subject"/>
    <w:basedOn w:val="af3"/>
    <w:next w:val="af3"/>
    <w:link w:val="af6"/>
    <w:semiHidden/>
    <w:unhideWhenUsed/>
    <w:rsid w:val="003515F3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3515F3"/>
    <w:rPr>
      <w:b/>
      <w:bCs/>
    </w:rPr>
  </w:style>
  <w:style w:type="paragraph" w:styleId="af7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8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character" w:customStyle="1" w:styleId="af">
    <w:name w:val="Без интервала Знак"/>
    <w:link w:val="ae"/>
    <w:uiPriority w:val="1"/>
    <w:rsid w:val="000B31A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9">
    <w:name w:val="Strong"/>
    <w:basedOn w:val="a0"/>
    <w:qFormat/>
    <w:rsid w:val="000B31A2"/>
    <w:rPr>
      <w:b/>
      <w:bCs/>
    </w:rPr>
  </w:style>
  <w:style w:type="paragraph" w:customStyle="1" w:styleId="2">
    <w:name w:val="заголовок 2"/>
    <w:basedOn w:val="a"/>
    <w:next w:val="a"/>
    <w:rsid w:val="000B31A2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character" w:customStyle="1" w:styleId="af1">
    <w:name w:val="Абзац списка Знак"/>
    <w:aliases w:val="мой Знак"/>
    <w:basedOn w:val="a0"/>
    <w:link w:val="af0"/>
    <w:uiPriority w:val="34"/>
    <w:locked/>
    <w:rsid w:val="00C338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EE665-1139-4D7E-8DE9-A27069F0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bl_Правительство_ПОСТАНОВЛЕНИЕ_bel.dot</Template>
  <TotalTime>429</TotalTime>
  <Pages>2</Pages>
  <Words>473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4227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Пользователь</cp:lastModifiedBy>
  <cp:revision>36</cp:revision>
  <cp:lastPrinted>2024-05-13T10:48:00Z</cp:lastPrinted>
  <dcterms:created xsi:type="dcterms:W3CDTF">2023-08-01T12:25:00Z</dcterms:created>
  <dcterms:modified xsi:type="dcterms:W3CDTF">2024-05-16T08:37:00Z</dcterms:modified>
</cp:coreProperties>
</file>