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B23" w:rsidRDefault="000E0B23" w:rsidP="000E0B23">
      <w:pPr>
        <w:tabs>
          <w:tab w:val="left" w:pos="6521"/>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отдела промышленности,</w:t>
      </w:r>
    </w:p>
    <w:p w:rsidR="000E0B23" w:rsidRDefault="000E0B23" w:rsidP="000E0B23">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природопользования и охраны</w:t>
      </w:r>
    </w:p>
    <w:p w:rsidR="000E0B23" w:rsidRDefault="000E0B23" w:rsidP="000E0B23">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окружающей  среды  администрации</w:t>
      </w:r>
    </w:p>
    <w:p w:rsidR="000E0B23" w:rsidRDefault="000E0B23" w:rsidP="000E0B23">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МО Туапсинский район</w:t>
      </w:r>
    </w:p>
    <w:p w:rsidR="000E0B23" w:rsidRDefault="000E0B23" w:rsidP="000E0B23">
      <w:pPr>
        <w:tabs>
          <w:tab w:val="left" w:pos="6237"/>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Н.Б.Четвертак</w:t>
      </w:r>
      <w:proofErr w:type="spellEnd"/>
    </w:p>
    <w:p w:rsidR="000E0B23" w:rsidRDefault="000E0B23" w:rsidP="000E0B23">
      <w:pPr>
        <w:tabs>
          <w:tab w:val="left" w:pos="360"/>
        </w:tabs>
        <w:spacing w:after="0" w:line="240" w:lineRule="auto"/>
        <w:jc w:val="both"/>
        <w:rPr>
          <w:rFonts w:ascii="Times New Roman" w:eastAsia="Times New Roman" w:hAnsi="Times New Roman"/>
          <w:sz w:val="28"/>
          <w:szCs w:val="28"/>
          <w:lang w:eastAsia="ar-SA"/>
        </w:rPr>
      </w:pPr>
    </w:p>
    <w:p w:rsidR="000E0B23" w:rsidRDefault="000E0B23" w:rsidP="000E0B23">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0E0B23" w:rsidRDefault="000E0B23" w:rsidP="000E0B2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0E0B23" w:rsidRDefault="000E0B23" w:rsidP="000E0B23">
      <w:pPr>
        <w:spacing w:after="0" w:line="240" w:lineRule="auto"/>
        <w:jc w:val="center"/>
        <w:rPr>
          <w:rFonts w:ascii="Times New Roman" w:eastAsia="Times New Roman" w:hAnsi="Times New Roman"/>
          <w:b/>
          <w:sz w:val="28"/>
          <w:szCs w:val="28"/>
          <w:lang w:eastAsia="ru-RU"/>
        </w:rPr>
      </w:pPr>
    </w:p>
    <w:p w:rsidR="000E0B23" w:rsidRPr="000E0B23" w:rsidRDefault="000E0B23" w:rsidP="000E0B23">
      <w:pPr>
        <w:jc w:val="center"/>
        <w:rPr>
          <w:rFonts w:ascii="Times New Roman" w:eastAsia="Times New Roman" w:hAnsi="Times New Roman"/>
          <w:sz w:val="28"/>
          <w:szCs w:val="28"/>
          <w:lang w:eastAsia="ru-RU"/>
        </w:rPr>
      </w:pPr>
      <w:r w:rsidRPr="000E0B23">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0E0B23">
        <w:rPr>
          <w:rFonts w:ascii="Times New Roman" w:eastAsia="Times New Roman" w:hAnsi="Times New Roman"/>
          <w:sz w:val="28"/>
          <w:szCs w:val="28"/>
          <w:lang w:eastAsia="ru-RU"/>
        </w:rPr>
        <w:t>О проведении общественных обсуждений  по оценке воздействия</w:t>
      </w:r>
      <w:r>
        <w:rPr>
          <w:rFonts w:ascii="Times New Roman" w:eastAsia="Times New Roman" w:hAnsi="Times New Roman"/>
          <w:sz w:val="28"/>
          <w:szCs w:val="28"/>
          <w:lang w:eastAsia="ru-RU"/>
        </w:rPr>
        <w:t xml:space="preserve"> </w:t>
      </w:r>
      <w:r w:rsidRPr="000E0B23">
        <w:rPr>
          <w:rFonts w:ascii="Times New Roman" w:eastAsia="Times New Roman" w:hAnsi="Times New Roman"/>
          <w:sz w:val="28"/>
          <w:szCs w:val="28"/>
          <w:lang w:eastAsia="ru-RU"/>
        </w:rPr>
        <w:t xml:space="preserve">на окружающую среду по объекту капитального строительства </w:t>
      </w:r>
      <w:r>
        <w:rPr>
          <w:rFonts w:ascii="Times New Roman" w:eastAsia="Times New Roman" w:hAnsi="Times New Roman"/>
          <w:sz w:val="28"/>
          <w:szCs w:val="28"/>
          <w:lang w:eastAsia="ru-RU"/>
        </w:rPr>
        <w:t>–</w:t>
      </w:r>
      <w:r w:rsidRPr="000E0B23">
        <w:rPr>
          <w:rFonts w:ascii="Times New Roman" w:eastAsia="Times New Roman" w:hAnsi="Times New Roman"/>
          <w:sz w:val="28"/>
          <w:szCs w:val="28"/>
          <w:lang w:eastAsia="ru-RU"/>
        </w:rPr>
        <w:t xml:space="preserve"> проект</w:t>
      </w:r>
      <w:r>
        <w:rPr>
          <w:rFonts w:ascii="Times New Roman" w:eastAsia="Times New Roman" w:hAnsi="Times New Roman"/>
          <w:sz w:val="28"/>
          <w:szCs w:val="28"/>
          <w:lang w:eastAsia="ru-RU"/>
        </w:rPr>
        <w:t xml:space="preserve"> </w:t>
      </w:r>
      <w:r w:rsidRPr="000E0B23">
        <w:rPr>
          <w:rFonts w:ascii="Times New Roman" w:eastAsia="Times New Roman" w:hAnsi="Times New Roman"/>
          <w:sz w:val="28"/>
          <w:szCs w:val="28"/>
          <w:lang w:eastAsia="ru-RU"/>
        </w:rPr>
        <w:t xml:space="preserve">«Турбаза «Волна» </w:t>
      </w:r>
      <w:proofErr w:type="gramStart"/>
      <w:r w:rsidRPr="000E0B23">
        <w:rPr>
          <w:rFonts w:ascii="Times New Roman" w:eastAsia="Times New Roman" w:hAnsi="Times New Roman"/>
          <w:sz w:val="28"/>
          <w:szCs w:val="28"/>
          <w:lang w:eastAsia="ru-RU"/>
        </w:rPr>
        <w:t>в</w:t>
      </w:r>
      <w:proofErr w:type="gramEnd"/>
      <w:r w:rsidRPr="000E0B23">
        <w:rPr>
          <w:rFonts w:ascii="Times New Roman" w:eastAsia="Times New Roman" w:hAnsi="Times New Roman"/>
          <w:sz w:val="28"/>
          <w:szCs w:val="28"/>
          <w:lang w:eastAsia="ru-RU"/>
        </w:rPr>
        <w:t xml:space="preserve"> с. Агой по ул. Центральная, 39. Пляжная зона»</w:t>
      </w:r>
    </w:p>
    <w:p w:rsidR="000E0B23" w:rsidRDefault="000E0B23" w:rsidP="000E0B23">
      <w:pPr>
        <w:spacing w:after="0" w:line="240" w:lineRule="auto"/>
        <w:jc w:val="both"/>
        <w:rPr>
          <w:rFonts w:ascii="Times New Roman" w:eastAsia="Times New Roman" w:hAnsi="Times New Roman"/>
          <w:bCs/>
          <w:kern w:val="2"/>
          <w:sz w:val="28"/>
          <w:szCs w:val="28"/>
          <w:lang w:eastAsia="ru-RU"/>
        </w:rPr>
      </w:pPr>
    </w:p>
    <w:p w:rsidR="000E0B23" w:rsidRDefault="000E0B23" w:rsidP="000E0B23">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1E284D" w:rsidRPr="000E0B23">
        <w:rPr>
          <w:rFonts w:ascii="Times New Roman" w:eastAsia="Times New Roman" w:hAnsi="Times New Roman"/>
          <w:sz w:val="28"/>
          <w:szCs w:val="28"/>
          <w:lang w:eastAsia="ru-RU"/>
        </w:rPr>
        <w:t>О проведении общественных обсуждений  по оценке воздействия</w:t>
      </w:r>
      <w:r w:rsidR="001E284D">
        <w:rPr>
          <w:rFonts w:ascii="Times New Roman" w:eastAsia="Times New Roman" w:hAnsi="Times New Roman"/>
          <w:sz w:val="28"/>
          <w:szCs w:val="28"/>
          <w:lang w:eastAsia="ru-RU"/>
        </w:rPr>
        <w:t xml:space="preserve"> </w:t>
      </w:r>
      <w:r w:rsidR="001E284D" w:rsidRPr="000E0B23">
        <w:rPr>
          <w:rFonts w:ascii="Times New Roman" w:eastAsia="Times New Roman" w:hAnsi="Times New Roman"/>
          <w:sz w:val="28"/>
          <w:szCs w:val="28"/>
          <w:lang w:eastAsia="ru-RU"/>
        </w:rPr>
        <w:t xml:space="preserve">на окружающую среду по объекту капитального строительства </w:t>
      </w:r>
      <w:r w:rsidR="001E284D">
        <w:rPr>
          <w:rFonts w:ascii="Times New Roman" w:eastAsia="Times New Roman" w:hAnsi="Times New Roman"/>
          <w:sz w:val="28"/>
          <w:szCs w:val="28"/>
          <w:lang w:eastAsia="ru-RU"/>
        </w:rPr>
        <w:t>–</w:t>
      </w:r>
      <w:r w:rsidR="001E284D" w:rsidRPr="000E0B23">
        <w:rPr>
          <w:rFonts w:ascii="Times New Roman" w:eastAsia="Times New Roman" w:hAnsi="Times New Roman"/>
          <w:sz w:val="28"/>
          <w:szCs w:val="28"/>
          <w:lang w:eastAsia="ru-RU"/>
        </w:rPr>
        <w:t xml:space="preserve"> проект</w:t>
      </w:r>
      <w:r w:rsidR="001E284D">
        <w:rPr>
          <w:rFonts w:ascii="Times New Roman" w:eastAsia="Times New Roman" w:hAnsi="Times New Roman"/>
          <w:sz w:val="28"/>
          <w:szCs w:val="28"/>
          <w:lang w:eastAsia="ru-RU"/>
        </w:rPr>
        <w:t xml:space="preserve"> </w:t>
      </w:r>
      <w:r w:rsidR="001E284D" w:rsidRPr="000E0B23">
        <w:rPr>
          <w:rFonts w:ascii="Times New Roman" w:eastAsia="Times New Roman" w:hAnsi="Times New Roman"/>
          <w:sz w:val="28"/>
          <w:szCs w:val="28"/>
          <w:lang w:eastAsia="ru-RU"/>
        </w:rPr>
        <w:t>«Турбаза «Волна» в с. Агой по ул. Центральная, 39.</w:t>
      </w:r>
      <w:proofErr w:type="gramEnd"/>
      <w:r w:rsidR="001E284D" w:rsidRPr="000E0B23">
        <w:rPr>
          <w:rFonts w:ascii="Times New Roman" w:eastAsia="Times New Roman" w:hAnsi="Times New Roman"/>
          <w:sz w:val="28"/>
          <w:szCs w:val="28"/>
          <w:lang w:eastAsia="ru-RU"/>
        </w:rPr>
        <w:t xml:space="preserve"> Пляжная зона</w:t>
      </w:r>
      <w:r>
        <w:rPr>
          <w:rFonts w:ascii="Times New Roman" w:eastAsia="Times New Roman" w:hAnsi="Times New Roman"/>
          <w:sz w:val="28"/>
          <w:szCs w:val="28"/>
          <w:lang w:eastAsia="ru-RU"/>
        </w:rPr>
        <w:t>»</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отдела  промышленности, природопользования  и охраны   окружающей  среды администрации  МО  Туапсинский   район   установил:</w:t>
      </w:r>
    </w:p>
    <w:p w:rsidR="000E0B23" w:rsidRPr="00B53CEA" w:rsidRDefault="000E0B23" w:rsidP="000E0B23">
      <w:pPr>
        <w:spacing w:after="0" w:line="240" w:lineRule="auto"/>
        <w:jc w:val="both"/>
        <w:rPr>
          <w:rFonts w:ascii="Times New Roman" w:eastAsia="Times New Roman" w:hAnsi="Times New Roman"/>
          <w:sz w:val="28"/>
          <w:szCs w:val="28"/>
          <w:lang w:eastAsia="ru-RU"/>
        </w:rPr>
      </w:pPr>
      <w:r w:rsidRPr="00B53CEA">
        <w:rPr>
          <w:rFonts w:ascii="Times New Roman" w:eastAsia="Times New Roman" w:hAnsi="Times New Roman"/>
          <w:sz w:val="28"/>
          <w:szCs w:val="28"/>
          <w:lang w:eastAsia="ru-RU"/>
        </w:rPr>
        <w:t xml:space="preserve">           1. Нормативное регулирование общественных</w:t>
      </w:r>
      <w:r>
        <w:rPr>
          <w:rFonts w:ascii="Times New Roman" w:eastAsia="Times New Roman" w:hAnsi="Times New Roman"/>
          <w:sz w:val="28"/>
          <w:szCs w:val="28"/>
          <w:lang w:eastAsia="ru-RU"/>
        </w:rPr>
        <w:t xml:space="preserve"> отношений </w:t>
      </w:r>
      <w:r w:rsidRPr="00B53CEA">
        <w:rPr>
          <w:rFonts w:ascii="Times New Roman" w:eastAsia="Times New Roman" w:hAnsi="Times New Roman"/>
          <w:sz w:val="28"/>
          <w:szCs w:val="28"/>
          <w:lang w:eastAsia="ru-RU"/>
        </w:rPr>
        <w:t xml:space="preserve"> в рассматриваемой сфере осуществляется в соответствии со следующими нормативными правовыми актами:</w:t>
      </w:r>
    </w:p>
    <w:p w:rsidR="000E0B23" w:rsidRPr="001E284D" w:rsidRDefault="000E0B23" w:rsidP="000E0B23">
      <w:pPr>
        <w:spacing w:after="0" w:line="240" w:lineRule="auto"/>
        <w:jc w:val="both"/>
        <w:rPr>
          <w:rFonts w:ascii="Times New Roman" w:hAnsi="Times New Roman"/>
          <w:sz w:val="28"/>
          <w:szCs w:val="28"/>
        </w:rPr>
      </w:pPr>
      <w:r w:rsidRPr="00B53CEA">
        <w:rPr>
          <w:rFonts w:ascii="Times New Roman" w:hAnsi="Times New Roman"/>
          <w:sz w:val="28"/>
          <w:szCs w:val="28"/>
        </w:rPr>
        <w:t xml:space="preserve">            </w:t>
      </w:r>
      <w:bookmarkStart w:id="0" w:name="_GoBack"/>
      <w:bookmarkEnd w:id="0"/>
      <w:r w:rsidRPr="00B53CEA">
        <w:rPr>
          <w:rFonts w:ascii="Times New Roman" w:hAnsi="Times New Roman"/>
          <w:sz w:val="28"/>
          <w:szCs w:val="28"/>
        </w:rPr>
        <w:t xml:space="preserve"> </w:t>
      </w:r>
      <w:proofErr w:type="gramStart"/>
      <w:r w:rsidRPr="00B53CEA">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 от 23 ноября 1995 года № 174-ФЗ «Об экологической экспертизе», Положением об оценке воздействия намечаемой хозяйственной и иной деятельности на окружающую среду в Российской Федерации, утвержденным приказом государственного комитета Российской Федерации по охране окружающей среды от 16 мая 2000 года № 372</w:t>
      </w:r>
      <w:r w:rsidRPr="001E284D">
        <w:rPr>
          <w:rFonts w:ascii="Times New Roman" w:hAnsi="Times New Roman"/>
          <w:sz w:val="28"/>
          <w:szCs w:val="28"/>
        </w:rPr>
        <w:t xml:space="preserve">, </w:t>
      </w:r>
      <w:r w:rsidR="001E284D" w:rsidRPr="001E284D">
        <w:rPr>
          <w:rFonts w:ascii="Times New Roman" w:hAnsi="Times New Roman"/>
          <w:sz w:val="28"/>
          <w:szCs w:val="28"/>
        </w:rPr>
        <w:t>постановлением администрации муниципального</w:t>
      </w:r>
      <w:proofErr w:type="gramEnd"/>
      <w:r w:rsidR="001E284D" w:rsidRPr="001E284D">
        <w:rPr>
          <w:rFonts w:ascii="Times New Roman" w:hAnsi="Times New Roman"/>
          <w:sz w:val="28"/>
          <w:szCs w:val="28"/>
        </w:rPr>
        <w:t xml:space="preserve"> образования Туапсинский район от 11 апреля 2014 года № 980 «Об утверждении Положения о порядке организации и проведения общественных обсуждений объектов государственной экологической экспертизы на территории муниципального   образования Туапсинский район», на основании обращения </w:t>
      </w:r>
      <w:r w:rsidR="001E284D" w:rsidRPr="001E284D">
        <w:rPr>
          <w:rStyle w:val="a4"/>
          <w:rFonts w:ascii="Times New Roman" w:hAnsi="Times New Roman"/>
          <w:sz w:val="28"/>
          <w:szCs w:val="28"/>
        </w:rPr>
        <w:t>ОАО «</w:t>
      </w:r>
      <w:r w:rsidR="001E284D" w:rsidRPr="001E284D">
        <w:rPr>
          <w:rFonts w:ascii="Times New Roman" w:hAnsi="Times New Roman"/>
          <w:sz w:val="28"/>
          <w:szCs w:val="28"/>
        </w:rPr>
        <w:t>Турбаза «Волна»</w:t>
      </w:r>
      <w:r w:rsidR="001E284D">
        <w:rPr>
          <w:rFonts w:ascii="Times New Roman" w:hAnsi="Times New Roman"/>
          <w:sz w:val="28"/>
          <w:szCs w:val="28"/>
        </w:rPr>
        <w:t>.</w:t>
      </w:r>
    </w:p>
    <w:p w:rsidR="000E0B23" w:rsidRDefault="000E0B23" w:rsidP="000E0B23">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«Антикоррупционная экспертиза нормативных правовых акто</w:t>
      </w:r>
      <w:proofErr w:type="gramStart"/>
      <w:r>
        <w:rPr>
          <w:rFonts w:ascii="Times New Roman" w:eastAsia="Times New Roman" w:hAnsi="Times New Roman"/>
          <w:color w:val="000000"/>
          <w:sz w:val="28"/>
          <w:szCs w:val="28"/>
          <w:lang w:eastAsia="ru-RU"/>
        </w:rPr>
        <w:t>в(</w:t>
      </w:r>
      <w:proofErr w:type="gramEnd"/>
      <w:r>
        <w:rPr>
          <w:rFonts w:ascii="Times New Roman" w:eastAsia="Times New Roman" w:hAnsi="Times New Roman"/>
          <w:color w:val="000000"/>
          <w:sz w:val="28"/>
          <w:szCs w:val="28"/>
          <w:lang w:eastAsia="ru-RU"/>
        </w:rPr>
        <w:t xml:space="preserve">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0E0B23" w:rsidRDefault="000E0B23" w:rsidP="000E0B2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0E0B23" w:rsidRDefault="000E0B23" w:rsidP="000E0B2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0E0B23" w:rsidRDefault="000E0B23" w:rsidP="000E0B23">
      <w:pPr>
        <w:autoSpaceDE w:val="0"/>
        <w:autoSpaceDN w:val="0"/>
        <w:adjustRightInd w:val="0"/>
        <w:spacing w:after="0" w:line="240" w:lineRule="auto"/>
        <w:rPr>
          <w:rFonts w:ascii="Times New Roman" w:eastAsia="Times New Roman" w:hAnsi="Times New Roman"/>
          <w:sz w:val="28"/>
          <w:szCs w:val="28"/>
          <w:lang w:eastAsia="ru-RU"/>
        </w:rPr>
      </w:pPr>
    </w:p>
    <w:p w:rsidR="000E0B23" w:rsidRDefault="000E0B23" w:rsidP="000E0B23">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0E0B23" w:rsidRDefault="000E0B23" w:rsidP="000E0B23">
      <w:r>
        <w:rPr>
          <w:rFonts w:ascii="Times New Roman" w:eastAsia="Times New Roman" w:hAnsi="Times New Roman"/>
          <w:sz w:val="28"/>
          <w:szCs w:val="28"/>
          <w:lang w:eastAsia="ru-RU"/>
        </w:rPr>
        <w:t xml:space="preserve">администрации МО Туапсинский район                                          В.Н.   Солопов                   </w:t>
      </w:r>
    </w:p>
    <w:p w:rsidR="000E0B23" w:rsidRDefault="000E0B23" w:rsidP="000E0B23"/>
    <w:p w:rsidR="00D71F9F" w:rsidRDefault="00D71F9F"/>
    <w:sectPr w:rsidR="00D71F9F" w:rsidSect="0013138E">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29"/>
    <w:rsid w:val="000E0B23"/>
    <w:rsid w:val="001E284D"/>
    <w:rsid w:val="0025174E"/>
    <w:rsid w:val="002F7CA7"/>
    <w:rsid w:val="00420819"/>
    <w:rsid w:val="00476C16"/>
    <w:rsid w:val="006D7E65"/>
    <w:rsid w:val="006E362C"/>
    <w:rsid w:val="00832A13"/>
    <w:rsid w:val="0083343B"/>
    <w:rsid w:val="009126CE"/>
    <w:rsid w:val="009926FE"/>
    <w:rsid w:val="00D10D29"/>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B2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0B23"/>
    <w:rPr>
      <w:color w:val="0000FF"/>
      <w:u w:val="single"/>
    </w:rPr>
  </w:style>
  <w:style w:type="character" w:styleId="a4">
    <w:name w:val="page number"/>
    <w:basedOn w:val="a0"/>
    <w:rsid w:val="001E2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B2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0B23"/>
    <w:rPr>
      <w:color w:val="0000FF"/>
      <w:u w:val="single"/>
    </w:rPr>
  </w:style>
  <w:style w:type="character" w:styleId="a4">
    <w:name w:val="page number"/>
    <w:basedOn w:val="a0"/>
    <w:rsid w:val="001E2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2016-12-22T13:03:00Z</dcterms:created>
  <dcterms:modified xsi:type="dcterms:W3CDTF">2016-12-22T13:08:00Z</dcterms:modified>
</cp:coreProperties>
</file>