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EDC" w:rsidRDefault="00260EDC" w:rsidP="00260EDC">
      <w:pPr>
        <w:tabs>
          <w:tab w:val="left" w:pos="3420"/>
        </w:tabs>
        <w:jc w:val="center"/>
      </w:pPr>
      <w:r>
        <w:t xml:space="preserve">                                                           Начальнику отдела кадров</w:t>
      </w:r>
    </w:p>
    <w:p w:rsidR="00260EDC" w:rsidRDefault="00260EDC" w:rsidP="00260EDC">
      <w:pPr>
        <w:tabs>
          <w:tab w:val="left" w:pos="3420"/>
        </w:tabs>
        <w:jc w:val="center"/>
      </w:pPr>
      <w:r>
        <w:t xml:space="preserve">                                                управления  делами</w:t>
      </w:r>
    </w:p>
    <w:p w:rsidR="00260EDC" w:rsidRDefault="00260EDC" w:rsidP="00260EDC">
      <w:pPr>
        <w:tabs>
          <w:tab w:val="left" w:pos="3420"/>
        </w:tabs>
        <w:jc w:val="center"/>
      </w:pPr>
      <w:r>
        <w:t xml:space="preserve">                                                                     администрации </w:t>
      </w:r>
      <w:proofErr w:type="gramStart"/>
      <w:r>
        <w:t>муниципального</w:t>
      </w:r>
      <w:proofErr w:type="gramEnd"/>
    </w:p>
    <w:p w:rsidR="00260EDC" w:rsidRDefault="00260EDC" w:rsidP="00260EDC">
      <w:pPr>
        <w:tabs>
          <w:tab w:val="left" w:pos="3420"/>
        </w:tabs>
        <w:jc w:val="center"/>
      </w:pPr>
      <w:r>
        <w:t xml:space="preserve">                                                                     образования Туапсинский район</w:t>
      </w:r>
    </w:p>
    <w:p w:rsidR="00260EDC" w:rsidRDefault="00260EDC" w:rsidP="00260EDC">
      <w:pPr>
        <w:tabs>
          <w:tab w:val="left" w:pos="3420"/>
        </w:tabs>
        <w:jc w:val="center"/>
      </w:pPr>
      <w:r>
        <w:t xml:space="preserve">                                                  </w:t>
      </w:r>
      <w:proofErr w:type="spellStart"/>
      <w:r>
        <w:t>М.А.Золотоверховой</w:t>
      </w:r>
      <w:proofErr w:type="spellEnd"/>
    </w:p>
    <w:p w:rsidR="00260EDC" w:rsidRDefault="00260EDC" w:rsidP="00260EDC">
      <w:pPr>
        <w:tabs>
          <w:tab w:val="left" w:pos="3420"/>
        </w:tabs>
        <w:jc w:val="center"/>
      </w:pPr>
      <w:r>
        <w:t xml:space="preserve">                             </w:t>
      </w:r>
    </w:p>
    <w:p w:rsidR="00260EDC" w:rsidRDefault="00260EDC" w:rsidP="00260EDC">
      <w:pPr>
        <w:jc w:val="center"/>
        <w:rPr>
          <w:b/>
        </w:rPr>
      </w:pPr>
    </w:p>
    <w:p w:rsidR="00260EDC" w:rsidRDefault="00260EDC" w:rsidP="00260EDC">
      <w:pPr>
        <w:jc w:val="center"/>
        <w:rPr>
          <w:b/>
        </w:rPr>
      </w:pPr>
    </w:p>
    <w:p w:rsidR="00260EDC" w:rsidRDefault="00260EDC" w:rsidP="00260EDC">
      <w:pPr>
        <w:jc w:val="center"/>
        <w:rPr>
          <w:b/>
        </w:rPr>
      </w:pPr>
      <w:r>
        <w:rPr>
          <w:b/>
        </w:rPr>
        <w:t>Заключение</w:t>
      </w:r>
    </w:p>
    <w:p w:rsidR="00260EDC" w:rsidRDefault="00260EDC" w:rsidP="00260EDC">
      <w:pPr>
        <w:jc w:val="center"/>
        <w:rPr>
          <w:b/>
        </w:rPr>
      </w:pPr>
    </w:p>
    <w:p w:rsidR="00260EDC" w:rsidRPr="00260EDC" w:rsidRDefault="00260EDC" w:rsidP="00260EDC">
      <w:pPr>
        <w:pStyle w:val="ConsPlusTitle"/>
        <w:jc w:val="center"/>
        <w:rPr>
          <w:b w:val="0"/>
          <w:sz w:val="28"/>
          <w:szCs w:val="28"/>
        </w:rPr>
      </w:pPr>
      <w:r w:rsidRPr="00260EDC">
        <w:rPr>
          <w:b w:val="0"/>
          <w:sz w:val="28"/>
          <w:szCs w:val="28"/>
        </w:rPr>
        <w:t xml:space="preserve">по результатам экспертизы проекта постановления администрации МО Туапсинский район «Об утверждении Порядка принятия решения о предоставлении пенсии за выслугу лет лицам, замещавшим должности </w:t>
      </w:r>
    </w:p>
    <w:p w:rsidR="00260EDC" w:rsidRPr="00260EDC" w:rsidRDefault="00260EDC" w:rsidP="00260EDC">
      <w:pPr>
        <w:pStyle w:val="ConsPlusTitle"/>
        <w:jc w:val="center"/>
        <w:rPr>
          <w:b w:val="0"/>
          <w:sz w:val="28"/>
          <w:szCs w:val="28"/>
        </w:rPr>
      </w:pPr>
      <w:r w:rsidRPr="00260EDC">
        <w:rPr>
          <w:b w:val="0"/>
          <w:sz w:val="28"/>
          <w:szCs w:val="28"/>
        </w:rPr>
        <w:t>муниципальной службы в органах местного самоуправления муниципального образования Туапсинский район»</w:t>
      </w:r>
    </w:p>
    <w:p w:rsidR="00260EDC" w:rsidRPr="00260EDC" w:rsidRDefault="00260EDC" w:rsidP="00260EDC">
      <w:pPr>
        <w:widowControl w:val="0"/>
        <w:autoSpaceDE w:val="0"/>
        <w:autoSpaceDN w:val="0"/>
        <w:jc w:val="both"/>
      </w:pPr>
    </w:p>
    <w:p w:rsidR="00260EDC" w:rsidRPr="00260EDC" w:rsidRDefault="00260EDC" w:rsidP="00260EDC">
      <w:pPr>
        <w:pStyle w:val="ConsPlusTitle"/>
        <w:jc w:val="both"/>
        <w:rPr>
          <w:b w:val="0"/>
          <w:sz w:val="28"/>
          <w:szCs w:val="28"/>
        </w:rPr>
      </w:pPr>
      <w:r w:rsidRPr="00260EDC">
        <w:rPr>
          <w:b w:val="0"/>
          <w:sz w:val="28"/>
          <w:szCs w:val="28"/>
        </w:rPr>
        <w:t xml:space="preserve">           </w:t>
      </w:r>
      <w:proofErr w:type="gramStart"/>
      <w:r w:rsidRPr="00260EDC">
        <w:rPr>
          <w:b w:val="0"/>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260EDC">
        <w:rPr>
          <w:rStyle w:val="a4"/>
          <w:sz w:val="28"/>
          <w:szCs w:val="28"/>
        </w:rPr>
        <w:t xml:space="preserve">, </w:t>
      </w:r>
      <w:r w:rsidRPr="00260EDC">
        <w:rPr>
          <w:b w:val="0"/>
          <w:sz w:val="28"/>
          <w:szCs w:val="28"/>
        </w:rPr>
        <w:t xml:space="preserve">«Об утверждении Порядка принятия решения о предоставлении пенсии за выслугу лет лицам, замещавшим должности муниципальной службы в органах местного самоуправления муниципального образования Туапсинский район», </w:t>
      </w:r>
      <w:r w:rsidRPr="00260EDC">
        <w:rPr>
          <w:b w:val="0"/>
          <w:bCs/>
          <w:sz w:val="28"/>
          <w:szCs w:val="28"/>
        </w:rPr>
        <w:t xml:space="preserve"> </w:t>
      </w:r>
      <w:r w:rsidRPr="00260EDC">
        <w:rPr>
          <w:b w:val="0"/>
          <w:sz w:val="28"/>
          <w:szCs w:val="28"/>
        </w:rPr>
        <w:t xml:space="preserve"> поступивший    из     отдела  кадров  управления</w:t>
      </w:r>
      <w:proofErr w:type="gramEnd"/>
      <w:r w:rsidRPr="00260EDC">
        <w:rPr>
          <w:b w:val="0"/>
          <w:sz w:val="28"/>
          <w:szCs w:val="28"/>
        </w:rPr>
        <w:t xml:space="preserve">  делами администрации  МО  Туапсинский   район   установил:</w:t>
      </w:r>
    </w:p>
    <w:p w:rsidR="00260EDC" w:rsidRDefault="00260EDC" w:rsidP="00260EDC">
      <w:pPr>
        <w:ind w:firstLine="851"/>
        <w:jc w:val="both"/>
      </w:pPr>
      <w:r w:rsidRPr="00260EDC">
        <w:t xml:space="preserve">  1. Нормативное регулирование общественных отношений в рассматриваемой сфере осуществляется в соответствии со следующими</w:t>
      </w:r>
      <w:r>
        <w:t xml:space="preserve"> нормативными правовыми актами:</w:t>
      </w:r>
    </w:p>
    <w:p w:rsidR="00260EDC" w:rsidRDefault="00260EDC" w:rsidP="00260EDC">
      <w:pPr>
        <w:ind w:firstLine="851"/>
        <w:jc w:val="both"/>
      </w:pPr>
      <w:proofErr w:type="gramStart"/>
      <w:r w:rsidRPr="009C6761">
        <w:t>федеральными законами от</w:t>
      </w:r>
      <w:r>
        <w:t xml:space="preserve"> </w:t>
      </w:r>
      <w:r w:rsidRPr="009C6761">
        <w:t xml:space="preserve"> 6 октября </w:t>
      </w:r>
      <w:r>
        <w:t xml:space="preserve"> </w:t>
      </w:r>
      <w:r w:rsidRPr="009C6761">
        <w:t>2003</w:t>
      </w:r>
      <w:r>
        <w:t xml:space="preserve"> </w:t>
      </w:r>
      <w:bookmarkStart w:id="0" w:name="_GoBack"/>
      <w:bookmarkEnd w:id="0"/>
      <w:r w:rsidRPr="009C6761">
        <w:t xml:space="preserve"> года </w:t>
      </w:r>
      <w:r>
        <w:t xml:space="preserve">  </w:t>
      </w:r>
      <w:r w:rsidRPr="009C6761">
        <w:t>№ 131-ФЗ «Об общих принципах организации местного самоуправления»</w:t>
      </w:r>
      <w:r>
        <w:t xml:space="preserve">, </w:t>
      </w:r>
      <w:r w:rsidRPr="009C6761">
        <w:t xml:space="preserve">от </w:t>
      </w:r>
      <w:r>
        <w:t xml:space="preserve"> </w:t>
      </w:r>
      <w:r w:rsidRPr="009C6761">
        <w:t>2 марта 2007 года № 25-ФЗ «О муниципальной службе в Российской Федерации»</w:t>
      </w:r>
      <w:r>
        <w:t>, з</w:t>
      </w:r>
      <w:r w:rsidRPr="009C6761">
        <w:t>аконами Краснодарского края от 3 декабря 2013 года № 2840-КЗ «О пенсии за выслугу лет лицам, замещавшим должности государственной гражданской службы Краснодарского края»</w:t>
      </w:r>
      <w:r>
        <w:t>,</w:t>
      </w:r>
      <w:r w:rsidRPr="009C6761">
        <w:t xml:space="preserve"> 08 июня 2007 года № 1244-КЗ «О муниципальной службе в Краснодарском крае», Уставом</w:t>
      </w:r>
      <w:proofErr w:type="gramEnd"/>
      <w:r w:rsidRPr="009C6761">
        <w:t xml:space="preserve"> муниципального образования Туапсинский район</w:t>
      </w:r>
      <w:r>
        <w:t xml:space="preserve">, на основании решения Совета муниципального образования Туапсинский район от 30 мая 2014 года № 122 </w:t>
      </w:r>
      <w:r w:rsidRPr="003939E7">
        <w:rPr>
          <w:rFonts w:eastAsia="Calibri"/>
          <w:szCs w:val="24"/>
        </w:rPr>
        <w:t>«О пенсии за выслугу лет лицам, замещавшим должности муниципальной службы органов местного самоуправления муниципального образования Туапсинский район»</w:t>
      </w:r>
    </w:p>
    <w:p w:rsidR="00260EDC" w:rsidRDefault="00260EDC" w:rsidP="00260EDC">
      <w:pPr>
        <w:jc w:val="both"/>
      </w:pPr>
      <w:r>
        <w:rPr>
          <w:rFonts w:ascii="Calibri" w:eastAsia="Calibri" w:hAnsi="Calibri"/>
          <w:lang w:eastAsia="en-US"/>
        </w:rPr>
        <w:t xml:space="preserve">               </w:t>
      </w:r>
      <w:r>
        <w:t>2. Проект нормативного правового акта размещен на сайте администрации МО Туапсинский район</w:t>
      </w:r>
      <w:r>
        <w:rPr>
          <w:color w:val="000000"/>
        </w:rPr>
        <w:t xml:space="preserve"> </w:t>
      </w:r>
      <w:hyperlink r:id="rId5" w:history="1">
        <w:r>
          <w:rPr>
            <w:rStyle w:val="a3"/>
            <w:lang w:val="en-US"/>
          </w:rPr>
          <w:t>www</w:t>
        </w:r>
        <w:r>
          <w:rPr>
            <w:rStyle w:val="a3"/>
          </w:rPr>
          <w:t>.</w:t>
        </w:r>
        <w:proofErr w:type="spellStart"/>
        <w:r>
          <w:rPr>
            <w:rStyle w:val="a3"/>
            <w:lang w:val="en-US"/>
          </w:rPr>
          <w:t>tuapseregion</w:t>
        </w:r>
        <w:proofErr w:type="spellEnd"/>
        <w:r>
          <w:rPr>
            <w:rStyle w:val="a3"/>
          </w:rPr>
          <w:t>.</w:t>
        </w:r>
        <w:proofErr w:type="spellStart"/>
        <w:r>
          <w:rPr>
            <w:rStyle w:val="a3"/>
            <w:lang w:val="en-US"/>
          </w:rPr>
          <w:t>ru</w:t>
        </w:r>
        <w:proofErr w:type="spellEnd"/>
      </w:hyperlink>
      <w:r>
        <w:rPr>
          <w:color w:val="000000"/>
        </w:rPr>
        <w:t>, в разделе «Документы», подразделе «</w:t>
      </w:r>
      <w:proofErr w:type="spellStart"/>
      <w:r>
        <w:rPr>
          <w:color w:val="000000"/>
        </w:rPr>
        <w:t>Антикоррупция</w:t>
      </w:r>
      <w:proofErr w:type="spellEnd"/>
      <w:r>
        <w:rPr>
          <w:color w:val="000000"/>
        </w:rPr>
        <w:t xml:space="preserve">» «Антикоррупционная и независимая экспертиза нормативных правовых актов (проектов) </w:t>
      </w:r>
      <w:r>
        <w:t xml:space="preserve">МО </w:t>
      </w:r>
      <w:r>
        <w:lastRenderedPageBreak/>
        <w:t>Туапсинский район</w:t>
      </w:r>
      <w:r>
        <w:rPr>
          <w:color w:val="000000"/>
        </w:rPr>
        <w:t xml:space="preserve">» </w:t>
      </w:r>
      <w:r>
        <w:t xml:space="preserve">для проведения независимой антикоррупционной экспертизы. </w:t>
      </w:r>
    </w:p>
    <w:p w:rsidR="00260EDC" w:rsidRDefault="00260EDC" w:rsidP="00260EDC">
      <w:pPr>
        <w:jc w:val="both"/>
      </w:pPr>
      <w:r>
        <w:t xml:space="preserve">             3.  В ходе антикоррупционной экспертизы проекта нормативного правового акта </w:t>
      </w:r>
      <w:proofErr w:type="spellStart"/>
      <w:r>
        <w:t>коррупциогенные</w:t>
      </w:r>
      <w:proofErr w:type="spellEnd"/>
      <w:r>
        <w:t xml:space="preserve"> факторы не обнаружены.</w:t>
      </w:r>
    </w:p>
    <w:p w:rsidR="00260EDC" w:rsidRDefault="00260EDC" w:rsidP="00260EDC">
      <w:pPr>
        <w:autoSpaceDE w:val="0"/>
        <w:autoSpaceDN w:val="0"/>
        <w:adjustRightInd w:val="0"/>
        <w:ind w:firstLine="851"/>
        <w:jc w:val="both"/>
      </w:pPr>
      <w:r>
        <w:t>4.   Проект нормативного правового акта может быть рекомендован для официального принятия.</w:t>
      </w:r>
    </w:p>
    <w:p w:rsidR="00260EDC" w:rsidRDefault="00260EDC" w:rsidP="00260EDC">
      <w:pPr>
        <w:autoSpaceDE w:val="0"/>
        <w:autoSpaceDN w:val="0"/>
        <w:adjustRightInd w:val="0"/>
        <w:ind w:firstLine="851"/>
        <w:jc w:val="both"/>
      </w:pPr>
    </w:p>
    <w:p w:rsidR="00260EDC" w:rsidRDefault="00260EDC" w:rsidP="00260EDC">
      <w:pPr>
        <w:autoSpaceDE w:val="0"/>
        <w:autoSpaceDN w:val="0"/>
        <w:adjustRightInd w:val="0"/>
        <w:jc w:val="both"/>
      </w:pPr>
    </w:p>
    <w:p w:rsidR="00260EDC" w:rsidRDefault="00260EDC" w:rsidP="00260EDC">
      <w:pPr>
        <w:autoSpaceDE w:val="0"/>
        <w:autoSpaceDN w:val="0"/>
        <w:adjustRightInd w:val="0"/>
        <w:jc w:val="both"/>
      </w:pPr>
      <w:r>
        <w:t>Н</w:t>
      </w:r>
      <w:r>
        <w:t xml:space="preserve">ачальник правового отдела </w:t>
      </w:r>
    </w:p>
    <w:p w:rsidR="00260EDC" w:rsidRDefault="00260EDC" w:rsidP="00260EDC">
      <w:pPr>
        <w:jc w:val="both"/>
        <w:rPr>
          <w:b/>
          <w:spacing w:val="4"/>
        </w:rPr>
      </w:pPr>
      <w:r>
        <w:t xml:space="preserve">администрации МО Туапсинский район                                       </w:t>
      </w:r>
      <w:r>
        <w:t>В.Н. Солопов</w:t>
      </w:r>
      <w:r>
        <w:t xml:space="preserve">                   </w:t>
      </w:r>
    </w:p>
    <w:p w:rsidR="00D71F9F" w:rsidRDefault="00D71F9F"/>
    <w:sectPr w:rsidR="00D71F9F" w:rsidSect="00260EDC">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C73"/>
    <w:rsid w:val="0025174E"/>
    <w:rsid w:val="00260EDC"/>
    <w:rsid w:val="002F7CA7"/>
    <w:rsid w:val="00420819"/>
    <w:rsid w:val="00476C16"/>
    <w:rsid w:val="006D7E65"/>
    <w:rsid w:val="006E362C"/>
    <w:rsid w:val="00832A13"/>
    <w:rsid w:val="0083343B"/>
    <w:rsid w:val="009126CE"/>
    <w:rsid w:val="009926FE"/>
    <w:rsid w:val="00D71F9F"/>
    <w:rsid w:val="00E57C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0EDC"/>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60EDC"/>
    <w:rPr>
      <w:color w:val="0000FF"/>
      <w:u w:val="single"/>
    </w:rPr>
  </w:style>
  <w:style w:type="character" w:styleId="a4">
    <w:name w:val="Strong"/>
    <w:qFormat/>
    <w:rsid w:val="00260EDC"/>
    <w:rPr>
      <w:rFonts w:ascii="Times New Roman" w:hAnsi="Times New Roman" w:cs="Times New Roman" w:hint="default"/>
      <w:b/>
      <w:bCs/>
    </w:rPr>
  </w:style>
  <w:style w:type="paragraph" w:customStyle="1" w:styleId="ConsPlusTitle">
    <w:name w:val="ConsPlusTitle"/>
    <w:rsid w:val="00260EDC"/>
    <w:pPr>
      <w:widowControl w:val="0"/>
      <w:autoSpaceDE w:val="0"/>
      <w:autoSpaceDN w:val="0"/>
      <w:spacing w:after="0" w:line="240" w:lineRule="auto"/>
    </w:pPr>
    <w:rPr>
      <w:rFonts w:ascii="Times New Roman" w:eastAsia="Times New Roman" w:hAnsi="Times New Roman" w:cs="Times New Roman"/>
      <w:b/>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0EDC"/>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60EDC"/>
    <w:rPr>
      <w:color w:val="0000FF"/>
      <w:u w:val="single"/>
    </w:rPr>
  </w:style>
  <w:style w:type="character" w:styleId="a4">
    <w:name w:val="Strong"/>
    <w:qFormat/>
    <w:rsid w:val="00260EDC"/>
    <w:rPr>
      <w:rFonts w:ascii="Times New Roman" w:hAnsi="Times New Roman" w:cs="Times New Roman" w:hint="default"/>
      <w:b/>
      <w:bCs/>
    </w:rPr>
  </w:style>
  <w:style w:type="paragraph" w:customStyle="1" w:styleId="ConsPlusTitle">
    <w:name w:val="ConsPlusTitle"/>
    <w:rsid w:val="00260EDC"/>
    <w:pPr>
      <w:widowControl w:val="0"/>
      <w:autoSpaceDE w:val="0"/>
      <w:autoSpaceDN w:val="0"/>
      <w:spacing w:after="0" w:line="240" w:lineRule="auto"/>
    </w:pPr>
    <w:rPr>
      <w:rFonts w:ascii="Times New Roman" w:eastAsia="Times New Roman" w:hAnsi="Times New Roman"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452</Words>
  <Characters>2577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cp:lastPrinted>2018-02-13T12:01:00Z</cp:lastPrinted>
  <dcterms:created xsi:type="dcterms:W3CDTF">2018-02-13T11:55:00Z</dcterms:created>
  <dcterms:modified xsi:type="dcterms:W3CDTF">2018-02-13T12:01:00Z</dcterms:modified>
</cp:coreProperties>
</file>