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D3" w:rsidRDefault="000C52D3" w:rsidP="000C52D3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4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D3" w:rsidRDefault="000C52D3" w:rsidP="000C52D3">
      <w:pPr>
        <w:pStyle w:val="a3"/>
        <w:rPr>
          <w:sz w:val="28"/>
        </w:rPr>
      </w:pPr>
    </w:p>
    <w:p w:rsidR="000C52D3" w:rsidRPr="00255CD5" w:rsidRDefault="000C52D3" w:rsidP="000C52D3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0C52D3" w:rsidRPr="008B46DB" w:rsidRDefault="000C52D3" w:rsidP="000C52D3">
      <w:pPr>
        <w:pStyle w:val="a3"/>
        <w:rPr>
          <w:b w:val="0"/>
          <w:bCs w:val="0"/>
          <w:szCs w:val="32"/>
        </w:rPr>
      </w:pPr>
    </w:p>
    <w:p w:rsidR="000C52D3" w:rsidRPr="00932FFF" w:rsidRDefault="000C52D3" w:rsidP="000C52D3">
      <w:pPr>
        <w:jc w:val="center"/>
        <w:rPr>
          <w:b/>
        </w:rPr>
      </w:pPr>
      <w:r w:rsidRPr="00932FFF">
        <w:rPr>
          <w:b/>
        </w:rPr>
        <w:t>АДМИНИСТРАЦИИ МУНИЦИПАЛЬНОГО ОБРАЗОВАНИЯ</w:t>
      </w:r>
    </w:p>
    <w:p w:rsidR="000C52D3" w:rsidRPr="00932FFF" w:rsidRDefault="000C52D3" w:rsidP="000C52D3">
      <w:pPr>
        <w:ind w:firstLine="708"/>
        <w:jc w:val="center"/>
        <w:rPr>
          <w:b/>
        </w:rPr>
      </w:pPr>
    </w:p>
    <w:p w:rsidR="000C52D3" w:rsidRDefault="000C52D3" w:rsidP="000C52D3">
      <w:pPr>
        <w:jc w:val="center"/>
        <w:rPr>
          <w:b/>
        </w:rPr>
      </w:pPr>
      <w:r w:rsidRPr="00932FFF">
        <w:rPr>
          <w:b/>
        </w:rPr>
        <w:t>ТУАПСИНСКИЙ РАЙОН</w:t>
      </w:r>
    </w:p>
    <w:p w:rsidR="000C52D3" w:rsidRPr="00932FFF" w:rsidRDefault="000C52D3" w:rsidP="000C52D3">
      <w:pPr>
        <w:ind w:firstLine="708"/>
        <w:jc w:val="center"/>
        <w:rPr>
          <w:b/>
        </w:rPr>
      </w:pPr>
    </w:p>
    <w:p w:rsidR="000C52D3" w:rsidRDefault="000C52D3" w:rsidP="000C52D3">
      <w:pPr>
        <w:jc w:val="center"/>
      </w:pPr>
    </w:p>
    <w:p w:rsidR="000C52D3" w:rsidRDefault="000C52D3" w:rsidP="000C52D3">
      <w:pPr>
        <w:jc w:val="both"/>
      </w:pPr>
      <w:r>
        <w:t>от_______________</w:t>
      </w:r>
      <w:r>
        <w:tab/>
      </w:r>
      <w:r>
        <w:tab/>
      </w:r>
      <w:r>
        <w:tab/>
      </w:r>
      <w:r>
        <w:tab/>
        <w:t xml:space="preserve">                                                        №_______________</w:t>
      </w:r>
    </w:p>
    <w:p w:rsidR="000C52D3" w:rsidRPr="00D4062C" w:rsidRDefault="000C52D3" w:rsidP="000C52D3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уапсе</w:t>
      </w:r>
    </w:p>
    <w:p w:rsidR="000C52D3" w:rsidRDefault="000C52D3" w:rsidP="000C52D3">
      <w:pPr>
        <w:jc w:val="center"/>
        <w:rPr>
          <w:sz w:val="28"/>
          <w:szCs w:val="28"/>
        </w:rPr>
      </w:pPr>
    </w:p>
    <w:p w:rsidR="00E56168" w:rsidRDefault="00E56168" w:rsidP="000C52D3">
      <w:pPr>
        <w:jc w:val="center"/>
        <w:rPr>
          <w:sz w:val="28"/>
          <w:szCs w:val="28"/>
        </w:rPr>
      </w:pPr>
    </w:p>
    <w:p w:rsidR="00E56168" w:rsidRDefault="00E56168" w:rsidP="000C52D3">
      <w:pPr>
        <w:jc w:val="center"/>
        <w:rPr>
          <w:sz w:val="28"/>
          <w:szCs w:val="28"/>
        </w:rPr>
      </w:pPr>
    </w:p>
    <w:p w:rsidR="0050336B" w:rsidRDefault="0050336B" w:rsidP="000C52D3">
      <w:pPr>
        <w:jc w:val="center"/>
        <w:rPr>
          <w:b/>
          <w:sz w:val="28"/>
        </w:rPr>
      </w:pPr>
      <w:r>
        <w:rPr>
          <w:b/>
          <w:sz w:val="28"/>
        </w:rPr>
        <w:t>Об утверждении Положения о</w:t>
      </w:r>
      <w:r w:rsidR="000C52D3" w:rsidRPr="00635FEE">
        <w:rPr>
          <w:b/>
          <w:sz w:val="28"/>
        </w:rPr>
        <w:t xml:space="preserve"> порядке сдачи </w:t>
      </w:r>
    </w:p>
    <w:p w:rsidR="0050336B" w:rsidRDefault="000C52D3" w:rsidP="000C52D3">
      <w:pPr>
        <w:jc w:val="center"/>
        <w:rPr>
          <w:b/>
          <w:sz w:val="28"/>
        </w:rPr>
      </w:pPr>
      <w:r w:rsidRPr="00635FEE">
        <w:rPr>
          <w:b/>
          <w:sz w:val="28"/>
        </w:rPr>
        <w:t>квалификационного экзамена муниципальными служащими</w:t>
      </w:r>
      <w:r>
        <w:rPr>
          <w:b/>
          <w:sz w:val="28"/>
        </w:rPr>
        <w:t xml:space="preserve"> </w:t>
      </w:r>
    </w:p>
    <w:p w:rsidR="0050336B" w:rsidRDefault="000C52D3" w:rsidP="000C52D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635FEE">
        <w:rPr>
          <w:b/>
          <w:sz w:val="28"/>
        </w:rPr>
        <w:t xml:space="preserve">муниципального образования </w:t>
      </w:r>
      <w:proofErr w:type="gramStart"/>
      <w:r w:rsidRPr="00635FEE">
        <w:rPr>
          <w:b/>
          <w:sz w:val="28"/>
        </w:rPr>
        <w:t>Туапсинский</w:t>
      </w:r>
      <w:proofErr w:type="gramEnd"/>
      <w:r w:rsidRPr="00635FEE">
        <w:rPr>
          <w:b/>
          <w:sz w:val="28"/>
        </w:rPr>
        <w:t xml:space="preserve"> </w:t>
      </w:r>
    </w:p>
    <w:p w:rsidR="0050336B" w:rsidRDefault="000C52D3" w:rsidP="000C52D3">
      <w:pPr>
        <w:jc w:val="center"/>
        <w:rPr>
          <w:b/>
          <w:sz w:val="28"/>
        </w:rPr>
      </w:pPr>
      <w:r w:rsidRPr="00635FEE">
        <w:rPr>
          <w:b/>
          <w:sz w:val="28"/>
        </w:rPr>
        <w:t>район</w:t>
      </w:r>
      <w:r>
        <w:rPr>
          <w:b/>
          <w:sz w:val="28"/>
        </w:rPr>
        <w:t xml:space="preserve"> и оценки их знаний, навыков и умений </w:t>
      </w:r>
    </w:p>
    <w:p w:rsidR="000C52D3" w:rsidRDefault="000C52D3" w:rsidP="000C52D3">
      <w:pPr>
        <w:jc w:val="center"/>
        <w:rPr>
          <w:b/>
          <w:sz w:val="28"/>
        </w:rPr>
      </w:pPr>
      <w:r>
        <w:rPr>
          <w:b/>
          <w:sz w:val="28"/>
        </w:rPr>
        <w:t>(профессионального уровня)</w:t>
      </w:r>
    </w:p>
    <w:p w:rsidR="000C52D3" w:rsidRDefault="000C52D3" w:rsidP="000C52D3">
      <w:pPr>
        <w:jc w:val="center"/>
        <w:rPr>
          <w:b/>
          <w:sz w:val="28"/>
        </w:rPr>
      </w:pPr>
    </w:p>
    <w:p w:rsidR="00E56168" w:rsidRDefault="00E56168" w:rsidP="000C52D3">
      <w:pPr>
        <w:jc w:val="center"/>
        <w:rPr>
          <w:b/>
          <w:sz w:val="28"/>
        </w:rPr>
      </w:pPr>
    </w:p>
    <w:p w:rsidR="00E56168" w:rsidRDefault="00E56168" w:rsidP="000C52D3">
      <w:pPr>
        <w:jc w:val="center"/>
        <w:rPr>
          <w:b/>
          <w:sz w:val="28"/>
        </w:rPr>
      </w:pPr>
    </w:p>
    <w:p w:rsidR="0050336B" w:rsidRDefault="000C52D3" w:rsidP="0050336B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2 марта 2007 года № 25-ФЗ «О муниципальной службе в Российской Федерации», Закон</w:t>
      </w:r>
      <w:r w:rsidR="0063067C">
        <w:rPr>
          <w:sz w:val="28"/>
        </w:rPr>
        <w:t xml:space="preserve">ами </w:t>
      </w:r>
      <w:r>
        <w:rPr>
          <w:sz w:val="28"/>
        </w:rPr>
        <w:t>Краснодарск</w:t>
      </w:r>
      <w:r>
        <w:rPr>
          <w:sz w:val="28"/>
        </w:rPr>
        <w:t>о</w:t>
      </w:r>
      <w:r>
        <w:rPr>
          <w:sz w:val="28"/>
        </w:rPr>
        <w:t>го края от 8 июня 2007 года № 1244-КЗ «О муниципальной службе в Красн</w:t>
      </w:r>
      <w:r>
        <w:rPr>
          <w:sz w:val="28"/>
        </w:rPr>
        <w:t>о</w:t>
      </w:r>
      <w:r>
        <w:rPr>
          <w:sz w:val="28"/>
        </w:rPr>
        <w:t>дарском крае»</w:t>
      </w:r>
      <w:r w:rsidR="0063067C">
        <w:rPr>
          <w:sz w:val="28"/>
        </w:rPr>
        <w:t>, от 3 июня 2009 года № 1740-КЗ «О порядке присвоения и с</w:t>
      </w:r>
      <w:r w:rsidR="0063067C">
        <w:rPr>
          <w:sz w:val="28"/>
        </w:rPr>
        <w:t>о</w:t>
      </w:r>
      <w:r w:rsidR="0063067C">
        <w:rPr>
          <w:sz w:val="28"/>
        </w:rPr>
        <w:t xml:space="preserve">хранения классных чинов муниципальных служащих в Краснодарском крае» </w:t>
      </w:r>
      <w:r w:rsidR="0050336B">
        <w:rPr>
          <w:sz w:val="28"/>
        </w:rPr>
        <w:t xml:space="preserve">        </w:t>
      </w:r>
      <w:r w:rsidR="0063067C">
        <w:rPr>
          <w:sz w:val="28"/>
        </w:rPr>
        <w:t xml:space="preserve">п о с т а </w:t>
      </w:r>
      <w:proofErr w:type="spellStart"/>
      <w:r w:rsidR="0063067C">
        <w:rPr>
          <w:sz w:val="28"/>
        </w:rPr>
        <w:t>н</w:t>
      </w:r>
      <w:proofErr w:type="spellEnd"/>
      <w:r w:rsidR="0063067C">
        <w:rPr>
          <w:sz w:val="28"/>
        </w:rPr>
        <w:t xml:space="preserve"> о в л я</w:t>
      </w:r>
      <w:proofErr w:type="gramEnd"/>
      <w:r w:rsidR="0063067C">
        <w:rPr>
          <w:sz w:val="28"/>
        </w:rPr>
        <w:t xml:space="preserve"> ю</w:t>
      </w:r>
      <w:r>
        <w:rPr>
          <w:sz w:val="28"/>
        </w:rPr>
        <w:t>:</w:t>
      </w:r>
    </w:p>
    <w:p w:rsidR="0050336B" w:rsidRDefault="000C52D3" w:rsidP="0050336B">
      <w:pPr>
        <w:ind w:firstLine="851"/>
        <w:jc w:val="both"/>
        <w:rPr>
          <w:sz w:val="28"/>
        </w:rPr>
      </w:pPr>
      <w:r>
        <w:rPr>
          <w:sz w:val="28"/>
        </w:rPr>
        <w:t>1. Утвердить Положение о порядке сдачи квалификационного экзамена муниципальными служащими администрации муниципального образования Туапсинский район и оценки их знаний, навыков и умений (профессионального уровня) согласно приложению.</w:t>
      </w:r>
    </w:p>
    <w:p w:rsidR="0050336B" w:rsidRDefault="000C52D3" w:rsidP="0050336B">
      <w:pPr>
        <w:ind w:firstLine="851"/>
        <w:jc w:val="both"/>
        <w:rPr>
          <w:sz w:val="28"/>
        </w:rPr>
      </w:pPr>
      <w:r>
        <w:rPr>
          <w:sz w:val="28"/>
        </w:rPr>
        <w:t xml:space="preserve">2.  </w:t>
      </w:r>
      <w:r w:rsidR="00A90667">
        <w:rPr>
          <w:sz w:val="28"/>
        </w:rPr>
        <w:t>Распоряжение администрации муниципального образования Туа</w:t>
      </w:r>
      <w:r w:rsidR="00A90667">
        <w:rPr>
          <w:sz w:val="28"/>
        </w:rPr>
        <w:t>п</w:t>
      </w:r>
      <w:r w:rsidR="00A90667">
        <w:rPr>
          <w:sz w:val="28"/>
        </w:rPr>
        <w:t xml:space="preserve">синский район от 1 октября 2009 года № 196 </w:t>
      </w:r>
      <w:proofErr w:type="spellStart"/>
      <w:r w:rsidR="00A90667">
        <w:rPr>
          <w:sz w:val="28"/>
        </w:rPr>
        <w:t>рл</w:t>
      </w:r>
      <w:proofErr w:type="spellEnd"/>
      <w:r w:rsidR="00A90667">
        <w:rPr>
          <w:sz w:val="28"/>
        </w:rPr>
        <w:t xml:space="preserve"> «О порядке сдачи </w:t>
      </w:r>
      <w:r w:rsidR="00A90667" w:rsidRPr="00A90667">
        <w:rPr>
          <w:sz w:val="28"/>
        </w:rPr>
        <w:t>квалифик</w:t>
      </w:r>
      <w:r w:rsidR="00A90667" w:rsidRPr="00A90667">
        <w:rPr>
          <w:sz w:val="28"/>
        </w:rPr>
        <w:t>а</w:t>
      </w:r>
      <w:r w:rsidR="00A90667" w:rsidRPr="00A90667">
        <w:rPr>
          <w:sz w:val="28"/>
        </w:rPr>
        <w:t>ционного экзамена муниципальными служащими администрации муниципал</w:t>
      </w:r>
      <w:r w:rsidR="00A90667" w:rsidRPr="00A90667">
        <w:rPr>
          <w:sz w:val="28"/>
        </w:rPr>
        <w:t>ь</w:t>
      </w:r>
      <w:r w:rsidR="00A90667" w:rsidRPr="00A90667">
        <w:rPr>
          <w:sz w:val="28"/>
        </w:rPr>
        <w:t>ного образования Туапсинский район и оценки их знаний, навыков и умений (профессионального уровня)</w:t>
      </w:r>
      <w:r w:rsidR="005E1F7F">
        <w:rPr>
          <w:sz w:val="28"/>
        </w:rPr>
        <w:t>»</w:t>
      </w:r>
      <w:r w:rsidR="00A90667">
        <w:rPr>
          <w:sz w:val="28"/>
        </w:rPr>
        <w:t xml:space="preserve"> признать утратившим силу.</w:t>
      </w:r>
    </w:p>
    <w:p w:rsidR="00E56168" w:rsidRDefault="00E56168" w:rsidP="00E56168">
      <w:pPr>
        <w:pStyle w:val="ConsPlusNormal"/>
        <w:widowControl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опубликовать настоящее постано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ление в средствах массовой информации.</w:t>
      </w:r>
    </w:p>
    <w:p w:rsidR="00E56168" w:rsidRPr="00DB1AFB" w:rsidRDefault="00E56168" w:rsidP="00E56168">
      <w:pPr>
        <w:pStyle w:val="ConsPlusNormal"/>
        <w:widowControl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Управлению транспорта и связи администрации муниципального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разования Туапсинский район (Макаренко) разместить настоящее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 на официальном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ного образования Туапсинский район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0336B" w:rsidRDefault="00E56168" w:rsidP="0050336B">
      <w:pPr>
        <w:ind w:firstLine="851"/>
        <w:jc w:val="both"/>
        <w:rPr>
          <w:sz w:val="28"/>
        </w:rPr>
      </w:pPr>
      <w:r>
        <w:rPr>
          <w:sz w:val="28"/>
        </w:rPr>
        <w:t>5</w:t>
      </w:r>
      <w:r w:rsidR="00A90667">
        <w:rPr>
          <w:sz w:val="28"/>
        </w:rPr>
        <w:t xml:space="preserve">. </w:t>
      </w:r>
      <w:proofErr w:type="gramStart"/>
      <w:r w:rsidR="000C52D3">
        <w:rPr>
          <w:sz w:val="28"/>
        </w:rPr>
        <w:t>Контроль за</w:t>
      </w:r>
      <w:proofErr w:type="gramEnd"/>
      <w:r w:rsidR="000C52D3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C73BC0">
        <w:rPr>
          <w:sz w:val="28"/>
        </w:rPr>
        <w:t xml:space="preserve"> </w:t>
      </w:r>
      <w:proofErr w:type="spellStart"/>
      <w:r w:rsidR="00C73BC0">
        <w:rPr>
          <w:sz w:val="28"/>
        </w:rPr>
        <w:t>Г.Г.Апитина</w:t>
      </w:r>
      <w:proofErr w:type="spellEnd"/>
      <w:r w:rsidR="000C52D3">
        <w:rPr>
          <w:sz w:val="28"/>
        </w:rPr>
        <w:t>.</w:t>
      </w:r>
    </w:p>
    <w:p w:rsidR="000C52D3" w:rsidRDefault="00E56168" w:rsidP="0050336B">
      <w:pPr>
        <w:ind w:firstLine="851"/>
        <w:jc w:val="both"/>
        <w:rPr>
          <w:sz w:val="28"/>
        </w:rPr>
      </w:pPr>
      <w:r>
        <w:rPr>
          <w:sz w:val="28"/>
        </w:rPr>
        <w:t>6</w:t>
      </w:r>
      <w:r w:rsidR="000C52D3">
        <w:rPr>
          <w:sz w:val="28"/>
        </w:rPr>
        <w:t xml:space="preserve">. Постановление вступает в силу со дня его </w:t>
      </w:r>
      <w:r w:rsidR="00EE07BB">
        <w:rPr>
          <w:sz w:val="28"/>
        </w:rPr>
        <w:t>официального опубликов</w:t>
      </w:r>
      <w:r w:rsidR="00EE07BB">
        <w:rPr>
          <w:sz w:val="28"/>
        </w:rPr>
        <w:t>а</w:t>
      </w:r>
      <w:r w:rsidR="00EE07BB">
        <w:rPr>
          <w:sz w:val="28"/>
        </w:rPr>
        <w:t>ния</w:t>
      </w:r>
      <w:r w:rsidR="000C52D3">
        <w:rPr>
          <w:sz w:val="28"/>
        </w:rPr>
        <w:t>.</w:t>
      </w:r>
    </w:p>
    <w:p w:rsidR="000C52D3" w:rsidRDefault="000C52D3" w:rsidP="000C52D3">
      <w:pPr>
        <w:jc w:val="both"/>
        <w:rPr>
          <w:sz w:val="28"/>
        </w:rPr>
      </w:pPr>
    </w:p>
    <w:p w:rsidR="000C52D3" w:rsidRDefault="000C52D3" w:rsidP="000C52D3">
      <w:pPr>
        <w:jc w:val="both"/>
        <w:rPr>
          <w:sz w:val="28"/>
        </w:rPr>
      </w:pPr>
    </w:p>
    <w:p w:rsidR="000C52D3" w:rsidRDefault="000C52D3" w:rsidP="000C52D3">
      <w:pPr>
        <w:jc w:val="both"/>
        <w:rPr>
          <w:sz w:val="28"/>
        </w:rPr>
      </w:pPr>
    </w:p>
    <w:p w:rsidR="000C52D3" w:rsidRDefault="0063067C" w:rsidP="000C52D3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главы</w:t>
      </w:r>
    </w:p>
    <w:p w:rsidR="000C52D3" w:rsidRDefault="000C52D3" w:rsidP="000C52D3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C52D3" w:rsidRDefault="000C52D3" w:rsidP="000C52D3">
      <w:pPr>
        <w:jc w:val="both"/>
        <w:rPr>
          <w:sz w:val="28"/>
        </w:rPr>
      </w:pPr>
      <w:r>
        <w:rPr>
          <w:sz w:val="28"/>
        </w:rPr>
        <w:t>Туапсинский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3067C">
        <w:rPr>
          <w:sz w:val="28"/>
        </w:rPr>
        <w:t xml:space="preserve">        А.А.Алексеенко</w:t>
      </w: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p w:rsidR="00E56168" w:rsidRDefault="00E56168" w:rsidP="000C52D3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4582" w:type="dxa"/>
        <w:tblLook w:val="04A0"/>
      </w:tblPr>
      <w:tblGrid>
        <w:gridCol w:w="5070"/>
      </w:tblGrid>
      <w:tr w:rsidR="00346E4C" w:rsidRPr="00B3558D" w:rsidTr="00B2093A">
        <w:trPr>
          <w:trHeight w:val="226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46E4C" w:rsidRDefault="00346E4C" w:rsidP="00B2093A">
            <w:pPr>
              <w:tabs>
                <w:tab w:val="left" w:pos="737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346E4C" w:rsidRDefault="00346E4C" w:rsidP="00B2093A">
            <w:pPr>
              <w:tabs>
                <w:tab w:val="left" w:pos="7371"/>
              </w:tabs>
              <w:jc w:val="center"/>
              <w:rPr>
                <w:sz w:val="28"/>
              </w:rPr>
            </w:pPr>
          </w:p>
          <w:p w:rsidR="00346E4C" w:rsidRDefault="00346E4C" w:rsidP="00B2093A">
            <w:pPr>
              <w:tabs>
                <w:tab w:val="left" w:pos="737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346E4C" w:rsidRDefault="00346E4C" w:rsidP="00B2093A">
            <w:pPr>
              <w:tabs>
                <w:tab w:val="left" w:pos="737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постановлением администрации </w:t>
            </w:r>
          </w:p>
          <w:p w:rsidR="00346E4C" w:rsidRDefault="00346E4C" w:rsidP="00B2093A">
            <w:pPr>
              <w:tabs>
                <w:tab w:val="left" w:pos="737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</w:t>
            </w:r>
          </w:p>
          <w:p w:rsidR="00346E4C" w:rsidRDefault="00346E4C" w:rsidP="00B2093A">
            <w:pPr>
              <w:tabs>
                <w:tab w:val="left" w:pos="737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Туапсинский район </w:t>
            </w:r>
          </w:p>
          <w:p w:rsidR="00346E4C" w:rsidRPr="00B3558D" w:rsidRDefault="00346E4C" w:rsidP="00B2093A">
            <w:pPr>
              <w:tabs>
                <w:tab w:val="left" w:pos="737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 ______________  №_______</w:t>
            </w:r>
          </w:p>
        </w:tc>
      </w:tr>
    </w:tbl>
    <w:p w:rsidR="00346E4C" w:rsidRPr="0090010A" w:rsidRDefault="00346E4C" w:rsidP="00346E4C">
      <w:pPr>
        <w:rPr>
          <w:sz w:val="28"/>
        </w:rPr>
      </w:pPr>
    </w:p>
    <w:p w:rsidR="00346E4C" w:rsidRPr="0090010A" w:rsidRDefault="00346E4C" w:rsidP="00346E4C">
      <w:pPr>
        <w:rPr>
          <w:sz w:val="28"/>
        </w:rPr>
      </w:pPr>
    </w:p>
    <w:p w:rsidR="00346E4C" w:rsidRPr="0090010A" w:rsidRDefault="00346E4C" w:rsidP="00346E4C">
      <w:pPr>
        <w:rPr>
          <w:sz w:val="28"/>
        </w:rPr>
      </w:pPr>
    </w:p>
    <w:p w:rsidR="00346E4C" w:rsidRDefault="00346E4C" w:rsidP="00346E4C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346E4C" w:rsidRDefault="00346E4C" w:rsidP="00346E4C">
      <w:pPr>
        <w:jc w:val="center"/>
        <w:rPr>
          <w:b/>
          <w:sz w:val="28"/>
        </w:rPr>
      </w:pPr>
      <w:r>
        <w:rPr>
          <w:b/>
          <w:sz w:val="28"/>
        </w:rPr>
        <w:t xml:space="preserve"> о </w:t>
      </w:r>
      <w:r w:rsidRPr="00635FEE">
        <w:rPr>
          <w:b/>
          <w:sz w:val="28"/>
        </w:rPr>
        <w:t xml:space="preserve">порядке сдачи квалификационного экзамена </w:t>
      </w:r>
    </w:p>
    <w:p w:rsidR="00346E4C" w:rsidRDefault="00346E4C" w:rsidP="00346E4C">
      <w:pPr>
        <w:jc w:val="center"/>
        <w:rPr>
          <w:b/>
          <w:sz w:val="28"/>
        </w:rPr>
      </w:pPr>
      <w:r w:rsidRPr="00635FEE">
        <w:rPr>
          <w:b/>
          <w:sz w:val="28"/>
        </w:rPr>
        <w:t>муниципальными служащими</w:t>
      </w:r>
      <w:r>
        <w:rPr>
          <w:b/>
          <w:sz w:val="28"/>
        </w:rPr>
        <w:t xml:space="preserve"> администрации </w:t>
      </w:r>
      <w:proofErr w:type="gramStart"/>
      <w:r w:rsidRPr="00635FEE">
        <w:rPr>
          <w:b/>
          <w:sz w:val="28"/>
        </w:rPr>
        <w:t>муниципального</w:t>
      </w:r>
      <w:proofErr w:type="gramEnd"/>
      <w:r w:rsidRPr="00635FEE">
        <w:rPr>
          <w:b/>
          <w:sz w:val="28"/>
        </w:rPr>
        <w:t xml:space="preserve"> </w:t>
      </w:r>
    </w:p>
    <w:p w:rsidR="00346E4C" w:rsidRDefault="00346E4C" w:rsidP="00346E4C">
      <w:pPr>
        <w:jc w:val="center"/>
        <w:rPr>
          <w:b/>
          <w:sz w:val="28"/>
        </w:rPr>
      </w:pPr>
      <w:r w:rsidRPr="00635FEE">
        <w:rPr>
          <w:b/>
          <w:sz w:val="28"/>
        </w:rPr>
        <w:t>образования Туапсинский район</w:t>
      </w:r>
      <w:r>
        <w:rPr>
          <w:b/>
          <w:sz w:val="28"/>
        </w:rPr>
        <w:t xml:space="preserve"> и оценки их знаний, навыков </w:t>
      </w:r>
    </w:p>
    <w:p w:rsidR="00346E4C" w:rsidRDefault="00346E4C" w:rsidP="00346E4C">
      <w:pPr>
        <w:jc w:val="center"/>
        <w:rPr>
          <w:b/>
          <w:sz w:val="28"/>
        </w:rPr>
      </w:pPr>
      <w:r>
        <w:rPr>
          <w:b/>
          <w:sz w:val="28"/>
        </w:rPr>
        <w:t>и умений (профессионального уровня)</w:t>
      </w:r>
    </w:p>
    <w:p w:rsidR="00346E4C" w:rsidRDefault="00346E4C" w:rsidP="00346E4C">
      <w:pPr>
        <w:jc w:val="center"/>
        <w:rPr>
          <w:sz w:val="28"/>
        </w:rPr>
      </w:pP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>1. Настоящим Положением в соответствии со статьей 9.1. Федерального закона от 2 марта 2007 года № 25-ФЗ «О муниципальной службе в Российской Федерации», статьей 16.1. Закона Краснодарского края от 8 июня 2007 года       № 1244-КЗ «О муниципальной службе в Краснодарском крае» определяется порядок сдачи квалификационного экзамена муниципальными служащими а</w:t>
      </w:r>
      <w:r>
        <w:rPr>
          <w:sz w:val="28"/>
        </w:rPr>
        <w:t>д</w:t>
      </w:r>
      <w:r>
        <w:rPr>
          <w:sz w:val="28"/>
        </w:rPr>
        <w:t>министрации муниципального образования Туапсинский район, а также пор</w:t>
      </w:r>
      <w:r>
        <w:rPr>
          <w:sz w:val="28"/>
        </w:rPr>
        <w:t>я</w:t>
      </w:r>
      <w:r>
        <w:rPr>
          <w:sz w:val="28"/>
        </w:rPr>
        <w:t>док оценки знаний, навыков и умений (профессионального уровня) муниц</w:t>
      </w:r>
      <w:r>
        <w:rPr>
          <w:sz w:val="28"/>
        </w:rPr>
        <w:t>и</w:t>
      </w:r>
      <w:r>
        <w:rPr>
          <w:sz w:val="28"/>
        </w:rPr>
        <w:t>пальных служащих.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>2. Квалификационный экзамен сдают муниципальные служащие админ</w:t>
      </w:r>
      <w:r>
        <w:rPr>
          <w:sz w:val="28"/>
        </w:rPr>
        <w:t>и</w:t>
      </w:r>
      <w:r>
        <w:rPr>
          <w:sz w:val="28"/>
        </w:rPr>
        <w:t>страции муниципального образования Туапсинский район (далее - муниц</w:t>
      </w:r>
      <w:r>
        <w:rPr>
          <w:sz w:val="28"/>
        </w:rPr>
        <w:t>и</w:t>
      </w:r>
      <w:r>
        <w:rPr>
          <w:sz w:val="28"/>
        </w:rPr>
        <w:t>пальные служащие), замещающие без ограничения срока полномочий должн</w:t>
      </w:r>
      <w:r>
        <w:rPr>
          <w:sz w:val="28"/>
        </w:rPr>
        <w:t>о</w:t>
      </w:r>
      <w:r>
        <w:rPr>
          <w:sz w:val="28"/>
        </w:rPr>
        <w:t>сти муниципальной службы.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>3. Квалификационный экзамен проводится: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>а) 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б) при решении вопроса о присвоении муниципальному служащему оч</w:t>
      </w:r>
      <w:r>
        <w:rPr>
          <w:sz w:val="28"/>
        </w:rPr>
        <w:t>е</w:t>
      </w:r>
      <w:r>
        <w:rPr>
          <w:sz w:val="28"/>
        </w:rPr>
        <w:t>редного классного чина по замещаемой должности муниципальной службы, к</w:t>
      </w:r>
      <w:r>
        <w:rPr>
          <w:sz w:val="28"/>
        </w:rPr>
        <w:t>о</w:t>
      </w:r>
      <w:r>
        <w:rPr>
          <w:sz w:val="28"/>
        </w:rPr>
        <w:t>торый присваивается муниципальному служащему по истечении срока, уст</w:t>
      </w:r>
      <w:r>
        <w:rPr>
          <w:sz w:val="28"/>
        </w:rPr>
        <w:t>а</w:t>
      </w:r>
      <w:r>
        <w:rPr>
          <w:sz w:val="28"/>
        </w:rPr>
        <w:t>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 классный чин, чем классный чин, присваиваемый муниципальному служащему.</w:t>
      </w:r>
      <w:proofErr w:type="gramEnd"/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</w:t>
      </w:r>
      <w:r>
        <w:rPr>
          <w:sz w:val="28"/>
        </w:rPr>
        <w:t>и</w:t>
      </w:r>
      <w:r>
        <w:rPr>
          <w:sz w:val="28"/>
        </w:rPr>
        <w:t>пальной службы, если для этой должности предусмотрен более высокий клас</w:t>
      </w:r>
      <w:r>
        <w:rPr>
          <w:sz w:val="28"/>
        </w:rPr>
        <w:t>с</w:t>
      </w:r>
      <w:r>
        <w:rPr>
          <w:sz w:val="28"/>
        </w:rPr>
        <w:t>ный чин, чем тот, который имеет муниципальный служащий.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lastRenderedPageBreak/>
        <w:tab/>
        <w:t>4. В случаях, предусмотренных подпунктами «а» и «в» пункта 3 насто</w:t>
      </w:r>
      <w:r>
        <w:rPr>
          <w:sz w:val="28"/>
        </w:rPr>
        <w:t>я</w:t>
      </w:r>
      <w:r>
        <w:rPr>
          <w:sz w:val="28"/>
        </w:rPr>
        <w:t>щего Положения, квалификационный экзамен проводится после успешного з</w:t>
      </w:r>
      <w:r>
        <w:rPr>
          <w:sz w:val="28"/>
        </w:rPr>
        <w:t>а</w:t>
      </w:r>
      <w:r>
        <w:rPr>
          <w:sz w:val="28"/>
        </w:rPr>
        <w:t>вершения испытания, а если испытание муниципальному служащему не уст</w:t>
      </w:r>
      <w:r>
        <w:rPr>
          <w:sz w:val="28"/>
        </w:rPr>
        <w:t>а</w:t>
      </w:r>
      <w:r>
        <w:rPr>
          <w:sz w:val="28"/>
        </w:rPr>
        <w:t>навливалось, то не ранее чем через три месяца после назначения муниципал</w:t>
      </w:r>
      <w:r>
        <w:rPr>
          <w:sz w:val="28"/>
        </w:rPr>
        <w:t>ь</w:t>
      </w:r>
      <w:r>
        <w:rPr>
          <w:sz w:val="28"/>
        </w:rPr>
        <w:t>ного служащего на должность муниципальной службы.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>5. Квалификационный экзамен проводится по решению представителя нанимателя, которое он принимает по собственной инициативе или по иници</w:t>
      </w:r>
      <w:r>
        <w:rPr>
          <w:sz w:val="28"/>
        </w:rPr>
        <w:t>а</w:t>
      </w:r>
      <w:r>
        <w:rPr>
          <w:sz w:val="28"/>
        </w:rPr>
        <w:t>тиве муниципального служащего.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>6. Квалификационный экзамен проводится по решению представителя нанимателя по мере необходимости, но не чаще одного раза в год и не реже о</w:t>
      </w:r>
      <w:r>
        <w:rPr>
          <w:sz w:val="28"/>
        </w:rPr>
        <w:t>д</w:t>
      </w:r>
      <w:r>
        <w:rPr>
          <w:sz w:val="28"/>
        </w:rPr>
        <w:t>ного раза в три года.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>Квалификационный экзамен, проводимый по инициативе муниципальн</w:t>
      </w:r>
      <w:r>
        <w:rPr>
          <w:sz w:val="28"/>
        </w:rPr>
        <w:t>о</w:t>
      </w:r>
      <w:r>
        <w:rPr>
          <w:sz w:val="28"/>
        </w:rPr>
        <w:t>го служащего, считается внеочередным и проводится не позднее чем через три месяца после подачи муниципальным служащим письменного заявления о пр</w:t>
      </w:r>
      <w:r>
        <w:rPr>
          <w:sz w:val="28"/>
        </w:rPr>
        <w:t>и</w:t>
      </w:r>
      <w:r>
        <w:rPr>
          <w:sz w:val="28"/>
        </w:rPr>
        <w:t>своении классного чина.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ab/>
        <w:t xml:space="preserve">7. Квалификационный экзамен проводится аттестационной комиссией (далее – комиссия), сроки и порядок </w:t>
      </w:r>
      <w:proofErr w:type="gramStart"/>
      <w:r>
        <w:rPr>
          <w:sz w:val="28"/>
        </w:rPr>
        <w:t>работы</w:t>
      </w:r>
      <w:proofErr w:type="gramEnd"/>
      <w:r>
        <w:rPr>
          <w:sz w:val="28"/>
        </w:rPr>
        <w:t xml:space="preserve"> которой определяются муниц</w:t>
      </w:r>
      <w:r>
        <w:rPr>
          <w:sz w:val="28"/>
        </w:rPr>
        <w:t>и</w:t>
      </w:r>
      <w:r>
        <w:rPr>
          <w:sz w:val="28"/>
        </w:rPr>
        <w:t>пальным правовым актом представителя нанимателя.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8. В решении представителя нанимателя о проведении квалификационн</w:t>
      </w:r>
      <w:r>
        <w:rPr>
          <w:sz w:val="28"/>
        </w:rPr>
        <w:t>о</w:t>
      </w:r>
      <w:r>
        <w:rPr>
          <w:sz w:val="28"/>
        </w:rPr>
        <w:t>го экзамена указываются: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а) дата и время проведения квалификационного экзамена;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б) список муниципальных служащих, которые должны сдавать квалиф</w:t>
      </w:r>
      <w:r>
        <w:rPr>
          <w:sz w:val="28"/>
        </w:rPr>
        <w:t>и</w:t>
      </w:r>
      <w:r>
        <w:rPr>
          <w:sz w:val="28"/>
        </w:rPr>
        <w:t>кационный экзамен;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в) перечень документов, необходимых для проведения квалификационн</w:t>
      </w:r>
      <w:r>
        <w:rPr>
          <w:sz w:val="28"/>
        </w:rPr>
        <w:t>о</w:t>
      </w:r>
      <w:r>
        <w:rPr>
          <w:sz w:val="28"/>
        </w:rPr>
        <w:t>го экзамена.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9. Решение о предстоящей сдаче квалификационного экзамена доводится до сведения муниципального служащего не позднее, чем за месяц до его пров</w:t>
      </w:r>
      <w:r>
        <w:rPr>
          <w:sz w:val="28"/>
        </w:rPr>
        <w:t>е</w:t>
      </w:r>
      <w:r>
        <w:rPr>
          <w:sz w:val="28"/>
        </w:rPr>
        <w:t>дения.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10. Не позднее, чем за месяц до проведения квалификационного экзамена непосредственный руководитель муниципального служащего направляет в к</w:t>
      </w:r>
      <w:r>
        <w:rPr>
          <w:sz w:val="28"/>
        </w:rPr>
        <w:t>о</w:t>
      </w:r>
      <w:r>
        <w:rPr>
          <w:sz w:val="28"/>
        </w:rPr>
        <w:t>миссию отзыв об уровне знаний, навыков и умений (профессиональном уровне) муниципального служащего и о возможности присвоения ему классного чина (далее - отзыв).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В отзыве указываются: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фамилия, имя, отчества;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замещаемая должность муниципальной службы на момент проведения экзамена и дата назначения на эту должность;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дата поступления на муниципальную службу и перемещения по службе;</w:t>
      </w:r>
    </w:p>
    <w:p w:rsidR="00346E4C" w:rsidRPr="00F94B75" w:rsidRDefault="00346E4C" w:rsidP="00346E4C">
      <w:pPr>
        <w:ind w:firstLine="708"/>
        <w:jc w:val="both"/>
        <w:rPr>
          <w:sz w:val="28"/>
        </w:rPr>
      </w:pPr>
      <w:r w:rsidRPr="00F94B75">
        <w:rPr>
          <w:sz w:val="28"/>
        </w:rPr>
        <w:t>соответствие образовательного уровня, специальности, квалификации (при необходимости - наличие необходимой специализации, переподготовки по профилю исполняемой должности, подготовки либо переподготовки по проф</w:t>
      </w:r>
      <w:r w:rsidRPr="00F94B75">
        <w:rPr>
          <w:sz w:val="28"/>
        </w:rPr>
        <w:t>и</w:t>
      </w:r>
      <w:r w:rsidRPr="00F94B75">
        <w:rPr>
          <w:sz w:val="28"/>
        </w:rPr>
        <w:t>лю должности) муниципального служащего квалификационным требованиям по замещаемой должности муниципальной службы и, при необходимости, н</w:t>
      </w:r>
      <w:r w:rsidRPr="00F94B75">
        <w:rPr>
          <w:sz w:val="28"/>
        </w:rPr>
        <w:t>а</w:t>
      </w:r>
      <w:r w:rsidRPr="00F94B75">
        <w:rPr>
          <w:sz w:val="28"/>
        </w:rPr>
        <w:t>личие требуемого опыта работы, наименования и даты окончания образов</w:t>
      </w:r>
      <w:r w:rsidRPr="00F94B75">
        <w:rPr>
          <w:sz w:val="28"/>
        </w:rPr>
        <w:t>а</w:t>
      </w:r>
      <w:r w:rsidRPr="00F94B75">
        <w:rPr>
          <w:sz w:val="28"/>
        </w:rPr>
        <w:t>тельных учреждений;</w:t>
      </w:r>
    </w:p>
    <w:p w:rsidR="00346E4C" w:rsidRPr="00F94B75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lastRenderedPageBreak/>
        <w:t>мотивированная оценка профессиональных, личностных качеств и резул</w:t>
      </w:r>
      <w:r w:rsidRPr="00F94B75">
        <w:rPr>
          <w:sz w:val="28"/>
        </w:rPr>
        <w:t>ь</w:t>
      </w:r>
      <w:r w:rsidRPr="00F94B75">
        <w:rPr>
          <w:sz w:val="28"/>
        </w:rPr>
        <w:t>татов служебной деятельности, а именно:</w:t>
      </w:r>
    </w:p>
    <w:p w:rsidR="00346E4C" w:rsidRPr="00F94B75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t xml:space="preserve">уровень знания </w:t>
      </w:r>
      <w:hyperlink r:id="rId7" w:history="1">
        <w:r w:rsidRPr="00F94B75">
          <w:rPr>
            <w:sz w:val="28"/>
          </w:rPr>
          <w:t>Конституции</w:t>
        </w:r>
      </w:hyperlink>
      <w:r w:rsidRPr="00F94B75">
        <w:rPr>
          <w:sz w:val="28"/>
        </w:rPr>
        <w:t xml:space="preserve"> Российской Федерации, федеральных зак</w:t>
      </w:r>
      <w:r w:rsidRPr="00F94B75">
        <w:rPr>
          <w:sz w:val="28"/>
        </w:rPr>
        <w:t>о</w:t>
      </w:r>
      <w:r w:rsidRPr="00F94B75">
        <w:rPr>
          <w:sz w:val="28"/>
        </w:rPr>
        <w:t xml:space="preserve">нов, нормативных правовых актов Российской Федерации, </w:t>
      </w:r>
      <w:hyperlink r:id="rId8" w:history="1">
        <w:r w:rsidRPr="00F94B75">
          <w:rPr>
            <w:sz w:val="28"/>
          </w:rPr>
          <w:t>Устава</w:t>
        </w:r>
      </w:hyperlink>
      <w:r w:rsidRPr="00F94B75">
        <w:rPr>
          <w:sz w:val="28"/>
        </w:rPr>
        <w:t xml:space="preserve"> Краснода</w:t>
      </w:r>
      <w:r w:rsidRPr="00F94B75">
        <w:rPr>
          <w:sz w:val="28"/>
        </w:rPr>
        <w:t>р</w:t>
      </w:r>
      <w:r w:rsidRPr="00F94B75">
        <w:rPr>
          <w:sz w:val="28"/>
        </w:rPr>
        <w:t xml:space="preserve">ского края, законов Краснодарского края, </w:t>
      </w:r>
      <w:hyperlink r:id="rId9" w:history="1">
        <w:r w:rsidRPr="00F94B75">
          <w:rPr>
            <w:sz w:val="28"/>
          </w:rPr>
          <w:t>Устава</w:t>
        </w:r>
      </w:hyperlink>
      <w:r w:rsidRPr="00F94B75">
        <w:rPr>
          <w:sz w:val="28"/>
        </w:rPr>
        <w:t xml:space="preserve"> муниципального образования Туапсинский район, правовых актов органов местного самоуправления  мун</w:t>
      </w:r>
      <w:r w:rsidRPr="00F94B75">
        <w:rPr>
          <w:sz w:val="28"/>
        </w:rPr>
        <w:t>и</w:t>
      </w:r>
      <w:r w:rsidRPr="00F94B75">
        <w:rPr>
          <w:sz w:val="28"/>
        </w:rPr>
        <w:t>ципального образования Туапсинский район применительно к исполнению должностных обязанностей по замещаемой должности муниципальной службы соответствующей группы;</w:t>
      </w:r>
    </w:p>
    <w:p w:rsidR="00346E4C" w:rsidRPr="00F94B75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t>другие оценки профессиональных, личностных качеств и результатов сл</w:t>
      </w:r>
      <w:r w:rsidRPr="00F94B75">
        <w:rPr>
          <w:sz w:val="28"/>
        </w:rPr>
        <w:t>у</w:t>
      </w:r>
      <w:r w:rsidRPr="00F94B75">
        <w:rPr>
          <w:sz w:val="28"/>
        </w:rPr>
        <w:t>жебной деятельности.</w:t>
      </w:r>
    </w:p>
    <w:p w:rsidR="00346E4C" w:rsidRPr="00F94B75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t>В отзыве указываются сведения о мерах поощрения, наградах муниц</w:t>
      </w:r>
      <w:r w:rsidRPr="00F94B75">
        <w:rPr>
          <w:sz w:val="28"/>
        </w:rPr>
        <w:t>и</w:t>
      </w:r>
      <w:r w:rsidRPr="00F94B75">
        <w:rPr>
          <w:sz w:val="28"/>
        </w:rPr>
        <w:t>пального служащего за время работы, а также о примененных мерах дисципл</w:t>
      </w:r>
      <w:r w:rsidRPr="00F94B75">
        <w:rPr>
          <w:sz w:val="28"/>
        </w:rPr>
        <w:t>и</w:t>
      </w:r>
      <w:r w:rsidRPr="00F94B75">
        <w:rPr>
          <w:sz w:val="28"/>
        </w:rPr>
        <w:t>нарного взыскания.</w:t>
      </w:r>
    </w:p>
    <w:p w:rsidR="00346E4C" w:rsidRPr="00F94B75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t>Отзыв подписывается непосредственным руководителем муниципального служащего и утверждается:</w:t>
      </w:r>
    </w:p>
    <w:p w:rsidR="00346E4C" w:rsidRPr="00F94B75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t>для муниципальных служащих, замещающих высшие должности муниц</w:t>
      </w:r>
      <w:r w:rsidRPr="00F94B75">
        <w:rPr>
          <w:sz w:val="28"/>
        </w:rPr>
        <w:t>и</w:t>
      </w:r>
      <w:r w:rsidRPr="00F94B75">
        <w:rPr>
          <w:sz w:val="28"/>
        </w:rPr>
        <w:t>пальной службы, - главой муниципального образования Туапсинский район;</w:t>
      </w:r>
    </w:p>
    <w:p w:rsidR="00346E4C" w:rsidRPr="00F94B75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t>для руководителей отраслевых органов администрации муниципального образования Туапсинский район - главой муниципального образования Туа</w:t>
      </w:r>
      <w:r w:rsidRPr="00F94B75">
        <w:rPr>
          <w:sz w:val="28"/>
        </w:rPr>
        <w:t>п</w:t>
      </w:r>
      <w:r w:rsidRPr="00F94B75">
        <w:rPr>
          <w:sz w:val="28"/>
        </w:rPr>
        <w:t>синский район или заместителем главы администрации муниципального обр</w:t>
      </w:r>
      <w:r w:rsidRPr="00F94B75">
        <w:rPr>
          <w:sz w:val="28"/>
        </w:rPr>
        <w:t>а</w:t>
      </w:r>
      <w:r w:rsidRPr="00F94B75">
        <w:rPr>
          <w:sz w:val="28"/>
        </w:rPr>
        <w:t>зования Туапсинский район;</w:t>
      </w:r>
    </w:p>
    <w:p w:rsidR="00346E4C" w:rsidRDefault="00346E4C" w:rsidP="0034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F94B75">
        <w:rPr>
          <w:sz w:val="28"/>
        </w:rPr>
        <w:t>для иных муниципальных служащих - руководителем соответствующего отраслевого органа администрации муниципального образования Туапсинский район</w:t>
      </w:r>
      <w:r>
        <w:rPr>
          <w:sz w:val="28"/>
        </w:rPr>
        <w:t>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11. Муниципальный служащий должен быть ознакомлен под роспись с отзывом, указанным в пункте 10 настоящего Положения, не менее чем за две недели до проведения квалификационного экзамена.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Муниципальный служащий вправе представить в комиссию заявление о своем несогласии с указанным отзывом.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 xml:space="preserve">12. </w:t>
      </w:r>
      <w:proofErr w:type="gramStart"/>
      <w:r>
        <w:rPr>
          <w:sz w:val="28"/>
        </w:rPr>
        <w:t>При проведении квалификационного экзамена комиссия оценивает знания, навыки и умения (профессиональный уровень) муниципальных служ</w:t>
      </w:r>
      <w:r>
        <w:rPr>
          <w:sz w:val="28"/>
        </w:rPr>
        <w:t>а</w:t>
      </w:r>
      <w:r>
        <w:rPr>
          <w:sz w:val="28"/>
        </w:rPr>
        <w:t>щих в соответствии с требованиями должностных инструкций муниципальных служащих, сложностью и ответственностью работы, выполняемой муниц</w:t>
      </w:r>
      <w:r>
        <w:rPr>
          <w:sz w:val="28"/>
        </w:rPr>
        <w:t>и</w:t>
      </w:r>
      <w:r>
        <w:rPr>
          <w:sz w:val="28"/>
        </w:rPr>
        <w:t>пальными служащими, на основе экзаменационных процедур с использованием не противоречащих действующему законодательству методов оценки профе</w:t>
      </w:r>
      <w:r>
        <w:rPr>
          <w:sz w:val="28"/>
        </w:rPr>
        <w:t>с</w:t>
      </w:r>
      <w:r>
        <w:rPr>
          <w:sz w:val="28"/>
        </w:rPr>
        <w:t>сиональных качеств муниципальных служащих, включая индивидуальные с</w:t>
      </w:r>
      <w:r>
        <w:rPr>
          <w:sz w:val="28"/>
        </w:rPr>
        <w:t>о</w:t>
      </w:r>
      <w:r>
        <w:rPr>
          <w:sz w:val="28"/>
        </w:rPr>
        <w:t>беседования и тестирование по вопросам, связанным с выполнением должнос</w:t>
      </w:r>
      <w:r>
        <w:rPr>
          <w:sz w:val="28"/>
        </w:rPr>
        <w:t>т</w:t>
      </w:r>
      <w:r>
        <w:rPr>
          <w:sz w:val="28"/>
        </w:rPr>
        <w:t>ных обязанностей по замещаемой должности</w:t>
      </w:r>
      <w:proofErr w:type="gramEnd"/>
      <w:r>
        <w:rPr>
          <w:sz w:val="28"/>
        </w:rPr>
        <w:t xml:space="preserve"> муниципальной службы.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13. Решение о результате квалификационного экзамена выносится коми</w:t>
      </w:r>
      <w:r>
        <w:rPr>
          <w:sz w:val="28"/>
        </w:rPr>
        <w:t>с</w:t>
      </w:r>
      <w:r>
        <w:rPr>
          <w:sz w:val="28"/>
        </w:rPr>
        <w:t>сией в отсутствие муниципального служащего и его непосредственного рук</w:t>
      </w:r>
      <w:r>
        <w:rPr>
          <w:sz w:val="28"/>
        </w:rPr>
        <w:t>о</w:t>
      </w:r>
      <w:r>
        <w:rPr>
          <w:sz w:val="28"/>
        </w:rPr>
        <w:t>водителя открытым голосованием простым большинством голосов присутс</w:t>
      </w:r>
      <w:r>
        <w:rPr>
          <w:sz w:val="28"/>
        </w:rPr>
        <w:t>т</w:t>
      </w:r>
      <w:r>
        <w:rPr>
          <w:sz w:val="28"/>
        </w:rPr>
        <w:t>вующих на заседании членов комиссии. При равенстве голосов муниципальный служащий признается сдавшим квалификационный экзамен.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14. По результатам квалификационного экзамена в отношении муниц</w:t>
      </w:r>
      <w:r>
        <w:rPr>
          <w:sz w:val="28"/>
        </w:rPr>
        <w:t>и</w:t>
      </w:r>
      <w:r>
        <w:rPr>
          <w:sz w:val="28"/>
        </w:rPr>
        <w:t>пального служащего комиссией выносится одно из следующих решений: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а) признать, что муниципальный служащий сдал квалификационный э</w:t>
      </w:r>
      <w:r>
        <w:rPr>
          <w:sz w:val="28"/>
        </w:rPr>
        <w:t>к</w:t>
      </w:r>
      <w:r>
        <w:rPr>
          <w:sz w:val="28"/>
        </w:rPr>
        <w:t>замен, и рекомендовать его для присвоения классного чина;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б) признать, что муниципальный служащий не сдал квалификационный экзамен.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15. Результат квалификационного экзамена заносится в экзаменационный лист муниципального служащего, составленный по форме согласно прилож</w:t>
      </w:r>
      <w:r>
        <w:rPr>
          <w:sz w:val="28"/>
        </w:rPr>
        <w:t>е</w:t>
      </w:r>
      <w:r>
        <w:rPr>
          <w:sz w:val="28"/>
        </w:rPr>
        <w:t>нию. Экзаменационный лист подписывается председателем, заместителем председателя, секретарем и членами комиссии, присутствовавшими на засед</w:t>
      </w:r>
      <w:r>
        <w:rPr>
          <w:sz w:val="28"/>
        </w:rPr>
        <w:t>а</w:t>
      </w:r>
      <w:r>
        <w:rPr>
          <w:sz w:val="28"/>
        </w:rPr>
        <w:t>нии.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Муниципальный служащий знакомится с экзаменационным листом под расписку.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 сл</w:t>
      </w:r>
      <w:r>
        <w:rPr>
          <w:sz w:val="28"/>
        </w:rPr>
        <w:t>у</w:t>
      </w:r>
      <w:r>
        <w:rPr>
          <w:sz w:val="28"/>
        </w:rPr>
        <w:t>жащего.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16. Результаты квалификационного экзамена направляются представит</w:t>
      </w:r>
      <w:r>
        <w:rPr>
          <w:sz w:val="28"/>
        </w:rPr>
        <w:t>е</w:t>
      </w:r>
      <w:r>
        <w:rPr>
          <w:sz w:val="28"/>
        </w:rPr>
        <w:t>лю нанимателя не позднее чем через семь дней после его проведения.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17. На основании результатов квалификационного экзамена представ</w:t>
      </w:r>
      <w:r>
        <w:rPr>
          <w:sz w:val="28"/>
        </w:rPr>
        <w:t>и</w:t>
      </w:r>
      <w:r>
        <w:rPr>
          <w:sz w:val="28"/>
        </w:rPr>
        <w:t>тель нанимателя принимает решение о присвоении в установленном порядке классного чина муниципальному служащему, сдавшему квалификационный э</w:t>
      </w:r>
      <w:r>
        <w:rPr>
          <w:sz w:val="28"/>
        </w:rPr>
        <w:t>к</w:t>
      </w:r>
      <w:r>
        <w:rPr>
          <w:sz w:val="28"/>
        </w:rPr>
        <w:t xml:space="preserve">замен. 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18.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346E4C" w:rsidRDefault="00346E4C" w:rsidP="00346E4C">
      <w:pPr>
        <w:ind w:firstLine="708"/>
        <w:jc w:val="both"/>
        <w:rPr>
          <w:sz w:val="28"/>
        </w:rPr>
      </w:pPr>
      <w:r>
        <w:rPr>
          <w:sz w:val="28"/>
        </w:rPr>
        <w:t>19. Муниципальный служащий вправе обжаловать результаты квалиф</w:t>
      </w:r>
      <w:r>
        <w:rPr>
          <w:sz w:val="28"/>
        </w:rPr>
        <w:t>и</w:t>
      </w:r>
      <w:r>
        <w:rPr>
          <w:sz w:val="28"/>
        </w:rPr>
        <w:t>кационного экзамена в соответствии с законодательством Российской Федер</w:t>
      </w:r>
      <w:r>
        <w:rPr>
          <w:sz w:val="28"/>
        </w:rPr>
        <w:t>а</w:t>
      </w:r>
      <w:r>
        <w:rPr>
          <w:sz w:val="28"/>
        </w:rPr>
        <w:t>ции.</w:t>
      </w:r>
    </w:p>
    <w:p w:rsidR="00346E4C" w:rsidRDefault="00346E4C" w:rsidP="00346E4C">
      <w:pPr>
        <w:jc w:val="both"/>
        <w:rPr>
          <w:sz w:val="28"/>
        </w:rPr>
      </w:pPr>
    </w:p>
    <w:p w:rsidR="00346E4C" w:rsidRDefault="00346E4C" w:rsidP="00346E4C">
      <w:pPr>
        <w:jc w:val="both"/>
        <w:rPr>
          <w:sz w:val="28"/>
        </w:rPr>
      </w:pPr>
    </w:p>
    <w:p w:rsidR="00346E4C" w:rsidRDefault="00346E4C" w:rsidP="00346E4C">
      <w:pPr>
        <w:jc w:val="both"/>
        <w:rPr>
          <w:sz w:val="28"/>
        </w:rPr>
      </w:pP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:rsidR="00346E4C" w:rsidRDefault="00346E4C" w:rsidP="00346E4C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346E4C" w:rsidRPr="00155A06" w:rsidRDefault="00346E4C" w:rsidP="00346E4C">
      <w:pPr>
        <w:jc w:val="both"/>
        <w:rPr>
          <w:sz w:val="28"/>
        </w:rPr>
      </w:pPr>
      <w:r>
        <w:rPr>
          <w:sz w:val="28"/>
        </w:rPr>
        <w:t>Туапсинский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Г.Г.Апитин</w:t>
      </w:r>
    </w:p>
    <w:p w:rsidR="00346E4C" w:rsidRDefault="00346E4C" w:rsidP="00346E4C">
      <w:pPr>
        <w:jc w:val="both"/>
        <w:rPr>
          <w:sz w:val="28"/>
        </w:rPr>
      </w:pPr>
    </w:p>
    <w:p w:rsidR="00346E4C" w:rsidRDefault="00346E4C" w:rsidP="00346E4C">
      <w:pPr>
        <w:jc w:val="both"/>
        <w:rPr>
          <w:sz w:val="28"/>
        </w:rPr>
      </w:pPr>
    </w:p>
    <w:p w:rsidR="00891201" w:rsidRDefault="00891201" w:rsidP="00346E4C">
      <w:pPr>
        <w:jc w:val="center"/>
      </w:pPr>
    </w:p>
    <w:sectPr w:rsidR="00891201" w:rsidSect="0050336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1C0" w:rsidRDefault="002F11C0" w:rsidP="00C73BC0">
      <w:r>
        <w:separator/>
      </w:r>
    </w:p>
  </w:endnote>
  <w:endnote w:type="continuationSeparator" w:id="0">
    <w:p w:rsidR="002F11C0" w:rsidRDefault="002F11C0" w:rsidP="00C73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1C0" w:rsidRDefault="002F11C0" w:rsidP="00C73BC0">
      <w:r>
        <w:separator/>
      </w:r>
    </w:p>
  </w:footnote>
  <w:footnote w:type="continuationSeparator" w:id="0">
    <w:p w:rsidR="002F11C0" w:rsidRDefault="002F11C0" w:rsidP="00C73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9860"/>
      <w:docPartObj>
        <w:docPartGallery w:val="Page Numbers (Top of Page)"/>
        <w:docPartUnique/>
      </w:docPartObj>
    </w:sdtPr>
    <w:sdtContent>
      <w:p w:rsidR="00C73BC0" w:rsidRDefault="008318B5">
        <w:pPr>
          <w:pStyle w:val="a7"/>
          <w:jc w:val="center"/>
        </w:pPr>
        <w:r w:rsidRPr="00C73BC0">
          <w:rPr>
            <w:sz w:val="28"/>
          </w:rPr>
          <w:fldChar w:fldCharType="begin"/>
        </w:r>
        <w:r w:rsidR="00C73BC0" w:rsidRPr="00C73BC0">
          <w:rPr>
            <w:sz w:val="28"/>
          </w:rPr>
          <w:instrText xml:space="preserve"> PAGE   \* MERGEFORMAT </w:instrText>
        </w:r>
        <w:r w:rsidRPr="00C73BC0">
          <w:rPr>
            <w:sz w:val="28"/>
          </w:rPr>
          <w:fldChar w:fldCharType="separate"/>
        </w:r>
        <w:r w:rsidR="00750082">
          <w:rPr>
            <w:noProof/>
            <w:sz w:val="28"/>
          </w:rPr>
          <w:t>2</w:t>
        </w:r>
        <w:r w:rsidRPr="00C73BC0">
          <w:rPr>
            <w:sz w:val="28"/>
          </w:rPr>
          <w:fldChar w:fldCharType="end"/>
        </w:r>
      </w:p>
    </w:sdtContent>
  </w:sdt>
  <w:p w:rsidR="00C73BC0" w:rsidRDefault="00C73BC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2D3"/>
    <w:rsid w:val="00007E76"/>
    <w:rsid w:val="00017356"/>
    <w:rsid w:val="0004632E"/>
    <w:rsid w:val="000863AE"/>
    <w:rsid w:val="0009232A"/>
    <w:rsid w:val="000B742D"/>
    <w:rsid w:val="000C16A4"/>
    <w:rsid w:val="000C52D3"/>
    <w:rsid w:val="000D2A61"/>
    <w:rsid w:val="000E5074"/>
    <w:rsid w:val="00136501"/>
    <w:rsid w:val="00140E86"/>
    <w:rsid w:val="001477B1"/>
    <w:rsid w:val="0016612C"/>
    <w:rsid w:val="001732A1"/>
    <w:rsid w:val="00186FFA"/>
    <w:rsid w:val="00187E9B"/>
    <w:rsid w:val="001A7455"/>
    <w:rsid w:val="001F3B98"/>
    <w:rsid w:val="001F4060"/>
    <w:rsid w:val="00200B9C"/>
    <w:rsid w:val="002049BF"/>
    <w:rsid w:val="00221AA3"/>
    <w:rsid w:val="0025656F"/>
    <w:rsid w:val="00287E85"/>
    <w:rsid w:val="00290E8B"/>
    <w:rsid w:val="002A0F4C"/>
    <w:rsid w:val="002A7825"/>
    <w:rsid w:val="002B186C"/>
    <w:rsid w:val="002D61C4"/>
    <w:rsid w:val="002E761D"/>
    <w:rsid w:val="002F11C0"/>
    <w:rsid w:val="002F4A48"/>
    <w:rsid w:val="003235F7"/>
    <w:rsid w:val="003272D5"/>
    <w:rsid w:val="00346E4C"/>
    <w:rsid w:val="00363E21"/>
    <w:rsid w:val="00375E8E"/>
    <w:rsid w:val="00394001"/>
    <w:rsid w:val="00396604"/>
    <w:rsid w:val="003B2DC7"/>
    <w:rsid w:val="0043513B"/>
    <w:rsid w:val="00474C3F"/>
    <w:rsid w:val="00492AD3"/>
    <w:rsid w:val="004A40E1"/>
    <w:rsid w:val="004D4F9D"/>
    <w:rsid w:val="004E79B2"/>
    <w:rsid w:val="004F37CC"/>
    <w:rsid w:val="004F4329"/>
    <w:rsid w:val="0050336B"/>
    <w:rsid w:val="005222BC"/>
    <w:rsid w:val="0054204F"/>
    <w:rsid w:val="0056112F"/>
    <w:rsid w:val="005C5BDB"/>
    <w:rsid w:val="005E1F7F"/>
    <w:rsid w:val="00624455"/>
    <w:rsid w:val="0063067C"/>
    <w:rsid w:val="006501C7"/>
    <w:rsid w:val="00656914"/>
    <w:rsid w:val="00664E3E"/>
    <w:rsid w:val="006663EF"/>
    <w:rsid w:val="00687D1E"/>
    <w:rsid w:val="00692A24"/>
    <w:rsid w:val="006C6C3E"/>
    <w:rsid w:val="006D770F"/>
    <w:rsid w:val="006E0CCD"/>
    <w:rsid w:val="006E5743"/>
    <w:rsid w:val="00726ABF"/>
    <w:rsid w:val="00731DEE"/>
    <w:rsid w:val="00750082"/>
    <w:rsid w:val="0077061C"/>
    <w:rsid w:val="0078137A"/>
    <w:rsid w:val="007C57D0"/>
    <w:rsid w:val="007C7DC4"/>
    <w:rsid w:val="007D06EF"/>
    <w:rsid w:val="008029DA"/>
    <w:rsid w:val="0081582B"/>
    <w:rsid w:val="00817B48"/>
    <w:rsid w:val="008312B5"/>
    <w:rsid w:val="008318B5"/>
    <w:rsid w:val="008358F8"/>
    <w:rsid w:val="00862D5F"/>
    <w:rsid w:val="00891201"/>
    <w:rsid w:val="00963978"/>
    <w:rsid w:val="00973C70"/>
    <w:rsid w:val="00991D32"/>
    <w:rsid w:val="0099482B"/>
    <w:rsid w:val="009C09A5"/>
    <w:rsid w:val="009C330A"/>
    <w:rsid w:val="009D60AF"/>
    <w:rsid w:val="00A142A3"/>
    <w:rsid w:val="00A14CAE"/>
    <w:rsid w:val="00A90667"/>
    <w:rsid w:val="00A90B74"/>
    <w:rsid w:val="00A9569A"/>
    <w:rsid w:val="00A96BF5"/>
    <w:rsid w:val="00AA5201"/>
    <w:rsid w:val="00AA5A73"/>
    <w:rsid w:val="00AB4783"/>
    <w:rsid w:val="00AD3FA4"/>
    <w:rsid w:val="00B014DC"/>
    <w:rsid w:val="00B116BE"/>
    <w:rsid w:val="00B1450F"/>
    <w:rsid w:val="00B4593B"/>
    <w:rsid w:val="00B76F2C"/>
    <w:rsid w:val="00BA4523"/>
    <w:rsid w:val="00BB4E68"/>
    <w:rsid w:val="00BC3848"/>
    <w:rsid w:val="00C06DCE"/>
    <w:rsid w:val="00C33206"/>
    <w:rsid w:val="00C54FA1"/>
    <w:rsid w:val="00C73BC0"/>
    <w:rsid w:val="00C9323B"/>
    <w:rsid w:val="00CD1608"/>
    <w:rsid w:val="00CD46A3"/>
    <w:rsid w:val="00CF00EC"/>
    <w:rsid w:val="00CF584E"/>
    <w:rsid w:val="00D0422F"/>
    <w:rsid w:val="00D43B85"/>
    <w:rsid w:val="00D50693"/>
    <w:rsid w:val="00D56259"/>
    <w:rsid w:val="00D86577"/>
    <w:rsid w:val="00D97457"/>
    <w:rsid w:val="00DC412C"/>
    <w:rsid w:val="00E56168"/>
    <w:rsid w:val="00E74624"/>
    <w:rsid w:val="00ED3448"/>
    <w:rsid w:val="00EE07BB"/>
    <w:rsid w:val="00EF520F"/>
    <w:rsid w:val="00F02A72"/>
    <w:rsid w:val="00F2593F"/>
    <w:rsid w:val="00F7684A"/>
    <w:rsid w:val="00F9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52D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0C52D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5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73B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3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3B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3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61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34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665B03373B5D17467F85FFEC1BFA8940B0944B394848BBF2A916D345FCFBA3V2A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665B03373B5D17467F9BF2FA77A58345B3CD433B1915E6FDA343V8AB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665B03373B5D17467F85FFEC1BFA8940B0944B354F4DB5F6A916D345FCFBA32A975BF346EA3FDC641DB5V8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13</cp:revision>
  <cp:lastPrinted>2013-12-20T12:47:00Z</cp:lastPrinted>
  <dcterms:created xsi:type="dcterms:W3CDTF">2012-10-23T11:54:00Z</dcterms:created>
  <dcterms:modified xsi:type="dcterms:W3CDTF">2013-12-20T12:06:00Z</dcterms:modified>
</cp:coreProperties>
</file>