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C65617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561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287A6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</w:p>
    <w:p w:rsidR="00047ABE" w:rsidRPr="00287A6A" w:rsidRDefault="00242841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И.о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.н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>ачальника</w:t>
      </w:r>
      <w:proofErr w:type="spellEnd"/>
      <w:r w:rsidR="00047ABE"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287A6A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287A6A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Pr="00287A6A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="00EF151E" w:rsidRPr="00287A6A">
        <w:rPr>
          <w:rFonts w:ascii="Times New Roman" w:eastAsia="Times New Roman" w:hAnsi="Times New Roman"/>
          <w:sz w:val="26"/>
          <w:szCs w:val="26"/>
          <w:lang w:eastAsia="ar-SA"/>
        </w:rPr>
        <w:t>образования Туапсинский район</w:t>
      </w:r>
    </w:p>
    <w:p w:rsidR="00047ABE" w:rsidRPr="00287A6A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</w:t>
      </w:r>
      <w:r w:rsidR="00B26F4B" w:rsidRPr="00287A6A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</w:t>
      </w:r>
      <w:r w:rsidR="00242841">
        <w:rPr>
          <w:rFonts w:ascii="Times New Roman" w:eastAsia="Times New Roman" w:hAnsi="Times New Roman"/>
          <w:sz w:val="26"/>
          <w:szCs w:val="26"/>
          <w:lang w:eastAsia="ar-SA"/>
        </w:rPr>
        <w:t xml:space="preserve">      </w:t>
      </w:r>
      <w:proofErr w:type="spellStart"/>
      <w:r w:rsidR="00242841">
        <w:rPr>
          <w:rFonts w:ascii="Times New Roman" w:eastAsia="Times New Roman" w:hAnsi="Times New Roman"/>
          <w:sz w:val="26"/>
          <w:szCs w:val="26"/>
          <w:lang w:eastAsia="ar-SA"/>
        </w:rPr>
        <w:t>Елесиной</w:t>
      </w:r>
      <w:proofErr w:type="spellEnd"/>
      <w:r w:rsidR="002064C4">
        <w:rPr>
          <w:rFonts w:ascii="Times New Roman" w:eastAsia="Times New Roman" w:hAnsi="Times New Roman"/>
          <w:sz w:val="26"/>
          <w:szCs w:val="26"/>
          <w:lang w:eastAsia="ar-SA"/>
        </w:rPr>
        <w:t xml:space="preserve"> О.С.</w:t>
      </w:r>
    </w:p>
    <w:p w:rsidR="00047ABE" w:rsidRPr="00287A6A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287A6A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287A6A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242841" w:rsidRPr="00242841" w:rsidRDefault="00047ABE" w:rsidP="0024284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287A6A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287A6A">
        <w:rPr>
          <w:rFonts w:ascii="Times New Roman" w:hAnsi="Times New Roman"/>
          <w:sz w:val="26"/>
          <w:szCs w:val="26"/>
        </w:rPr>
        <w:t xml:space="preserve">экспертизы проекта </w:t>
      </w:r>
      <w:r w:rsidR="00242841">
        <w:rPr>
          <w:rFonts w:ascii="Times New Roman" w:hAnsi="Times New Roman"/>
          <w:sz w:val="26"/>
          <w:szCs w:val="26"/>
        </w:rPr>
        <w:t>решения Совета</w:t>
      </w:r>
      <w:r w:rsidRPr="00287A6A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  <w:r w:rsidRPr="00287A6A">
        <w:rPr>
          <w:rFonts w:ascii="Times New Roman" w:hAnsi="Times New Roman"/>
          <w:sz w:val="26"/>
          <w:szCs w:val="26"/>
        </w:rPr>
        <w:t xml:space="preserve">  Туапсинский район </w:t>
      </w:r>
      <w:r w:rsidR="00841885" w:rsidRPr="00287A6A">
        <w:rPr>
          <w:rFonts w:ascii="Times New Roman" w:hAnsi="Times New Roman"/>
          <w:sz w:val="26"/>
          <w:szCs w:val="26"/>
        </w:rPr>
        <w:t>«</w:t>
      </w:r>
      <w:r w:rsidR="00242841" w:rsidRPr="00242841">
        <w:rPr>
          <w:rFonts w:ascii="Times New Roman" w:hAnsi="Times New Roman"/>
          <w:bCs/>
          <w:sz w:val="26"/>
          <w:szCs w:val="26"/>
        </w:rPr>
        <w:t xml:space="preserve">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</w:t>
      </w:r>
    </w:p>
    <w:p w:rsidR="00242841" w:rsidRPr="00242841" w:rsidRDefault="00242841" w:rsidP="0024284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 w:rsidRPr="00242841">
        <w:rPr>
          <w:rFonts w:ascii="Times New Roman" w:hAnsi="Times New Roman"/>
          <w:bCs/>
          <w:sz w:val="26"/>
          <w:szCs w:val="26"/>
        </w:rPr>
        <w:t xml:space="preserve">нуждающихся в жилых помещениях, проживающих в сельских </w:t>
      </w:r>
      <w:proofErr w:type="gramEnd"/>
    </w:p>
    <w:p w:rsidR="00242841" w:rsidRPr="00242841" w:rsidRDefault="00242841" w:rsidP="0024284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 w:rsidRPr="00242841">
        <w:rPr>
          <w:rFonts w:ascii="Times New Roman" w:hAnsi="Times New Roman"/>
          <w:bCs/>
          <w:sz w:val="26"/>
          <w:szCs w:val="26"/>
        </w:rPr>
        <w:t>поселениях</w:t>
      </w:r>
      <w:proofErr w:type="gramEnd"/>
      <w:r w:rsidRPr="00242841">
        <w:rPr>
          <w:rFonts w:ascii="Times New Roman" w:hAnsi="Times New Roman"/>
          <w:bCs/>
          <w:sz w:val="26"/>
          <w:szCs w:val="26"/>
        </w:rPr>
        <w:t xml:space="preserve"> Туапсинского района</w:t>
      </w:r>
      <w:r w:rsidR="002064C4">
        <w:rPr>
          <w:rFonts w:ascii="Times New Roman" w:hAnsi="Times New Roman"/>
          <w:bCs/>
          <w:sz w:val="26"/>
          <w:szCs w:val="26"/>
        </w:rPr>
        <w:t>»</w:t>
      </w:r>
    </w:p>
    <w:p w:rsidR="00242841" w:rsidRPr="00242841" w:rsidRDefault="00242841" w:rsidP="0024284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047ABE" w:rsidRPr="00287A6A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</w:p>
    <w:p w:rsidR="00047ABE" w:rsidRPr="00287A6A" w:rsidRDefault="0071083D" w:rsidP="00242841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87A6A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047ABE" w:rsidRPr="00287A6A">
        <w:rPr>
          <w:rFonts w:ascii="Times New Roman" w:hAnsi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42841">
        <w:rPr>
          <w:rFonts w:ascii="Times New Roman" w:hAnsi="Times New Roman"/>
          <w:sz w:val="26"/>
          <w:szCs w:val="26"/>
        </w:rPr>
        <w:t>решения Совета</w:t>
      </w:r>
      <w:r w:rsidR="00047ABE" w:rsidRPr="00287A6A">
        <w:rPr>
          <w:rFonts w:ascii="Times New Roman" w:hAnsi="Times New Roman"/>
          <w:sz w:val="26"/>
          <w:szCs w:val="26"/>
        </w:rPr>
        <w:t xml:space="preserve"> МО Туапсинский район, </w:t>
      </w:r>
      <w:r w:rsidR="00C65617" w:rsidRPr="00287A6A">
        <w:rPr>
          <w:rFonts w:ascii="Times New Roman" w:hAnsi="Times New Roman"/>
          <w:bCs/>
          <w:sz w:val="26"/>
          <w:szCs w:val="26"/>
        </w:rPr>
        <w:t>«</w:t>
      </w:r>
      <w:r w:rsidR="00242841" w:rsidRPr="00242841">
        <w:rPr>
          <w:rFonts w:ascii="Times New Roman" w:hAnsi="Times New Roman"/>
          <w:bCs/>
          <w:sz w:val="26"/>
          <w:szCs w:val="26"/>
        </w:rPr>
        <w:t>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</w:t>
      </w:r>
      <w:proofErr w:type="gramEnd"/>
      <w:r w:rsidR="00242841" w:rsidRPr="00242841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242841" w:rsidRPr="00242841">
        <w:rPr>
          <w:rFonts w:ascii="Times New Roman" w:hAnsi="Times New Roman"/>
          <w:bCs/>
          <w:sz w:val="26"/>
          <w:szCs w:val="26"/>
        </w:rPr>
        <w:t>нуждающихся в жилых помещениях, проживающих в сельских поселениях Туапсинского района</w:t>
      </w:r>
      <w:r w:rsidR="00047ABE" w:rsidRPr="00287A6A">
        <w:rPr>
          <w:sz w:val="26"/>
          <w:szCs w:val="26"/>
        </w:rPr>
        <w:t xml:space="preserve">, </w:t>
      </w:r>
      <w:r w:rsidR="00047ABE" w:rsidRPr="00287A6A">
        <w:rPr>
          <w:rFonts w:ascii="Times New Roman" w:hAnsi="Times New Roman"/>
          <w:sz w:val="26"/>
          <w:szCs w:val="26"/>
        </w:rPr>
        <w:t>поступивший из управления ЖКХ и ТЭК администрации  муниципального образования Туапсинский район установил:</w:t>
      </w:r>
      <w:proofErr w:type="gramEnd"/>
    </w:p>
    <w:p w:rsidR="00047ABE" w:rsidRPr="00287A6A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242841" w:rsidRDefault="00242841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proofErr w:type="gramStart"/>
      <w:r w:rsidRPr="0024284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Федеральным законом от 06 октября 2003 г. № 131-ФЗ «Об общих принципах организации местного самоуправления в Российской Федерации», Законом Краснодарского края от 29 декабря 2009 г. № 1890-КЗ «О порядке признания граждан малоимущими в целях принятия их на учет в качестве нуждающихся в жилых помещениях», Методикой определения размера дохода, приходящегося на гражданина и каждого члена его семьи (одиноко проживающего гражданина), определения размера</w:t>
      </w:r>
      <w:proofErr w:type="gramEnd"/>
      <w:r w:rsidRPr="0024284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стоимости имущества, находящегося в собственности </w:t>
      </w:r>
      <w:proofErr w:type="gramStart"/>
      <w:r w:rsidRPr="0024284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малоимущими, утвержденной Приказом департамента жилищно-коммунального хозяйства Краснодарского края от 27 января 2010 г. № 5 «О реализации отдельных положений Закона Краснодарского края от 29 декабря 2009 г. № 1890-КЗ</w:t>
      </w:r>
      <w:proofErr w:type="gramEnd"/>
      <w:r w:rsidRPr="0024284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«О порядке признания граждан малоимущими в целях принятия их на учет в качестве нуждающихся в жилых помещениях» и Уставом муниципального образования Туапсинский район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</w:p>
    <w:p w:rsidR="00047ABE" w:rsidRPr="00287A6A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287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87A6A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287A6A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287A6A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287A6A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287A6A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87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</w:t>
      </w:r>
      <w:r w:rsidRPr="00287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287A6A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287A6A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287A6A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047ABE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287A6A" w:rsidRDefault="00287A6A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7A6A" w:rsidRDefault="00287A6A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7A6A" w:rsidRDefault="00287A6A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7ABE" w:rsidRPr="00287A6A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287A6A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65617"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284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87A6A">
        <w:rPr>
          <w:rFonts w:ascii="Times New Roman" w:eastAsia="Times New Roman" w:hAnsi="Times New Roman"/>
          <w:sz w:val="26"/>
          <w:szCs w:val="26"/>
          <w:lang w:eastAsia="ru-RU"/>
        </w:rPr>
        <w:t>В.В. Усенко</w:t>
      </w:r>
    </w:p>
    <w:p w:rsidR="00D71F9F" w:rsidRPr="00C65617" w:rsidRDefault="00D71F9F">
      <w:pPr>
        <w:rPr>
          <w:sz w:val="28"/>
          <w:szCs w:val="28"/>
        </w:rPr>
      </w:pPr>
    </w:p>
    <w:sectPr w:rsidR="00D71F9F" w:rsidRPr="00C65617" w:rsidSect="002064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2064C4"/>
    <w:rsid w:val="00242841"/>
    <w:rsid w:val="0025174E"/>
    <w:rsid w:val="00287A6A"/>
    <w:rsid w:val="002931E5"/>
    <w:rsid w:val="002F7CA7"/>
    <w:rsid w:val="003F4BB3"/>
    <w:rsid w:val="00420819"/>
    <w:rsid w:val="00476C16"/>
    <w:rsid w:val="005742F3"/>
    <w:rsid w:val="005C5742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A75D53"/>
    <w:rsid w:val="00B26F4B"/>
    <w:rsid w:val="00C65617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2022-12-23T10:44:00Z</cp:lastPrinted>
  <dcterms:created xsi:type="dcterms:W3CDTF">2022-12-23T10:22:00Z</dcterms:created>
  <dcterms:modified xsi:type="dcterms:W3CDTF">2022-12-23T10:46:00Z</dcterms:modified>
</cp:coreProperties>
</file>