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  <w:r w:rsidR="000B02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065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72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963E51" w:rsidRPr="00CB395E" w:rsidRDefault="00963E51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B0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D6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B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B0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0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B395E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6772" w:rsidRPr="00CB395E" w:rsidRDefault="00206772" w:rsidP="00CE7904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C413E8" w:rsidRPr="00CB395E" w:rsidRDefault="00C413E8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57BD7" w:rsidRDefault="00637551" w:rsidP="008F6D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357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дополнительном </w:t>
      </w:r>
      <w:r w:rsidRPr="006375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финансовом обеспечении </w:t>
      </w:r>
    </w:p>
    <w:p w:rsidR="00357BD7" w:rsidRDefault="00637551" w:rsidP="00357BD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75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расходов, связанных с осуществлением</w:t>
      </w:r>
      <w:r w:rsidR="00357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2023 году</w:t>
      </w:r>
      <w:r w:rsidR="007D7C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57BD7" w:rsidRDefault="00637551" w:rsidP="00357BD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75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переданных отдельных государственных полномочий </w:t>
      </w:r>
    </w:p>
    <w:p w:rsidR="00357BD7" w:rsidRDefault="00637551" w:rsidP="00357BD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75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обеспечению </w:t>
      </w:r>
      <w:r w:rsidR="00214240" w:rsidRPr="0021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оплаты питания детей, </w:t>
      </w:r>
      <w:proofErr w:type="gramStart"/>
      <w:r w:rsidR="00214240" w:rsidRPr="0021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proofErr w:type="gramEnd"/>
      <w:r w:rsidR="00214240" w:rsidRPr="0021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57BD7" w:rsidRDefault="00214240" w:rsidP="00357BD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посещении профильных лагерей, организованных </w:t>
      </w:r>
    </w:p>
    <w:p w:rsidR="008F6DBB" w:rsidRDefault="00357BD7" w:rsidP="00357BD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муниципальными </w:t>
      </w:r>
      <w:r w:rsidR="00214240" w:rsidRPr="0021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общеобразовательными организациями </w:t>
      </w:r>
    </w:p>
    <w:p w:rsidR="00AA77C9" w:rsidRPr="008F6DBB" w:rsidRDefault="00214240" w:rsidP="00357BD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42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Туапсинский район</w:t>
      </w:r>
    </w:p>
    <w:p w:rsidR="00AA77C9" w:rsidRPr="00CB395E" w:rsidRDefault="00AA77C9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2416DF" w:rsidRPr="00434D34" w:rsidRDefault="000756C0" w:rsidP="00037093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37551" w:rsidRPr="0063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7D7C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37551" w:rsidRPr="0063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86 Бюджетного кодекса Российской Федерации,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395E">
        <w:rPr>
          <w:color w:val="000000" w:themeColor="text1"/>
        </w:rPr>
        <w:t xml:space="preserve"> 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46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Краснодарского края 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>от 3 марта 2010 г. № 1909</w:t>
      </w:r>
      <w:r w:rsidR="00CA79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КЗ «О наделении органов местного самоуправления в Краснодарском крае отдельными государственными полномочиями Краснодарского края по организации </w:t>
      </w:r>
      <w:r w:rsidR="00F46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обеспечению отдыха и оздоровления детей», </w:t>
      </w:r>
      <w:r w:rsidR="00434D34" w:rsidRPr="00434D3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муниципального образования Туапсинский район от 17 апреля 2017 г. № 611 «Об осуществлении управлением образования администрации муниципального образования Туапсинский район отдельных государственных полномочий, переданных органу местного самоуправления муниципального образования Туапсинский район</w:t>
      </w:r>
      <w:r w:rsidR="00CA79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4D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r w:rsidR="0063755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район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муниципального образования Туапсинский район </w:t>
      </w:r>
      <w:r w:rsidR="00A27594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р е ш и 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37165" w:rsidRPr="00C37165" w:rsidRDefault="00637551" w:rsidP="00F46A11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75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Реализовать</w:t>
      </w:r>
      <w:r w:rsidR="007D7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7B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2023 году </w:t>
      </w:r>
      <w:r w:rsidRPr="006375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право на дополнительное использование собственных финансовых средств (средств бюджета муниципального образования </w:t>
      </w:r>
      <w:r w:rsidR="00214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6375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уапсинский район) для осуществления переданных отдельных государственных полномочий по обеспечению </w:t>
      </w:r>
      <w:r w:rsidR="002142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оплаты питания детей</w:t>
      </w:r>
      <w:r w:rsidR="00C371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46A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</w:t>
      </w:r>
      <w:r w:rsidR="00C37165" w:rsidRPr="00434D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посещении профильных лагерей, организованных муниципальными общеобразовательными организациями муниципального образования Туапсинский район</w:t>
      </w:r>
      <w:r w:rsidR="00C371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C37165" w:rsidRPr="009B0E7D" w:rsidRDefault="00C37165" w:rsidP="00C37165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1) дети, находящиеся по социальному паспорту общеобразовательной       организации в  социально-незащищенных семьях (в малообеспеченных семьях, не состоящи</w:t>
      </w:r>
      <w:r w:rsidR="00A4781A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учете в управлении социальной защиты, неполные семьи     (родители в разводе, потеря одного из родителей, одинокие матери, одинокие отцы, семьи в которых оба или один родитель не работают</w:t>
      </w:r>
      <w:r w:rsidR="00A4781A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состоящие на учете в центре занятости населения Туапсинского района</w:t>
      </w:r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семьи, в которых оба или один родитель инвалиды);</w:t>
      </w:r>
    </w:p>
    <w:p w:rsidR="00F46A11" w:rsidRDefault="00C37165" w:rsidP="00D27DAD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</w:t>
      </w:r>
      <w:r w:rsidR="009B0E7D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04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дети, находящиеся на </w:t>
      </w:r>
      <w:proofErr w:type="spellStart"/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внутришкольном</w:t>
      </w:r>
      <w:proofErr w:type="spellEnd"/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профилактическом учете;</w:t>
      </w:r>
    </w:p>
    <w:p w:rsidR="00C37165" w:rsidRPr="009B0E7D" w:rsidRDefault="00F46A11" w:rsidP="00D27DAD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</w:t>
      </w:r>
      <w:r w:rsidR="00604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C37165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дети, находящиеся в группе риска, </w:t>
      </w:r>
      <w:r w:rsidR="00A4781A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состоящие</w:t>
      </w:r>
      <w:r w:rsidR="00C37165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психолого-педагогическом сопровождении;</w:t>
      </w:r>
    </w:p>
    <w:p w:rsidR="00791771" w:rsidRPr="008F6DBB" w:rsidRDefault="00922DC7" w:rsidP="0079177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7917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791771" w:rsidRPr="008F6DBB">
        <w:rPr>
          <w:rFonts w:ascii="Times New Roman" w:hAnsi="Times New Roman" w:cs="Times New Roman"/>
          <w:bCs/>
          <w:color w:val="000000"/>
          <w:sz w:val="28"/>
          <w:szCs w:val="28"/>
        </w:rPr>
        <w:t>дети граждан Российской</w:t>
      </w:r>
      <w:r w:rsidR="007917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Федерации, имеющих регистрацию </w:t>
      </w:r>
      <w:r w:rsidR="00791771" w:rsidRPr="008F6DBB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образования Туапсинский район,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либо нахо</w:t>
      </w:r>
      <w:r w:rsidR="00791771">
        <w:rPr>
          <w:rFonts w:ascii="Times New Roman" w:hAnsi="Times New Roman" w:cs="Times New Roman"/>
          <w:bCs/>
          <w:color w:val="000000"/>
          <w:sz w:val="28"/>
          <w:szCs w:val="28"/>
        </w:rPr>
        <w:t>дятся</w:t>
      </w:r>
      <w:r w:rsidR="00791771" w:rsidRPr="008F6D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служебной командировке, а также </w:t>
      </w:r>
      <w:r w:rsidR="00791771">
        <w:rPr>
          <w:rFonts w:ascii="Times New Roman" w:hAnsi="Times New Roman" w:cs="Times New Roman"/>
          <w:bCs/>
          <w:color w:val="000000"/>
          <w:sz w:val="28"/>
          <w:szCs w:val="28"/>
        </w:rPr>
        <w:t>погибли</w:t>
      </w:r>
      <w:r w:rsidR="00791771" w:rsidRPr="008F6D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Участники СВО).</w:t>
      </w:r>
    </w:p>
    <w:p w:rsidR="00791771" w:rsidRPr="008F6DBB" w:rsidRDefault="00791771" w:rsidP="007917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6D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Участникам СВО относятся:</w:t>
      </w:r>
    </w:p>
    <w:p w:rsidR="00791771" w:rsidRPr="008F6DBB" w:rsidRDefault="00791771" w:rsidP="00791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мобилизованные, добровольцы, служащие по контракту, военнослужащие именных подразделений Краснодарского края, Казачьих войск, частных военных компаний,</w:t>
      </w:r>
      <w:r w:rsidRPr="008F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D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проходящие службу в войсках национальной гвардии Российской Федерации и имеющие специальные звания полиции и сотрудники органов внутренних дел Российской Федерации, военнослужащие спасательных воинских формирований, сотрудники и работники Федеральной противопожарной службы Государственной противопожарной службы, Федеральной службы безопасности Российской Федерации, а также ее структурных подразделений, работники Министерства Российской Федерации по делам гражданской обороны, чрезвычайным ситуациям и ликвидации последствий стихийных бедствий, врачи и медицинские работники, направленные в служебную командировку на присоед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иненные в 2022 г. территории РФ;</w:t>
      </w:r>
    </w:p>
    <w:p w:rsidR="00AC1F57" w:rsidRPr="009B0E7D" w:rsidRDefault="00791771" w:rsidP="0079177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5) </w:t>
      </w:r>
      <w:r w:rsidR="00AC1F57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отличники учебы;</w:t>
      </w:r>
    </w:p>
    <w:p w:rsidR="00AC1F57" w:rsidRPr="009B0E7D" w:rsidRDefault="00791771" w:rsidP="00D27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AC1F57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9B0E7D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04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C1F57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призеры, лауреаты, дипломанты, победители международных, всероссийских, областных, муниципальных олимпиад, конкурсов, фестивалей,                   соревнований;</w:t>
      </w:r>
    </w:p>
    <w:p w:rsidR="00C37165" w:rsidRDefault="00791771" w:rsidP="00D27DAD">
      <w:pPr>
        <w:tabs>
          <w:tab w:val="left" w:pos="1134"/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AC1F57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604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27D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AC1F57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члены детских и молодежных общественных объединений </w:t>
      </w:r>
      <w:r w:rsidR="006042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="00AC1F57" w:rsidRPr="009B0E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творческих коллективов, созданных на базе образовательных организаций, принимающие активное участие в деятельности  объединений и коллективов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(далее - дети).</w:t>
      </w:r>
    </w:p>
    <w:p w:rsidR="00791771" w:rsidRDefault="00791771" w:rsidP="00D27DAD">
      <w:pPr>
        <w:tabs>
          <w:tab w:val="left" w:pos="1134"/>
          <w:tab w:val="left" w:pos="1701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первоочередном порядке пользуются правом дети, указанные в подпунктах 1-4 настоящего решения.</w:t>
      </w:r>
    </w:p>
    <w:p w:rsidR="00C37165" w:rsidRPr="00C37165" w:rsidRDefault="00791771" w:rsidP="0079177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8F6DBB" w:rsidRPr="008F6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организации и обеспечения питания детей, при посещении профильных лагерей, организованных муниципальными общеобразовательными организациями муниципального образования Туапсинский район </w:t>
      </w:r>
      <w:r w:rsidR="008F6D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утверждается постановлением администрации </w:t>
      </w:r>
      <w:r w:rsidR="00214240" w:rsidRPr="00C371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муниципального образования Туапсинский район.</w:t>
      </w:r>
    </w:p>
    <w:p w:rsidR="009805A2" w:rsidRPr="009805A2" w:rsidRDefault="00C37165" w:rsidP="00C37165">
      <w:pPr>
        <w:pStyle w:val="ConsPlusNormal"/>
        <w:ind w:left="709"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85513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16D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публиковать настоящее решение в средствах массовой информации.</w:t>
      </w:r>
    </w:p>
    <w:p w:rsidR="009805A2" w:rsidRPr="009805A2" w:rsidRDefault="00C37165" w:rsidP="00D27D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D27D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716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решение на официальном сайте </w:t>
      </w:r>
      <w:r w:rsidR="00876F0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1A716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район в информационно</w:t>
      </w:r>
      <w:r w:rsidR="00CC6C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16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–телекоммуникационной сети «Интернет».</w:t>
      </w:r>
    </w:p>
    <w:p w:rsidR="009805A2" w:rsidRPr="009805A2" w:rsidRDefault="00C37165" w:rsidP="00D27D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D27DA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416D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Pr="009805A2" w:rsidRDefault="00C37165" w:rsidP="00C8418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416D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6042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16DF" w:rsidRPr="00CB395E" w:rsidRDefault="002416DF" w:rsidP="000370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F51422" w:rsidRPr="00CB395E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542179" w:rsidRPr="00CB395E" w:rsidRDefault="000800DF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42179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D83165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Туапсинский район                                         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E94B5D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6D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С.А. Бойко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2179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BD4BD2" w:rsidRPr="00CB395E" w:rsidRDefault="00542179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М.И. Ермолин</w:t>
      </w:r>
    </w:p>
    <w:p w:rsidR="00EE246A" w:rsidRPr="00693BED" w:rsidRDefault="00EE246A" w:rsidP="006B7900">
      <w:pPr>
        <w:rPr>
          <w:color w:val="FF0000"/>
        </w:rPr>
      </w:pPr>
    </w:p>
    <w:p w:rsidR="00B26A04" w:rsidRDefault="00B26A04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8F6DBB" w:rsidRDefault="008F6DBB" w:rsidP="006B7900"/>
    <w:p w:rsidR="00DD4715" w:rsidRPr="00F51422" w:rsidRDefault="00DD4715" w:rsidP="00297659">
      <w:pPr>
        <w:spacing w:after="0" w:line="240" w:lineRule="auto"/>
        <w:jc w:val="both"/>
      </w:pPr>
      <w:bookmarkStart w:id="0" w:name="_GoBack"/>
      <w:bookmarkEnd w:id="0"/>
    </w:p>
    <w:sectPr w:rsidR="00DD4715" w:rsidRPr="00F51422" w:rsidSect="00A71AD1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1A" w:rsidRDefault="00A4781A" w:rsidP="00441380">
      <w:pPr>
        <w:spacing w:after="0" w:line="240" w:lineRule="auto"/>
      </w:pPr>
      <w:r>
        <w:separator/>
      </w:r>
    </w:p>
  </w:endnote>
  <w:endnote w:type="continuationSeparator" w:id="0">
    <w:p w:rsidR="00A4781A" w:rsidRDefault="00A4781A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1A" w:rsidRDefault="00A4781A" w:rsidP="00441380">
      <w:pPr>
        <w:spacing w:after="0" w:line="240" w:lineRule="auto"/>
      </w:pPr>
      <w:r>
        <w:separator/>
      </w:r>
    </w:p>
  </w:footnote>
  <w:footnote w:type="continuationSeparator" w:id="0">
    <w:p w:rsidR="00A4781A" w:rsidRDefault="00A4781A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A4781A" w:rsidRPr="00764C4D" w:rsidRDefault="004B72D1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4781A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167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1A" w:rsidRPr="00BD12B0" w:rsidRDefault="00A4781A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0C79"/>
    <w:multiLevelType w:val="hybridMultilevel"/>
    <w:tmpl w:val="17F21F42"/>
    <w:lvl w:ilvl="0" w:tplc="A6522508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8734EA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31F4"/>
    <w:rsid w:val="00004E75"/>
    <w:rsid w:val="00010A23"/>
    <w:rsid w:val="000119A1"/>
    <w:rsid w:val="00021328"/>
    <w:rsid w:val="00023342"/>
    <w:rsid w:val="0002346A"/>
    <w:rsid w:val="00031D80"/>
    <w:rsid w:val="00032F33"/>
    <w:rsid w:val="00034BCF"/>
    <w:rsid w:val="00037093"/>
    <w:rsid w:val="00040967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B023E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283A"/>
    <w:rsid w:val="001335B3"/>
    <w:rsid w:val="00136A89"/>
    <w:rsid w:val="0014740B"/>
    <w:rsid w:val="001504A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5AA"/>
    <w:rsid w:val="001A6162"/>
    <w:rsid w:val="001A7162"/>
    <w:rsid w:val="001A7F71"/>
    <w:rsid w:val="001B10E0"/>
    <w:rsid w:val="001B3F37"/>
    <w:rsid w:val="001B496E"/>
    <w:rsid w:val="001B6832"/>
    <w:rsid w:val="001B6B3C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4240"/>
    <w:rsid w:val="002152C5"/>
    <w:rsid w:val="0022004E"/>
    <w:rsid w:val="00222588"/>
    <w:rsid w:val="00223809"/>
    <w:rsid w:val="002341FD"/>
    <w:rsid w:val="002416DF"/>
    <w:rsid w:val="00243033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61E97"/>
    <w:rsid w:val="00270782"/>
    <w:rsid w:val="00271FDC"/>
    <w:rsid w:val="002728B2"/>
    <w:rsid w:val="00272DBE"/>
    <w:rsid w:val="002752A0"/>
    <w:rsid w:val="002759B7"/>
    <w:rsid w:val="00285C72"/>
    <w:rsid w:val="00290E89"/>
    <w:rsid w:val="0029232E"/>
    <w:rsid w:val="00292EDD"/>
    <w:rsid w:val="00293A7D"/>
    <w:rsid w:val="002949A0"/>
    <w:rsid w:val="002954E8"/>
    <w:rsid w:val="0029720E"/>
    <w:rsid w:val="00297659"/>
    <w:rsid w:val="002A1792"/>
    <w:rsid w:val="002A4E5A"/>
    <w:rsid w:val="002A551F"/>
    <w:rsid w:val="002B60F2"/>
    <w:rsid w:val="002B7716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4155E"/>
    <w:rsid w:val="003444F1"/>
    <w:rsid w:val="00353DB2"/>
    <w:rsid w:val="00357104"/>
    <w:rsid w:val="003571BA"/>
    <w:rsid w:val="00357BD7"/>
    <w:rsid w:val="00363CCC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3F60D4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34D34"/>
    <w:rsid w:val="00441380"/>
    <w:rsid w:val="0044322B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B72D1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2105D"/>
    <w:rsid w:val="00522597"/>
    <w:rsid w:val="00527E81"/>
    <w:rsid w:val="00540836"/>
    <w:rsid w:val="00542179"/>
    <w:rsid w:val="005426E4"/>
    <w:rsid w:val="00552E49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8636C"/>
    <w:rsid w:val="00591343"/>
    <w:rsid w:val="00591C38"/>
    <w:rsid w:val="00592D59"/>
    <w:rsid w:val="00595B0E"/>
    <w:rsid w:val="005A167A"/>
    <w:rsid w:val="005A1CC8"/>
    <w:rsid w:val="005A6A5E"/>
    <w:rsid w:val="005B2697"/>
    <w:rsid w:val="005B712E"/>
    <w:rsid w:val="005B71EC"/>
    <w:rsid w:val="005C4787"/>
    <w:rsid w:val="005C4AD3"/>
    <w:rsid w:val="005C4F37"/>
    <w:rsid w:val="005D0353"/>
    <w:rsid w:val="005D42FF"/>
    <w:rsid w:val="005E3EF1"/>
    <w:rsid w:val="005F01C3"/>
    <w:rsid w:val="005F0898"/>
    <w:rsid w:val="005F35B9"/>
    <w:rsid w:val="00604280"/>
    <w:rsid w:val="0061418C"/>
    <w:rsid w:val="00614BEC"/>
    <w:rsid w:val="00615CEC"/>
    <w:rsid w:val="00617005"/>
    <w:rsid w:val="006232A3"/>
    <w:rsid w:val="00631B03"/>
    <w:rsid w:val="00637551"/>
    <w:rsid w:val="0064430C"/>
    <w:rsid w:val="00644A16"/>
    <w:rsid w:val="00664A23"/>
    <w:rsid w:val="006674B8"/>
    <w:rsid w:val="00673DED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C704F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459D"/>
    <w:rsid w:val="007763D3"/>
    <w:rsid w:val="0078068E"/>
    <w:rsid w:val="007815C8"/>
    <w:rsid w:val="00781B88"/>
    <w:rsid w:val="007845AA"/>
    <w:rsid w:val="00791771"/>
    <w:rsid w:val="0079382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5FF1"/>
    <w:rsid w:val="007D7C9B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2E09"/>
    <w:rsid w:val="00862E2C"/>
    <w:rsid w:val="00870FCF"/>
    <w:rsid w:val="00874617"/>
    <w:rsid w:val="00875E5D"/>
    <w:rsid w:val="00876F0F"/>
    <w:rsid w:val="0089313F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F28CF"/>
    <w:rsid w:val="008F47E1"/>
    <w:rsid w:val="008F6DBB"/>
    <w:rsid w:val="009058B9"/>
    <w:rsid w:val="00906995"/>
    <w:rsid w:val="00912F2F"/>
    <w:rsid w:val="009135B1"/>
    <w:rsid w:val="00922DC7"/>
    <w:rsid w:val="00930328"/>
    <w:rsid w:val="009338F7"/>
    <w:rsid w:val="0094050F"/>
    <w:rsid w:val="009500A5"/>
    <w:rsid w:val="00960C7F"/>
    <w:rsid w:val="0096258E"/>
    <w:rsid w:val="0096267E"/>
    <w:rsid w:val="00963E51"/>
    <w:rsid w:val="00970F40"/>
    <w:rsid w:val="00972478"/>
    <w:rsid w:val="009777A5"/>
    <w:rsid w:val="009805A2"/>
    <w:rsid w:val="00983D30"/>
    <w:rsid w:val="00985513"/>
    <w:rsid w:val="00986B8B"/>
    <w:rsid w:val="00986F51"/>
    <w:rsid w:val="00995593"/>
    <w:rsid w:val="00997F80"/>
    <w:rsid w:val="009A5099"/>
    <w:rsid w:val="009A719C"/>
    <w:rsid w:val="009B0E7D"/>
    <w:rsid w:val="009B0F20"/>
    <w:rsid w:val="009B655F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2E70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4781A"/>
    <w:rsid w:val="00A50374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60B2"/>
    <w:rsid w:val="00A77D24"/>
    <w:rsid w:val="00A860DA"/>
    <w:rsid w:val="00A900B0"/>
    <w:rsid w:val="00A9018F"/>
    <w:rsid w:val="00A919C0"/>
    <w:rsid w:val="00A94A1D"/>
    <w:rsid w:val="00AA7597"/>
    <w:rsid w:val="00AA77C9"/>
    <w:rsid w:val="00AB43C7"/>
    <w:rsid w:val="00AB71ED"/>
    <w:rsid w:val="00AB7C32"/>
    <w:rsid w:val="00AC02A3"/>
    <w:rsid w:val="00AC1F57"/>
    <w:rsid w:val="00AD4F17"/>
    <w:rsid w:val="00AD6997"/>
    <w:rsid w:val="00AE0E66"/>
    <w:rsid w:val="00AE1739"/>
    <w:rsid w:val="00AE5496"/>
    <w:rsid w:val="00AE74F3"/>
    <w:rsid w:val="00AF1785"/>
    <w:rsid w:val="00B03B8E"/>
    <w:rsid w:val="00B05948"/>
    <w:rsid w:val="00B07C0A"/>
    <w:rsid w:val="00B07C35"/>
    <w:rsid w:val="00B10EB1"/>
    <w:rsid w:val="00B13F90"/>
    <w:rsid w:val="00B228C5"/>
    <w:rsid w:val="00B24A3A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4958"/>
    <w:rsid w:val="00B6630B"/>
    <w:rsid w:val="00B66B09"/>
    <w:rsid w:val="00B745E0"/>
    <w:rsid w:val="00B7589B"/>
    <w:rsid w:val="00B75C0F"/>
    <w:rsid w:val="00B76DC2"/>
    <w:rsid w:val="00B82667"/>
    <w:rsid w:val="00B834B1"/>
    <w:rsid w:val="00B8486C"/>
    <w:rsid w:val="00B9027C"/>
    <w:rsid w:val="00B931AC"/>
    <w:rsid w:val="00B97A7A"/>
    <w:rsid w:val="00BA67AC"/>
    <w:rsid w:val="00BA7703"/>
    <w:rsid w:val="00BA7EFD"/>
    <w:rsid w:val="00BB46E4"/>
    <w:rsid w:val="00BB7DAF"/>
    <w:rsid w:val="00BC3E11"/>
    <w:rsid w:val="00BC5E34"/>
    <w:rsid w:val="00BC66B3"/>
    <w:rsid w:val="00BC7772"/>
    <w:rsid w:val="00BD12B0"/>
    <w:rsid w:val="00BD4BD2"/>
    <w:rsid w:val="00BD6D79"/>
    <w:rsid w:val="00BE05E2"/>
    <w:rsid w:val="00BE39AF"/>
    <w:rsid w:val="00BF0A7E"/>
    <w:rsid w:val="00BF3829"/>
    <w:rsid w:val="00BF5CC6"/>
    <w:rsid w:val="00C017E6"/>
    <w:rsid w:val="00C06621"/>
    <w:rsid w:val="00C06A63"/>
    <w:rsid w:val="00C0789F"/>
    <w:rsid w:val="00C14A5E"/>
    <w:rsid w:val="00C24460"/>
    <w:rsid w:val="00C31B33"/>
    <w:rsid w:val="00C37165"/>
    <w:rsid w:val="00C40595"/>
    <w:rsid w:val="00C413E8"/>
    <w:rsid w:val="00C42695"/>
    <w:rsid w:val="00C50B62"/>
    <w:rsid w:val="00C529AB"/>
    <w:rsid w:val="00C5388C"/>
    <w:rsid w:val="00C56512"/>
    <w:rsid w:val="00C6104B"/>
    <w:rsid w:val="00C6454E"/>
    <w:rsid w:val="00C64670"/>
    <w:rsid w:val="00C74792"/>
    <w:rsid w:val="00C74810"/>
    <w:rsid w:val="00C81C80"/>
    <w:rsid w:val="00C84181"/>
    <w:rsid w:val="00C84D3F"/>
    <w:rsid w:val="00C8662C"/>
    <w:rsid w:val="00C926A9"/>
    <w:rsid w:val="00C93185"/>
    <w:rsid w:val="00C97302"/>
    <w:rsid w:val="00CA1AB4"/>
    <w:rsid w:val="00CA6415"/>
    <w:rsid w:val="00CA79C1"/>
    <w:rsid w:val="00CB0AB6"/>
    <w:rsid w:val="00CB362C"/>
    <w:rsid w:val="00CB395E"/>
    <w:rsid w:val="00CC1F16"/>
    <w:rsid w:val="00CC2B81"/>
    <w:rsid w:val="00CC3D17"/>
    <w:rsid w:val="00CC6CB2"/>
    <w:rsid w:val="00CC70F9"/>
    <w:rsid w:val="00CD1D37"/>
    <w:rsid w:val="00CD74DF"/>
    <w:rsid w:val="00CE0314"/>
    <w:rsid w:val="00CE0E4B"/>
    <w:rsid w:val="00CE51E7"/>
    <w:rsid w:val="00CE58DB"/>
    <w:rsid w:val="00CE6440"/>
    <w:rsid w:val="00CE71D5"/>
    <w:rsid w:val="00CE7904"/>
    <w:rsid w:val="00CF205A"/>
    <w:rsid w:val="00CF51D3"/>
    <w:rsid w:val="00CF5252"/>
    <w:rsid w:val="00D03FEE"/>
    <w:rsid w:val="00D05C9E"/>
    <w:rsid w:val="00D077D3"/>
    <w:rsid w:val="00D0793D"/>
    <w:rsid w:val="00D07E6E"/>
    <w:rsid w:val="00D2151C"/>
    <w:rsid w:val="00D2274C"/>
    <w:rsid w:val="00D27DAD"/>
    <w:rsid w:val="00D307F9"/>
    <w:rsid w:val="00D35BC1"/>
    <w:rsid w:val="00D414ED"/>
    <w:rsid w:val="00D51B1A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5D8E"/>
    <w:rsid w:val="00DC608B"/>
    <w:rsid w:val="00DC7C2A"/>
    <w:rsid w:val="00DD121A"/>
    <w:rsid w:val="00DD133A"/>
    <w:rsid w:val="00DD4715"/>
    <w:rsid w:val="00DE5458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7511"/>
    <w:rsid w:val="00E076D3"/>
    <w:rsid w:val="00E07AE8"/>
    <w:rsid w:val="00E1440C"/>
    <w:rsid w:val="00E21146"/>
    <w:rsid w:val="00E27127"/>
    <w:rsid w:val="00E323A7"/>
    <w:rsid w:val="00E356DE"/>
    <w:rsid w:val="00E4406E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2695"/>
    <w:rsid w:val="00EE626F"/>
    <w:rsid w:val="00EF088D"/>
    <w:rsid w:val="00EF0E0E"/>
    <w:rsid w:val="00EF30D0"/>
    <w:rsid w:val="00EF7C92"/>
    <w:rsid w:val="00F00707"/>
    <w:rsid w:val="00F0168C"/>
    <w:rsid w:val="00F0289F"/>
    <w:rsid w:val="00F05086"/>
    <w:rsid w:val="00F05291"/>
    <w:rsid w:val="00F06598"/>
    <w:rsid w:val="00F07D8E"/>
    <w:rsid w:val="00F13BF5"/>
    <w:rsid w:val="00F14853"/>
    <w:rsid w:val="00F15A43"/>
    <w:rsid w:val="00F21C89"/>
    <w:rsid w:val="00F2506C"/>
    <w:rsid w:val="00F3297E"/>
    <w:rsid w:val="00F40D68"/>
    <w:rsid w:val="00F46A11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3859"/>
    <w:rsid w:val="00F9422F"/>
    <w:rsid w:val="00F947F8"/>
    <w:rsid w:val="00F9512F"/>
    <w:rsid w:val="00F95A91"/>
    <w:rsid w:val="00FA18D8"/>
    <w:rsid w:val="00FC2D66"/>
    <w:rsid w:val="00FC2DAD"/>
    <w:rsid w:val="00FD0F5E"/>
    <w:rsid w:val="00FD32FE"/>
    <w:rsid w:val="00FE3B83"/>
    <w:rsid w:val="00FE47AE"/>
    <w:rsid w:val="00FE5ACC"/>
    <w:rsid w:val="00FE65D5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40B4-DC8A-46D7-881D-C5AE4DC4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uo72</dc:creator>
  <cp:lastModifiedBy>uo75</cp:lastModifiedBy>
  <cp:revision>74</cp:revision>
  <cp:lastPrinted>2022-06-07T13:10:00Z</cp:lastPrinted>
  <dcterms:created xsi:type="dcterms:W3CDTF">2021-04-29T13:26:00Z</dcterms:created>
  <dcterms:modified xsi:type="dcterms:W3CDTF">2023-04-18T06:19:00Z</dcterms:modified>
</cp:coreProperties>
</file>