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C2" w:rsidRPr="00A675C2" w:rsidRDefault="00A675C2" w:rsidP="00A675C2">
      <w:pPr>
        <w:rPr>
          <w:rFonts w:ascii="Times New Roman" w:hAnsi="Times New Roman" w:cs="Times New Roman"/>
          <w:sz w:val="28"/>
          <w:szCs w:val="28"/>
        </w:rPr>
      </w:pPr>
      <w:r w:rsidRPr="00A675C2">
        <w:rPr>
          <w:rFonts w:ascii="Times New Roman" w:hAnsi="Times New Roman" w:cs="Times New Roman"/>
          <w:sz w:val="28"/>
          <w:szCs w:val="28"/>
        </w:rPr>
        <w:t>Режим повышенной готовности на Кубани продлен до 29 марта</w:t>
      </w:r>
    </w:p>
    <w:p w:rsidR="00A675C2" w:rsidRPr="00A675C2" w:rsidRDefault="00A675C2" w:rsidP="00A675C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675C2" w:rsidRPr="00A675C2" w:rsidRDefault="00A675C2" w:rsidP="00A675C2">
      <w:pPr>
        <w:rPr>
          <w:rFonts w:ascii="Times New Roman" w:hAnsi="Times New Roman" w:cs="Times New Roman"/>
          <w:sz w:val="28"/>
          <w:szCs w:val="28"/>
        </w:rPr>
      </w:pPr>
      <w:r w:rsidRPr="00A675C2">
        <w:rPr>
          <w:rFonts w:ascii="Times New Roman" w:hAnsi="Times New Roman" w:cs="Times New Roman"/>
          <w:sz w:val="28"/>
          <w:szCs w:val="28"/>
        </w:rPr>
        <w:t>Соответствующее постановление подписал губернатор края Вениамин Кондратьев.</w:t>
      </w:r>
    </w:p>
    <w:p w:rsidR="00A675C2" w:rsidRPr="00A675C2" w:rsidRDefault="00A675C2" w:rsidP="00A675C2">
      <w:pPr>
        <w:rPr>
          <w:rFonts w:ascii="Times New Roman" w:hAnsi="Times New Roman" w:cs="Times New Roman"/>
          <w:sz w:val="28"/>
          <w:szCs w:val="28"/>
        </w:rPr>
      </w:pPr>
    </w:p>
    <w:p w:rsidR="00A675C2" w:rsidRPr="00A675C2" w:rsidRDefault="00A675C2" w:rsidP="00A675C2">
      <w:pPr>
        <w:rPr>
          <w:rFonts w:ascii="Times New Roman" w:hAnsi="Times New Roman" w:cs="Times New Roman"/>
          <w:sz w:val="28"/>
          <w:szCs w:val="28"/>
        </w:rPr>
      </w:pPr>
      <w:r w:rsidRPr="00A675C2">
        <w:rPr>
          <w:rFonts w:ascii="Times New Roman" w:hAnsi="Times New Roman" w:cs="Times New Roman"/>
          <w:sz w:val="28"/>
          <w:szCs w:val="28"/>
        </w:rPr>
        <w:t>Согласно документу, жители и гости, находящиеся на территории региона, по-прежнему должны использовать средства защиты органов дыхания в местах массового пребывания, в том числе, при посещении объектов торговли, бытового обслуживания, вокзалов, в транспорте, на парковках, в лифтах и в иных общественных местах скопления людей.</w:t>
      </w:r>
    </w:p>
    <w:p w:rsidR="00A675C2" w:rsidRPr="00A675C2" w:rsidRDefault="00A675C2" w:rsidP="00A675C2">
      <w:pPr>
        <w:rPr>
          <w:rFonts w:ascii="Times New Roman" w:hAnsi="Times New Roman" w:cs="Times New Roman"/>
          <w:sz w:val="28"/>
          <w:szCs w:val="28"/>
        </w:rPr>
      </w:pPr>
      <w:r w:rsidRPr="00A675C2">
        <w:rPr>
          <w:rFonts w:ascii="Times New Roman" w:hAnsi="Times New Roman" w:cs="Times New Roman"/>
          <w:sz w:val="28"/>
          <w:szCs w:val="28"/>
        </w:rPr>
        <w:t>Сохраняется требование соблюдать социальную дистанцию в 1,5 метра. Организации и индивидуальные предприниматели обязаны обеспечить соблюдение масочного режима работниками и посетителями.</w:t>
      </w:r>
    </w:p>
    <w:p w:rsidR="00A675C2" w:rsidRPr="00A675C2" w:rsidRDefault="00A675C2" w:rsidP="00A675C2">
      <w:pPr>
        <w:rPr>
          <w:rFonts w:ascii="Times New Roman" w:hAnsi="Times New Roman" w:cs="Times New Roman"/>
          <w:sz w:val="28"/>
          <w:szCs w:val="28"/>
        </w:rPr>
      </w:pPr>
      <w:r w:rsidRPr="00A675C2">
        <w:rPr>
          <w:rFonts w:ascii="Times New Roman" w:hAnsi="Times New Roman" w:cs="Times New Roman"/>
          <w:sz w:val="28"/>
          <w:szCs w:val="28"/>
        </w:rPr>
        <w:t>Сохраняется запрет на проведение развлекательных, зрелищных, культурных мероприятий с очным присутствием людей за исключением случаев, прописанных в постановлении. А число участников деловых мероприятий по-прежнему ограничивается количеством в 100 человек.</w:t>
      </w:r>
    </w:p>
    <w:p w:rsidR="00A675C2" w:rsidRPr="00A675C2" w:rsidRDefault="00A675C2" w:rsidP="00A675C2">
      <w:pPr>
        <w:rPr>
          <w:rFonts w:ascii="Times New Roman" w:hAnsi="Times New Roman" w:cs="Times New Roman"/>
          <w:sz w:val="28"/>
          <w:szCs w:val="28"/>
        </w:rPr>
      </w:pPr>
      <w:r w:rsidRPr="00A675C2">
        <w:rPr>
          <w:rFonts w:ascii="Times New Roman" w:hAnsi="Times New Roman" w:cs="Times New Roman"/>
          <w:sz w:val="28"/>
          <w:szCs w:val="28"/>
        </w:rPr>
        <w:t xml:space="preserve">Жителям с болезнями органов дыхания, диабетом, </w:t>
      </w:r>
      <w:proofErr w:type="gramStart"/>
      <w:r w:rsidRPr="00A675C2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gramEnd"/>
      <w:r w:rsidRPr="00A675C2">
        <w:rPr>
          <w:rFonts w:ascii="Times New Roman" w:hAnsi="Times New Roman" w:cs="Times New Roman"/>
          <w:sz w:val="28"/>
          <w:szCs w:val="28"/>
        </w:rPr>
        <w:t xml:space="preserve"> и иными хроническими заболеваниями, а также всем гражданам старше 65 лет необходимо соблюдать режим самоизоляции.</w:t>
      </w:r>
    </w:p>
    <w:p w:rsidR="005C03D2" w:rsidRPr="00A675C2" w:rsidRDefault="00A675C2" w:rsidP="00A675C2">
      <w:pPr>
        <w:rPr>
          <w:rFonts w:ascii="Times New Roman" w:hAnsi="Times New Roman" w:cs="Times New Roman"/>
          <w:sz w:val="28"/>
          <w:szCs w:val="28"/>
        </w:rPr>
      </w:pPr>
      <w:r w:rsidRPr="00A675C2">
        <w:rPr>
          <w:rFonts w:ascii="Times New Roman" w:hAnsi="Times New Roman" w:cs="Times New Roman"/>
          <w:sz w:val="28"/>
          <w:szCs w:val="28"/>
        </w:rPr>
        <w:t xml:space="preserve">На сегодняшний день в регионе подтверждено 40096 случаев заражения </w:t>
      </w:r>
      <w:proofErr w:type="spellStart"/>
      <w:r w:rsidRPr="00A675C2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A675C2">
        <w:rPr>
          <w:rFonts w:ascii="Times New Roman" w:hAnsi="Times New Roman" w:cs="Times New Roman"/>
          <w:sz w:val="28"/>
          <w:szCs w:val="28"/>
        </w:rPr>
        <w:t xml:space="preserve">. Показатель заболеваемости на 100 тысяч населения равен 706,5. С выздоровлением </w:t>
      </w:r>
      <w:proofErr w:type="gramStart"/>
      <w:r w:rsidRPr="00A675C2">
        <w:rPr>
          <w:rFonts w:ascii="Times New Roman" w:hAnsi="Times New Roman" w:cs="Times New Roman"/>
          <w:sz w:val="28"/>
          <w:szCs w:val="28"/>
        </w:rPr>
        <w:t>выписаны</w:t>
      </w:r>
      <w:proofErr w:type="gramEnd"/>
      <w:r w:rsidRPr="00A675C2">
        <w:rPr>
          <w:rFonts w:ascii="Times New Roman" w:hAnsi="Times New Roman" w:cs="Times New Roman"/>
          <w:sz w:val="28"/>
          <w:szCs w:val="28"/>
        </w:rPr>
        <w:t xml:space="preserve"> 34922 жителя.</w:t>
      </w:r>
    </w:p>
    <w:sectPr w:rsidR="005C03D2" w:rsidRPr="00A67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DCE"/>
    <w:rsid w:val="005C03D2"/>
    <w:rsid w:val="00777DCE"/>
    <w:rsid w:val="00A6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2021-03-15T06:08:00Z</dcterms:created>
  <dcterms:modified xsi:type="dcterms:W3CDTF">2021-03-15T06:08:00Z</dcterms:modified>
</cp:coreProperties>
</file>