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47" w:rsidRDefault="00373347" w:rsidP="00373347">
      <w:pPr>
        <w:ind w:left="851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</w:p>
    <w:p w:rsidR="00373347" w:rsidRPr="00373347" w:rsidRDefault="00373347" w:rsidP="00373347">
      <w:pPr>
        <w:ind w:left="851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Об утверждении Программы профилактики рисков</w:t>
      </w: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причинения вреда (ущерба) охраняемым законом ценностям при осуществлении муниципального земельного контроля на территории Туапсинского муниципального округа на 2025 год</w:t>
      </w: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</w:p>
    <w:p w:rsidR="00373347" w:rsidRPr="00373347" w:rsidRDefault="00373347" w:rsidP="00373347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</w:t>
      </w:r>
      <w:r w:rsidRPr="003733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 31 июля 2020 г. № 248-ФЗ «О государственном контроле (надзоре) и муниципальном контроле в Российской Федерации</w:t>
      </w:r>
      <w:proofErr w:type="gramStart"/>
      <w:r w:rsidRPr="003733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r w:rsidR="000218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gramEnd"/>
      <w:r w:rsidR="000218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постановлением Правительства Российской Федерации от 25 июня 2021 г.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733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решениями Совета муниципального образования Туапсинский муниципальный округ Краснодарского края                    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края»,                   от 20 декабря 2024 г. № 116 «Об изменении наименования исполнительно -распорядительного органа муниципального образования - администрации муниципального образования Туапсинский район», Уставом муниципального образования Туапсинский муниципальный округ Краснодарского края                    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с т а н о в л я ю:</w:t>
      </w:r>
    </w:p>
    <w:p w:rsidR="00373347" w:rsidRPr="00373347" w:rsidRDefault="00373347" w:rsidP="00373347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Утвердить Программу </w:t>
      </w: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Туапсинского муниципального округа на 2025 год согласно приложению.</w:t>
      </w:r>
    </w:p>
    <w:p w:rsidR="00021838" w:rsidRDefault="00373347" w:rsidP="00373347">
      <w:pPr>
        <w:widowControl/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Управлению архитектуры и градостроительства администрации </w:t>
      </w: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Туапсинского муниципального округа (Воронкову М.В.)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обеспечить в пределах </w:t>
      </w:r>
      <w:proofErr w:type="gramStart"/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своих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полномочий</w:t>
      </w:r>
      <w:proofErr w:type="gramEnd"/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выполнение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Программы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профилактики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рисков </w:t>
      </w:r>
      <w:r w:rsidR="000218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причинения </w:t>
      </w:r>
    </w:p>
    <w:p w:rsidR="00373347" w:rsidRPr="00373347" w:rsidRDefault="00373347" w:rsidP="00021838">
      <w:pPr>
        <w:widowControl/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вреда (ущерба) охраняемым законом ценностям при осуществлении муниципального земельного контроля на территории </w:t>
      </w: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Туапсинского муниципального округа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2025 год.</w:t>
      </w:r>
    </w:p>
    <w:p w:rsidR="00373347" w:rsidRPr="00373347" w:rsidRDefault="00373347" w:rsidP="00373347">
      <w:pPr>
        <w:widowControl/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Опубликовать настоящее постановление в средстве массовой информации - газете (сетевом издании) «Туапсинские вести».</w:t>
      </w:r>
    </w:p>
    <w:p w:rsidR="00373347" w:rsidRPr="00373347" w:rsidRDefault="00373347" w:rsidP="00373347">
      <w:pPr>
        <w:widowControl/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Разместить настоящее постановление на официальном сайте администрации </w:t>
      </w: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Туапсинского муниципального округа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информационно -телекоммуникационной сети «Интернет».</w:t>
      </w:r>
    </w:p>
    <w:p w:rsidR="00373347" w:rsidRPr="00373347" w:rsidRDefault="00373347" w:rsidP="00373347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Контроль за выполнением настоящего постановления возложить                на заместителя главы администрации </w:t>
      </w: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Туапсинского муниципального округа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Аксенова А.Ю.</w:t>
      </w:r>
    </w:p>
    <w:p w:rsidR="00373347" w:rsidRPr="00373347" w:rsidRDefault="00373347" w:rsidP="00373347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Постановление вступает в силу со дня его официального опубликования.</w:t>
      </w: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3347" w:rsidRPr="00373347" w:rsidRDefault="00373347" w:rsidP="00373347">
      <w:pPr>
        <w:widowControl/>
        <w:ind w:left="851" w:right="5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3347" w:rsidRPr="00373347" w:rsidRDefault="00373347" w:rsidP="00373347">
      <w:pPr>
        <w:widowControl/>
        <w:ind w:right="56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</w:t>
      </w:r>
    </w:p>
    <w:p w:rsidR="00373347" w:rsidRPr="00373347" w:rsidRDefault="00373347" w:rsidP="00373347">
      <w:pPr>
        <w:widowControl/>
        <w:ind w:right="-1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3733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Туапсинского муниципального округа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Pr="00373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        С.А. Бойко</w:t>
      </w:r>
    </w:p>
    <w:p w:rsidR="00373347" w:rsidRDefault="0037334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1838" w:rsidRDefault="0002183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C7486" w:rsidRPr="004C7486" w:rsidRDefault="004C7486" w:rsidP="008B700B">
      <w:pPr>
        <w:ind w:left="5387" w:right="8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C748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4C7486" w:rsidRPr="004C7486" w:rsidRDefault="004C7486" w:rsidP="008B700B">
      <w:pPr>
        <w:ind w:left="5387" w:right="87"/>
        <w:rPr>
          <w:rFonts w:ascii="Times New Roman" w:hAnsi="Times New Roman" w:cs="Times New Roman"/>
          <w:sz w:val="28"/>
          <w:szCs w:val="28"/>
          <w:lang w:val="ru-RU"/>
        </w:rPr>
      </w:pPr>
    </w:p>
    <w:p w:rsidR="004C7486" w:rsidRPr="004C7486" w:rsidRDefault="004C7486" w:rsidP="008B700B">
      <w:pPr>
        <w:ind w:left="5387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="005B5C96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4C7486" w:rsidRPr="004C7486" w:rsidRDefault="004C7486" w:rsidP="008B700B">
      <w:pPr>
        <w:ind w:left="5387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4C7486" w:rsidRPr="004C7486" w:rsidRDefault="004C7486" w:rsidP="008B700B">
      <w:pPr>
        <w:ind w:left="5387" w:right="87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4C7486" w:rsidRPr="004C7486" w:rsidRDefault="008B700B" w:rsidP="008B700B">
      <w:pPr>
        <w:ind w:left="5387" w:right="-8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Туапсинский муниципальный </w:t>
      </w:r>
      <w:r w:rsidR="00CA0B10" w:rsidRPr="00CA0B10">
        <w:rPr>
          <w:rFonts w:ascii="Times New Roman" w:hAnsi="Times New Roman" w:cs="Times New Roman"/>
          <w:sz w:val="28"/>
          <w:szCs w:val="28"/>
          <w:lang w:val="ru-RU"/>
        </w:rPr>
        <w:t>округ Краснодарского края</w:t>
      </w:r>
    </w:p>
    <w:p w:rsidR="004C7486" w:rsidRPr="004C7486" w:rsidRDefault="004C7486" w:rsidP="008B700B">
      <w:pPr>
        <w:ind w:left="5387" w:right="303"/>
        <w:rPr>
          <w:rFonts w:ascii="Times New Roman" w:hAnsi="Times New Roman" w:cs="Times New Roman"/>
          <w:sz w:val="28"/>
          <w:szCs w:val="28"/>
          <w:lang w:val="ru-RU"/>
        </w:rPr>
      </w:pPr>
      <w:r w:rsidRPr="004C7486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EA5E30">
        <w:rPr>
          <w:rFonts w:ascii="Times New Roman" w:hAnsi="Times New Roman" w:cs="Times New Roman"/>
          <w:sz w:val="28"/>
          <w:szCs w:val="28"/>
          <w:lang w:val="ru-RU"/>
        </w:rPr>
        <w:t xml:space="preserve"> 10.02.2025 № 117</w:t>
      </w:r>
    </w:p>
    <w:p w:rsidR="0037797A" w:rsidRDefault="0037797A" w:rsidP="00D06D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797A" w:rsidRDefault="0037797A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80EA2" w:rsidRDefault="00980EA2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A2659" w:rsidRDefault="000A2659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30FB1" w:rsidRDefault="00130FB1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45A6" w:rsidRDefault="00A945A6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203DA" w:rsidRDefault="001203DA" w:rsidP="004C74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6D70" w:rsidRPr="00D06D70" w:rsidRDefault="00907746" w:rsidP="00907746">
      <w:pPr>
        <w:ind w:firstLine="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</w:t>
      </w:r>
      <w:r w:rsidR="00BC722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:rsidR="00A607E0" w:rsidRDefault="000A2659" w:rsidP="000A2659">
      <w:pPr>
        <w:widowControl/>
        <w:ind w:left="851" w:right="903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bookmarkStart w:id="1" w:name="Par94"/>
      <w:bookmarkEnd w:id="1"/>
      <w:r w:rsidRPr="000A2659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профилактики рисков</w:t>
      </w:r>
      <w:r w:rsidR="008B700B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</w:t>
      </w:r>
      <w:r w:rsidRPr="000A2659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причинения вреда (ущерба) охраняемым законом ценностям при осуществлении муниципального земельного контроля на территории </w:t>
      </w:r>
      <w:r w:rsidR="00A607E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Туапсинск</w:t>
      </w:r>
      <w:r w:rsidR="00353FC4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ого</w:t>
      </w:r>
      <w:r w:rsidR="00A607E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</w:t>
      </w:r>
      <w:r w:rsidR="00380315" w:rsidRPr="00380315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муниципальн</w:t>
      </w:r>
      <w:r w:rsidR="00353FC4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ого</w:t>
      </w:r>
      <w:r w:rsidR="00380315" w:rsidRPr="00380315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округ</w:t>
      </w:r>
      <w:r w:rsidR="00353FC4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а</w:t>
      </w:r>
      <w:r w:rsidR="00380315" w:rsidRPr="00380315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</w:t>
      </w:r>
    </w:p>
    <w:p w:rsidR="00D06D70" w:rsidRDefault="00E84D68" w:rsidP="000A2659">
      <w:pPr>
        <w:widowControl/>
        <w:ind w:left="851" w:right="903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на 2025</w:t>
      </w:r>
      <w:r w:rsidR="000A2659" w:rsidRPr="000A2659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год</w:t>
      </w:r>
    </w:p>
    <w:p w:rsidR="001203DA" w:rsidRPr="000A2659" w:rsidRDefault="001203DA" w:rsidP="00D577F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D70" w:rsidRDefault="00D06D70" w:rsidP="00D06D70">
      <w:pPr>
        <w:ind w:firstLine="709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</w:pP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CA0B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</w:t>
      </w: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земельного контроля </w:t>
      </w:r>
      <w:r w:rsidR="000A73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территории 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75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A7335">
        <w:rPr>
          <w:rFonts w:ascii="Times New Roman" w:eastAsia="Calibri" w:hAnsi="Times New Roman" w:cs="Times New Roman"/>
          <w:sz w:val="28"/>
          <w:szCs w:val="28"/>
          <w:lang w:val="ru-RU"/>
        </w:rPr>
        <w:t>(далее</w:t>
      </w:r>
      <w:r w:rsidR="000A7335" w:rsidRPr="000A73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A7335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0A7335" w:rsidRPr="000A73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A7335">
        <w:rPr>
          <w:rFonts w:ascii="Times New Roman" w:eastAsia="Calibri" w:hAnsi="Times New Roman" w:cs="Times New Roman"/>
          <w:sz w:val="28"/>
          <w:szCs w:val="28"/>
          <w:lang w:val="ru-RU"/>
        </w:rPr>
        <w:t>Программа) ус</w:t>
      </w:r>
      <w:r w:rsidRPr="00D06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контроля </w:t>
      </w:r>
      <w:r w:rsidRPr="00D06D70"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  <w:t xml:space="preserve">на территории 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="00380315">
        <w:rPr>
          <w:rFonts w:ascii="Times New Roman" w:eastAsia="Calibri" w:hAnsi="Times New Roman" w:cs="Times New Roman"/>
          <w:bCs/>
          <w:spacing w:val="4"/>
          <w:sz w:val="28"/>
          <w:szCs w:val="28"/>
          <w:lang w:val="ru-RU"/>
        </w:rPr>
        <w:t>.</w:t>
      </w:r>
    </w:p>
    <w:p w:rsidR="001203DA" w:rsidRPr="000A2659" w:rsidRDefault="001203DA" w:rsidP="00D06D70">
      <w:pPr>
        <w:ind w:firstLine="709"/>
        <w:jc w:val="both"/>
        <w:rPr>
          <w:rFonts w:ascii="Times New Roman" w:eastAsia="Calibri" w:hAnsi="Times New Roman" w:cs="Times New Roman"/>
          <w:bCs/>
          <w:spacing w:val="4"/>
          <w:sz w:val="32"/>
          <w:szCs w:val="28"/>
          <w:lang w:val="ru-RU"/>
        </w:rPr>
      </w:pPr>
    </w:p>
    <w:p w:rsidR="00D06D70" w:rsidRPr="00A607E0" w:rsidRDefault="00D06D70" w:rsidP="000A2659">
      <w:pPr>
        <w:ind w:left="1134" w:right="118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Раздел </w:t>
      </w:r>
      <w:r w:rsidRPr="00A607E0">
        <w:rPr>
          <w:rFonts w:ascii="Times New Roman" w:hAnsi="Times New Roman" w:cs="Times New Roman"/>
          <w:bCs/>
          <w:sz w:val="28"/>
          <w:szCs w:val="28"/>
        </w:rPr>
        <w:t>I</w:t>
      </w: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</w:t>
      </w:r>
      <w:r w:rsidRPr="00A607E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направлена программа профилактики</w:t>
      </w:r>
    </w:p>
    <w:p w:rsidR="00D06D70" w:rsidRPr="00A607E0" w:rsidRDefault="00D06D70" w:rsidP="00D06D7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B54BE" w:rsidRPr="00A607E0" w:rsidRDefault="00BB54BE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="00D06D70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направлена на предупреждение нарушени</w:t>
      </w:r>
      <w:r w:rsidR="00DF26B7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 обязательных требований, установленных муниципальными правовыми актами в сфере земельного законодательства, при п</w:t>
      </w:r>
      <w:r w:rsidR="00596B0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="00DF26B7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оведении муниципального земельного контроля на территории</w:t>
      </w:r>
      <w:r w:rsidR="00380315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="00DF26B7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F26B7" w:rsidRPr="00A607E0" w:rsidRDefault="00DF26B7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A64124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07C33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Муниципальный земельный контроль осуществляется н</w:t>
      </w:r>
      <w:r w:rsidR="008C4CAD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 основании следующих нормативных</w:t>
      </w:r>
      <w:r w:rsidR="00F07C33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правовых актов:</w:t>
      </w:r>
    </w:p>
    <w:p w:rsidR="00F07C33" w:rsidRPr="00A607E0" w:rsidRDefault="00F07C33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Федераль</w:t>
      </w:r>
      <w:r w:rsidR="008D23FF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ного закона от 31 июля 2021 г. № 248-ФЗ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«О государственном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контроле (надзоре) и муниципальном контроле в Российской Федерации»</w:t>
      </w:r>
      <w:r w:rsidR="00596B0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07C33" w:rsidRPr="00A607E0" w:rsidRDefault="00F07C33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Федерального закона</w:t>
      </w:r>
      <w:r w:rsidR="00596B0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от 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 октября 2003 г. № 131-</w:t>
      </w:r>
      <w:r w:rsidR="00C822B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ФЗ «Об общих принципах организации местного самоупр</w:t>
      </w:r>
      <w:r w:rsidR="00596B0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авления в Российской Федерации»;</w:t>
      </w:r>
    </w:p>
    <w:p w:rsidR="00C822BA" w:rsidRPr="00A607E0" w:rsidRDefault="00907746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8D23FF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остановления</w:t>
      </w:r>
      <w:r w:rsidR="00C822B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Правител</w:t>
      </w:r>
      <w:r w:rsidR="008B3AA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ьства Российской </w:t>
      </w:r>
      <w:r w:rsidR="00616A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Федерации 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</w:t>
      </w:r>
      <w:r w:rsid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от </w:t>
      </w:r>
      <w:r w:rsidR="00804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24 ноября </w:t>
      </w:r>
      <w:r w:rsidR="008D23FF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2019 г.</w:t>
      </w:r>
      <w:r w:rsidR="008B3AA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№ 2019</w:t>
      </w:r>
      <w:r w:rsidR="00C822B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«Об утверждении Правил взаимодействия федеральных органов исполнительной власти,</w:t>
      </w:r>
      <w:r w:rsidR="008D634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осуществляющих </w:t>
      </w:r>
      <w:r w:rsidR="008B3AA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</w:t>
      </w:r>
      <w:r w:rsidR="008D634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государственный земельный </w:t>
      </w:r>
      <w:r w:rsidR="008B3AA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контроль (</w:t>
      </w:r>
      <w:r w:rsidR="008D634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надзор</w:t>
      </w:r>
      <w:r w:rsidR="008B3AA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8D634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с органами, осуществляющими му</w:t>
      </w:r>
      <w:r w:rsidR="00596B0A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ниципальный земельный контроль»;</w:t>
      </w:r>
    </w:p>
    <w:p w:rsidR="00907746" w:rsidRPr="00A607E0" w:rsidRDefault="00907746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Положения о муниципальном земельном контроле, утвержденного </w:t>
      </w:r>
      <w:r w:rsidR="007E6C05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</w:t>
      </w:r>
      <w:r w:rsidR="007E6C05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ше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нием Совета </w:t>
      </w:r>
      <w:r w:rsidR="00CA0B10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муниципального образования Туапсинский муниципальный округ Краснодарского края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  <w:r w:rsidR="002944BF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D6348" w:rsidRPr="00A607E0" w:rsidRDefault="008D6348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Устав</w:t>
      </w:r>
      <w:r w:rsidR="00151195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A51CC7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16A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муниципального образования Туапсинский муниципальный округ Краснодарского края</w:t>
      </w:r>
      <w:r w:rsid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D1BB1" w:rsidRPr="00A607E0" w:rsidRDefault="00596B0A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 Предметом</w:t>
      </w:r>
      <w:r w:rsidR="008D634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земельного контроля </w:t>
      </w:r>
      <w:r w:rsidR="000E75B0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является соблюдение юридическими лицами, индивидуальными предпринимателями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0E75B0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гражданами обязательных требований земельного законодательства в</w:t>
      </w:r>
      <w:r w:rsidR="00ED1BB1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8D6348" w:rsidRPr="00A607E0" w:rsidRDefault="00ED1BB1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 К подконтрольным субъектам относятся юридические лица, физические лица и индивидуальные предприниматели, являющиеся правообладателями земельных участков на территории 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 Количество подконтрольных субъектов не ограничено.</w:t>
      </w:r>
    </w:p>
    <w:p w:rsidR="00ED1BB1" w:rsidRPr="00A607E0" w:rsidRDefault="00ED1BB1" w:rsidP="0038776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5.</w:t>
      </w:r>
      <w:r w:rsidR="0029201F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Обязательные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требования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proofErr w:type="gramStart"/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требования,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End"/>
      <w:r w:rsidR="005B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2922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установленные </w:t>
      </w:r>
      <w:r w:rsidR="00814A49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муниципальными правовыми актам, соблюдение которых оценивается при проведении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земельного контроля на территории</w:t>
      </w:r>
      <w:r w:rsidR="00A51CC7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607E0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A607E0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установлены следующими нормативными правовыми актами:</w:t>
      </w:r>
    </w:p>
    <w:p w:rsidR="00B92BDC" w:rsidRPr="00A607E0" w:rsidRDefault="0062688E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Земельным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кодекс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ом Российской Федерации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B92BDC" w:rsidRPr="00A607E0" w:rsidRDefault="0062688E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Гражданским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кодекс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ом Российской Федерации</w:t>
      </w:r>
      <w:r w:rsidR="00B92BDC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B92BDC" w:rsidRPr="00A607E0" w:rsidRDefault="00B92BDC" w:rsidP="00B92BD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Градостроитель</w:t>
      </w:r>
      <w:r w:rsidR="005C2016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ным</w:t>
      </w:r>
      <w:r w:rsidR="0062688E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кодекс</w:t>
      </w:r>
      <w:r w:rsidR="005C2016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r w:rsidR="0062688E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Российской Федерации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др.</w:t>
      </w:r>
    </w:p>
    <w:p w:rsidR="009A5AEC" w:rsidRPr="00A607E0" w:rsidRDefault="00B92BDC" w:rsidP="009516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6. Данные о проведенных мероприятиях по </w:t>
      </w:r>
      <w:r w:rsidR="0062688E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земельному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контролю, мероприятиях по профила</w:t>
      </w:r>
      <w:r w:rsidR="0062688E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ктике наруш</w:t>
      </w:r>
      <w:r w:rsidR="00D91A42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ений и их результаты, следующие.</w:t>
      </w:r>
    </w:p>
    <w:p w:rsidR="00863D2A" w:rsidRPr="00A607E0" w:rsidRDefault="00D36C26" w:rsidP="00D06D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E84D68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2024</w:t>
      </w:r>
      <w:r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</w:t>
      </w:r>
      <w:r w:rsidR="00863D2A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внеплановые контрольные мероприятия не проводились в связи с</w:t>
      </w:r>
      <w:r w:rsidR="009A2F88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ограничениями, установленными постановлением Правительства Р</w:t>
      </w:r>
      <w:r w:rsidR="00863D2A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оссийской Ф</w:t>
      </w:r>
      <w:r w:rsidR="009A2F88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едерации от 10 марта </w:t>
      </w:r>
      <w:r w:rsidR="00D73C64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2022</w:t>
      </w:r>
      <w:r w:rsidR="00BA510C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г.</w:t>
      </w:r>
      <w:r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73C64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336 «О</w:t>
      </w:r>
      <w:r w:rsidR="00863D2A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 особенностях организации и осуществления государственного контроля (надзора), муниципального контроля».</w:t>
      </w:r>
    </w:p>
    <w:p w:rsidR="00863D2A" w:rsidRPr="00A607E0" w:rsidRDefault="00863D2A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Вместе с тем, в рамках осуществления муниципального земельного контроля проведено</w:t>
      </w:r>
      <w:r w:rsidR="00F267FF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6717A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103 </w:t>
      </w:r>
      <w:r w:rsidR="00D73C64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контрольных мероприятия</w:t>
      </w:r>
      <w:r w:rsidR="00F267FF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без взаимодействия                       с контролируемыми лицами в виде выездных обследований.</w:t>
      </w:r>
    </w:p>
    <w:p w:rsidR="00D06D70" w:rsidRPr="00A607E0" w:rsidRDefault="00D06D70" w:rsidP="00D06D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Плановые проверки земельных участков, правообладателями которых являют</w:t>
      </w:r>
      <w:r w:rsidR="004A1959"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ся юридические ли</w:t>
      </w:r>
      <w:r w:rsidR="00D73C64"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ца, в </w:t>
      </w:r>
      <w:r w:rsidR="00E84D68"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2024</w:t>
      </w:r>
      <w:r w:rsidR="00D73C64"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году</w:t>
      </w:r>
      <w:r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 проводились.</w:t>
      </w:r>
    </w:p>
    <w:p w:rsidR="00D06D70" w:rsidRPr="00A607E0" w:rsidRDefault="00F267FF" w:rsidP="00AB18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7.</w:t>
      </w:r>
      <w:r w:rsidR="00AB1821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06D70" w:rsidRPr="00A607E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В рамках развития и осуществления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профилактической деятельности на территории </w:t>
      </w:r>
      <w:r w:rsidR="00D06D70" w:rsidRPr="00A607E0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  <w:lang w:val="ru-RU"/>
        </w:rPr>
        <w:t>муниципального образования Туапсинский район</w:t>
      </w:r>
      <w:r w:rsidR="00D06D70" w:rsidRPr="00A607E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E84D68"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году:</w:t>
      </w:r>
    </w:p>
    <w:p w:rsidR="00D06D70" w:rsidRPr="00A607E0" w:rsidRDefault="00D06D70" w:rsidP="00D06D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eastAsia="Calibri" w:hAnsi="Times New Roman" w:cs="Times New Roman"/>
          <w:sz w:val="28"/>
          <w:szCs w:val="28"/>
        </w:rPr>
        <w:t>поддерживались</w:t>
      </w:r>
      <w:r w:rsidRPr="00A607E0">
        <w:rPr>
          <w:rFonts w:ascii="Times New Roman" w:hAnsi="Times New Roman" w:cs="Times New Roman"/>
          <w:sz w:val="28"/>
          <w:szCs w:val="28"/>
        </w:rPr>
        <w:t xml:space="preserve"> в актуальном состоянии и размеща</w:t>
      </w:r>
      <w:r w:rsidRPr="00A607E0">
        <w:rPr>
          <w:rFonts w:ascii="Times New Roman" w:eastAsia="Calibri" w:hAnsi="Times New Roman" w:cs="Times New Roman"/>
          <w:sz w:val="28"/>
          <w:szCs w:val="28"/>
        </w:rPr>
        <w:t>лись</w:t>
      </w:r>
      <w:r w:rsidR="00FD6241" w:rsidRPr="00A607E0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Pr="00A607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607E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муниципального образования Туапсинский район (далее</w:t>
      </w:r>
      <w:r w:rsidR="00324940" w:rsidRPr="00A607E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Pr="00A607E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Администрация)</w:t>
      </w:r>
      <w:r w:rsidRPr="00A607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 w:rsidR="00353FC4">
        <w:rPr>
          <w:rFonts w:ascii="Times New Roman" w:hAnsi="Times New Roman" w:cs="Times New Roman"/>
          <w:sz w:val="28"/>
          <w:szCs w:val="28"/>
        </w:rPr>
        <w:t>–</w:t>
      </w:r>
      <w:r w:rsidRPr="00A607E0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Администрации) перечн</w:t>
      </w:r>
      <w:r w:rsidRPr="00A607E0">
        <w:rPr>
          <w:rFonts w:ascii="Times New Roman" w:eastAsia="Calibri" w:hAnsi="Times New Roman" w:cs="Times New Roman"/>
          <w:sz w:val="28"/>
          <w:szCs w:val="28"/>
        </w:rPr>
        <w:t>и</w:t>
      </w:r>
      <w:r w:rsidRPr="00A607E0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</w:t>
      </w:r>
      <w:r w:rsidRPr="00A607E0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</w:t>
      </w:r>
      <w:r w:rsidRPr="00A607E0">
        <w:rPr>
          <w:rFonts w:ascii="Times New Roman" w:hAnsi="Times New Roman" w:cs="Times New Roman"/>
          <w:sz w:val="28"/>
          <w:szCs w:val="28"/>
        </w:rPr>
        <w:t>, а также текст</w:t>
      </w:r>
      <w:r w:rsidRPr="00A607E0">
        <w:rPr>
          <w:rFonts w:ascii="Times New Roman" w:eastAsia="Calibri" w:hAnsi="Times New Roman" w:cs="Times New Roman"/>
          <w:sz w:val="28"/>
          <w:szCs w:val="28"/>
        </w:rPr>
        <w:t>ы</w:t>
      </w:r>
      <w:r w:rsidRPr="00A607E0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:rsidR="00D06D70" w:rsidRPr="00A607E0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поддерживались</w:t>
      </w:r>
      <w:r w:rsidRPr="00A607E0">
        <w:rPr>
          <w:rFonts w:ascii="Times New Roman" w:hAnsi="Times New Roman" w:cs="Times New Roman"/>
          <w:sz w:val="28"/>
          <w:szCs w:val="28"/>
        </w:rPr>
        <w:t xml:space="preserve"> в актуальном состоянии размещенные на</w:t>
      </w:r>
      <w:r w:rsidR="00FD6241" w:rsidRPr="00A607E0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</w:t>
      </w:r>
      <w:r w:rsidRPr="00A607E0">
        <w:rPr>
          <w:rFonts w:ascii="Times New Roman" w:hAnsi="Times New Roman" w:cs="Times New Roman"/>
          <w:sz w:val="28"/>
          <w:szCs w:val="28"/>
        </w:rPr>
        <w:t xml:space="preserve">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:rsidR="00D06D70" w:rsidRPr="00A607E0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sz w:val="28"/>
          <w:szCs w:val="28"/>
        </w:rPr>
        <w:t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сайте Администрации;</w:t>
      </w:r>
    </w:p>
    <w:p w:rsidR="00D06D70" w:rsidRPr="00A607E0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sz w:val="28"/>
          <w:szCs w:val="28"/>
        </w:rPr>
        <w:t>размещалась на</w:t>
      </w:r>
      <w:r w:rsidR="00FD6241" w:rsidRPr="00A607E0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</w:t>
      </w:r>
      <w:r w:rsidRPr="00A607E0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BC51FC" w:rsidRPr="00A607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07E0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</w:t>
      </w:r>
      <w:r w:rsidRPr="00A607E0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контроля;</w:t>
      </w:r>
    </w:p>
    <w:p w:rsidR="00D06D70" w:rsidRPr="00A607E0" w:rsidRDefault="00D06D70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:rsidR="00D06D70" w:rsidRPr="00A607E0" w:rsidRDefault="00E84D68" w:rsidP="00D06D70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Проведенная в 2024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Администрацией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 за</w:t>
      </w:r>
      <w:r w:rsidR="00BC51FC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конодательства. 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>Для устранения указанных рисков д</w:t>
      </w:r>
      <w:r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еятельность в 2025</w:t>
      </w:r>
      <w:r w:rsidR="00D06D70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D91A42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>будет</w:t>
      </w:r>
      <w:r w:rsidR="00D36C26" w:rsidRPr="00A60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обеспечена путем информирования, консультирования об обязательных требованиях и мотивации к добросовестному поведению контролируемых лиц, а также проведением профилактических визитов, предупреждением нарушений обязательных требований посредством направления предостережений о недопустимости нарушения обязательных требований.</w:t>
      </w:r>
    </w:p>
    <w:p w:rsidR="00D06D70" w:rsidRPr="00A607E0" w:rsidRDefault="00D06D70" w:rsidP="00130FB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A607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контролируемых лиц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 требованиях законодательства в соответствии с разделом 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</w:t>
      </w:r>
      <w:r w:rsidRPr="00A60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настоящей Программы</w:t>
      </w:r>
      <w:r w:rsidRPr="00A607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:rsidR="001203DA" w:rsidRDefault="001203DA" w:rsidP="00D06D70">
      <w:pPr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D06D70" w:rsidRPr="00A607E0" w:rsidRDefault="00D06D70" w:rsidP="00D06D70">
      <w:pPr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Раздел </w:t>
      </w:r>
      <w:r w:rsidRPr="00A607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II</w:t>
      </w:r>
      <w:r w:rsidRPr="00A607E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 Цели и задачи реализации программы профилактики</w:t>
      </w:r>
    </w:p>
    <w:p w:rsidR="00D06D70" w:rsidRPr="00A607E0" w:rsidRDefault="00D06D70" w:rsidP="00D06D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D70" w:rsidRPr="00A607E0" w:rsidRDefault="00D06D70" w:rsidP="00D06D70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>Основными целями программы профилактики являются: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П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овышение открытости и прозрачности </w:t>
      </w:r>
      <w:r w:rsidR="00A02013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системы муниципального контроля.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редупреждение нарушений 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контролируемыми лицами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требований законодательства, включая устранение причин, факторов и условий, 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способствующих возможному наруше</w:t>
      </w:r>
      <w:r w:rsidR="0073143B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нию требований законодательства.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3C208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отивация к добросовестному поведению и, как следствие, снижение уровня ущер</w:t>
      </w:r>
      <w:r w:rsidR="0073143B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 охраняемым законом ценностям.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="003C208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ормирование моделей социально ответственного, добросовестного, правово</w:t>
      </w:r>
      <w:r w:rsidR="0073143B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поведения контролируемых лиц.</w:t>
      </w:r>
    </w:p>
    <w:p w:rsidR="00D06D70" w:rsidRPr="00A607E0" w:rsidRDefault="009A5AEC" w:rsidP="000A26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3C208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азъяснение 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контролируемым лицам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требований законодательства.</w:t>
      </w:r>
    </w:p>
    <w:p w:rsidR="00D06D70" w:rsidRPr="00A607E0" w:rsidRDefault="00D06D70" w:rsidP="00D06D70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крепление системы профилактики нарушений требований законодательства путём активизаци</w:t>
      </w:r>
      <w:r w:rsidR="0073143B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 профилактической деятельности.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 П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</w:t>
      </w:r>
      <w:r w:rsidR="0073143B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ьных предпринимателей и граждан.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 w:rsidR="0073143B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мер, способствующих её снижению.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</w:t>
      </w:r>
      <w:r w:rsidR="0073143B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устранения или снижения угрозы.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Ф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ормирование у контролируемых лиц единого понимания требовани</w:t>
      </w:r>
      <w:r w:rsidR="009532CD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й законодательства.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оздание и внедре</w:t>
      </w:r>
      <w:r w:rsidR="009532CD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ние мер позитивной профилактики.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D06D70" w:rsidRPr="00A607E0" w:rsidRDefault="009A5AEC" w:rsidP="00D0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7. 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овышение уровня правовой грамотности контролируемых лиц, в том числе путём обеспечения доступности информации об обязательных требованиях и нео</w:t>
      </w:r>
      <w:r w:rsidR="009532CD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бходимых мерах по их исполнению.</w:t>
      </w:r>
    </w:p>
    <w:p w:rsidR="00D06D70" w:rsidRPr="00A607E0" w:rsidRDefault="009A5AEC" w:rsidP="00A415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</w:t>
      </w:r>
      <w:r w:rsidR="00734D1F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</w:t>
      </w:r>
      <w:r w:rsidR="00D06D70" w:rsidRPr="00A607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нижение издержек контрольной деятельности и административной нагрузки на контролируемых лиц.</w:t>
      </w:r>
    </w:p>
    <w:p w:rsidR="00A41557" w:rsidRPr="00A607E0" w:rsidRDefault="00A41557" w:rsidP="00A415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804DC1" w:rsidRDefault="00D06D70" w:rsidP="00D06D7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Раздел </w:t>
      </w:r>
      <w:r w:rsidRPr="00A607E0">
        <w:rPr>
          <w:rFonts w:ascii="Times New Roman" w:hAnsi="Times New Roman" w:cs="Times New Roman"/>
          <w:bCs/>
          <w:sz w:val="28"/>
          <w:szCs w:val="28"/>
        </w:rPr>
        <w:t>III</w:t>
      </w: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Перечень профилактических мероприятий, сроки </w:t>
      </w:r>
    </w:p>
    <w:p w:rsidR="00D06D70" w:rsidRPr="00A607E0" w:rsidRDefault="00D06D70" w:rsidP="00D06D7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>(периодичность) их проведения</w:t>
      </w:r>
    </w:p>
    <w:p w:rsidR="00D06D70" w:rsidRPr="00A607E0" w:rsidRDefault="00D06D70" w:rsidP="00D06D70">
      <w:pPr>
        <w:jc w:val="center"/>
        <w:outlineLvl w:val="1"/>
        <w:rPr>
          <w:rFonts w:ascii="Times New Roman" w:hAnsi="Times New Roman" w:cs="Times New Roman"/>
          <w:bCs/>
          <w:sz w:val="32"/>
          <w:szCs w:val="28"/>
          <w:lang w:val="ru-RU"/>
        </w:rPr>
      </w:pPr>
    </w:p>
    <w:p w:rsidR="00130FB1" w:rsidRPr="00A607E0" w:rsidRDefault="00D06D70" w:rsidP="001203D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соответствии с Положением о муниципальном земельном контроле, осуществляемом на территории</w:t>
      </w:r>
      <w:r w:rsidR="007E6C05"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203DA" w:rsidRPr="00A607E0">
        <w:rPr>
          <w:rFonts w:ascii="Times New Roman" w:eastAsia="Calibri" w:hAnsi="Times New Roman" w:cs="Times New Roman"/>
          <w:sz w:val="28"/>
          <w:szCs w:val="28"/>
          <w:lang w:val="ru-RU"/>
        </w:rPr>
        <w:t>Туапсинского муниципального о</w:t>
      </w:r>
      <w:r w:rsidR="001203DA">
        <w:rPr>
          <w:rFonts w:ascii="Times New Roman" w:eastAsia="Calibri" w:hAnsi="Times New Roman" w:cs="Times New Roman"/>
          <w:sz w:val="28"/>
          <w:szCs w:val="28"/>
          <w:lang w:val="ru-RU"/>
        </w:rPr>
        <w:t>круга</w:t>
      </w:r>
      <w:r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проводятся следующие</w:t>
      </w:r>
      <w:r w:rsidR="001203D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30FB1" w:rsidRPr="00A607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профилактические мероприятия: </w:t>
      </w:r>
    </w:p>
    <w:p w:rsidR="00D06D70" w:rsidRPr="00A607E0" w:rsidRDefault="00223EBE" w:rsidP="005B5C96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lang w:val="ru-RU" w:eastAsia="ru-RU"/>
        </w:rPr>
        <w:t>1.</w:t>
      </w:r>
      <w:r w:rsidR="008E062E" w:rsidRPr="00A607E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И</w:t>
      </w:r>
      <w:r w:rsidR="00A41557" w:rsidRPr="00A607E0">
        <w:rPr>
          <w:rFonts w:ascii="Times New Roman" w:eastAsia="Times New Roman" w:hAnsi="Times New Roman" w:cs="Times New Roman"/>
          <w:sz w:val="28"/>
          <w:lang w:val="ru-RU" w:eastAsia="ru-RU"/>
        </w:rPr>
        <w:t>нформирование.</w:t>
      </w:r>
    </w:p>
    <w:p w:rsidR="00D06D70" w:rsidRPr="00A607E0" w:rsidRDefault="00223EBE" w:rsidP="005B5C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lang w:val="ru-RU" w:eastAsia="ru-RU"/>
        </w:rPr>
        <w:t>2.</w:t>
      </w:r>
      <w:r w:rsidR="008E062E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бобщен</w:t>
      </w:r>
      <w:r w:rsidR="00A41557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 правоприменительной практики.</w:t>
      </w:r>
    </w:p>
    <w:p w:rsidR="00D06D70" w:rsidRPr="00A607E0" w:rsidRDefault="00223EBE" w:rsidP="005B5C96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lang w:val="ru-RU" w:eastAsia="ru-RU"/>
        </w:rPr>
        <w:t>3.</w:t>
      </w:r>
      <w:r w:rsidR="008E062E" w:rsidRPr="00A607E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О</w:t>
      </w:r>
      <w:r w:rsidR="00A41557" w:rsidRPr="00A607E0">
        <w:rPr>
          <w:rFonts w:ascii="Times New Roman" w:eastAsia="Times New Roman" w:hAnsi="Times New Roman" w:cs="Times New Roman"/>
          <w:sz w:val="28"/>
          <w:lang w:val="ru-RU" w:eastAsia="ru-RU"/>
        </w:rPr>
        <w:t>бъявление предостережения.</w:t>
      </w:r>
    </w:p>
    <w:p w:rsidR="00D06D70" w:rsidRPr="00A607E0" w:rsidRDefault="00223EBE" w:rsidP="005B5C96">
      <w:pPr>
        <w:ind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lang w:val="ru-RU" w:eastAsia="ru-RU"/>
        </w:rPr>
        <w:t>4.</w:t>
      </w:r>
      <w:r w:rsidR="008E062E" w:rsidRPr="00A607E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К</w:t>
      </w:r>
      <w:r w:rsidR="00A41557" w:rsidRPr="00A607E0">
        <w:rPr>
          <w:rFonts w:ascii="Times New Roman" w:eastAsia="Times New Roman" w:hAnsi="Times New Roman" w:cs="Times New Roman"/>
          <w:sz w:val="28"/>
          <w:lang w:val="ru-RU" w:eastAsia="ru-RU"/>
        </w:rPr>
        <w:t>онсультирование.</w:t>
      </w:r>
    </w:p>
    <w:p w:rsidR="00D06D70" w:rsidRPr="00A607E0" w:rsidRDefault="00223EBE" w:rsidP="005B5C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8E062E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="00D06D70" w:rsidRPr="00A607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рофилактический визит.</w:t>
      </w:r>
    </w:p>
    <w:p w:rsidR="001203DA" w:rsidRDefault="001203DA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04DC1" w:rsidRDefault="00804DC1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04DC1" w:rsidRDefault="00804DC1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04DC1" w:rsidRDefault="00804DC1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B5C96" w:rsidRDefault="005B5C96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A2659" w:rsidRPr="00A607E0" w:rsidRDefault="00D06D70" w:rsidP="00F6099E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6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Перечень профилактических мероприятий с указанием сроков (периодичности) их проведения: </w:t>
      </w:r>
    </w:p>
    <w:p w:rsidR="00B82B4C" w:rsidRPr="00A607E0" w:rsidRDefault="00B82B4C" w:rsidP="00B82B4C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8306D" w:rsidRPr="00A607E0" w:rsidRDefault="0068306D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000000"/>
          <w:sz w:val="4"/>
          <w:szCs w:val="2"/>
          <w:shd w:val="clear" w:color="auto" w:fill="FFFFFF"/>
          <w:lang w:val="ru-RU"/>
        </w:rPr>
      </w:pPr>
    </w:p>
    <w:tbl>
      <w:tblPr>
        <w:tblStyle w:val="1"/>
        <w:tblpPr w:leftFromText="180" w:rightFromText="180" w:vertAnchor="text" w:tblpX="108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2977"/>
        <w:gridCol w:w="2131"/>
        <w:gridCol w:w="1984"/>
      </w:tblGrid>
      <w:tr w:rsidR="004F1981" w:rsidRPr="00A607E0" w:rsidTr="00DD3DC0">
        <w:trPr>
          <w:trHeight w:val="20"/>
        </w:trPr>
        <w:tc>
          <w:tcPr>
            <w:tcW w:w="567" w:type="dxa"/>
          </w:tcPr>
          <w:p w:rsidR="004F1981" w:rsidRPr="00A607E0" w:rsidRDefault="004F1981" w:rsidP="004F1981">
            <w:pPr>
              <w:ind w:left="-142"/>
              <w:jc w:val="center"/>
              <w:rPr>
                <w:sz w:val="24"/>
              </w:rPr>
            </w:pPr>
            <w:r w:rsidRPr="00A607E0">
              <w:rPr>
                <w:sz w:val="24"/>
              </w:rPr>
              <w:t>№ п/п</w:t>
            </w:r>
          </w:p>
        </w:tc>
        <w:tc>
          <w:tcPr>
            <w:tcW w:w="1980" w:type="dxa"/>
          </w:tcPr>
          <w:p w:rsidR="004F1981" w:rsidRPr="00A607E0" w:rsidRDefault="004F1981" w:rsidP="004F1981">
            <w:pPr>
              <w:jc w:val="center"/>
              <w:rPr>
                <w:sz w:val="24"/>
              </w:rPr>
            </w:pPr>
            <w:proofErr w:type="spellStart"/>
            <w:r w:rsidRPr="00A607E0">
              <w:rPr>
                <w:sz w:val="24"/>
              </w:rPr>
              <w:t>Наименование</w:t>
            </w:r>
            <w:proofErr w:type="spellEnd"/>
            <w:r w:rsidRPr="00A607E0">
              <w:rPr>
                <w:sz w:val="24"/>
              </w:rPr>
              <w:t xml:space="preserve"> </w:t>
            </w:r>
            <w:proofErr w:type="spellStart"/>
            <w:r w:rsidRPr="00A607E0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977" w:type="dxa"/>
          </w:tcPr>
          <w:p w:rsidR="004F1981" w:rsidRPr="00A607E0" w:rsidRDefault="004F1981" w:rsidP="004F1981">
            <w:pPr>
              <w:jc w:val="center"/>
              <w:rPr>
                <w:sz w:val="24"/>
              </w:rPr>
            </w:pPr>
            <w:proofErr w:type="spellStart"/>
            <w:r w:rsidRPr="00A607E0">
              <w:rPr>
                <w:sz w:val="24"/>
              </w:rPr>
              <w:t>Форма</w:t>
            </w:r>
            <w:proofErr w:type="spellEnd"/>
            <w:r w:rsidRPr="00A607E0">
              <w:rPr>
                <w:sz w:val="24"/>
              </w:rPr>
              <w:t xml:space="preserve"> </w:t>
            </w:r>
            <w:proofErr w:type="spellStart"/>
            <w:r w:rsidRPr="00A607E0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131" w:type="dxa"/>
          </w:tcPr>
          <w:p w:rsidR="004F1981" w:rsidRPr="00A607E0" w:rsidRDefault="004F1981" w:rsidP="004F1981">
            <w:pPr>
              <w:jc w:val="center"/>
              <w:rPr>
                <w:sz w:val="24"/>
                <w:lang w:val="ru-RU"/>
              </w:rPr>
            </w:pPr>
            <w:r w:rsidRPr="00A607E0">
              <w:rPr>
                <w:sz w:val="24"/>
                <w:lang w:val="ru-RU"/>
              </w:rPr>
              <w:t>Фун</w:t>
            </w:r>
            <w:r w:rsidR="005B5C96">
              <w:rPr>
                <w:sz w:val="24"/>
                <w:lang w:val="ru-RU"/>
              </w:rPr>
              <w:t>кциональный (отраслевой) орган а</w:t>
            </w:r>
            <w:r w:rsidRPr="00A607E0">
              <w:rPr>
                <w:sz w:val="24"/>
                <w:lang w:val="ru-RU"/>
              </w:rPr>
              <w:t>дминистрации</w:t>
            </w:r>
            <w:r w:rsidR="005B5C96">
              <w:rPr>
                <w:sz w:val="24"/>
                <w:lang w:val="ru-RU"/>
              </w:rPr>
              <w:t xml:space="preserve"> Туапсинского муниципального округа</w:t>
            </w:r>
            <w:r w:rsidRPr="00A607E0">
              <w:rPr>
                <w:sz w:val="24"/>
                <w:lang w:val="ru-RU"/>
              </w:rPr>
              <w:t>, подразделение и (или) должностные лица, ответственные за реализацию мероприятия</w:t>
            </w:r>
          </w:p>
        </w:tc>
        <w:tc>
          <w:tcPr>
            <w:tcW w:w="1984" w:type="dxa"/>
          </w:tcPr>
          <w:p w:rsidR="004F1981" w:rsidRPr="00A607E0" w:rsidRDefault="004F1981" w:rsidP="004F1981">
            <w:pPr>
              <w:jc w:val="center"/>
              <w:rPr>
                <w:sz w:val="24"/>
              </w:rPr>
            </w:pPr>
            <w:proofErr w:type="spellStart"/>
            <w:r w:rsidRPr="00A607E0">
              <w:rPr>
                <w:sz w:val="24"/>
              </w:rPr>
              <w:t>Сроки</w:t>
            </w:r>
            <w:proofErr w:type="spellEnd"/>
            <w:r w:rsidRPr="00A607E0">
              <w:rPr>
                <w:sz w:val="24"/>
              </w:rPr>
              <w:t xml:space="preserve"> (</w:t>
            </w:r>
            <w:proofErr w:type="spellStart"/>
            <w:r w:rsidRPr="00A607E0">
              <w:rPr>
                <w:sz w:val="24"/>
              </w:rPr>
              <w:t>периодичность</w:t>
            </w:r>
            <w:proofErr w:type="spellEnd"/>
            <w:r w:rsidRPr="00A607E0">
              <w:rPr>
                <w:sz w:val="24"/>
              </w:rPr>
              <w:t xml:space="preserve">) </w:t>
            </w:r>
            <w:proofErr w:type="spellStart"/>
            <w:r w:rsidRPr="00A607E0">
              <w:rPr>
                <w:sz w:val="24"/>
              </w:rPr>
              <w:t>их</w:t>
            </w:r>
            <w:proofErr w:type="spellEnd"/>
            <w:r w:rsidRPr="00A607E0">
              <w:rPr>
                <w:sz w:val="24"/>
              </w:rPr>
              <w:t xml:space="preserve"> </w:t>
            </w:r>
            <w:proofErr w:type="spellStart"/>
            <w:r w:rsidRPr="00A607E0">
              <w:rPr>
                <w:sz w:val="24"/>
              </w:rPr>
              <w:t>проведения</w:t>
            </w:r>
            <w:proofErr w:type="spellEnd"/>
          </w:p>
        </w:tc>
      </w:tr>
      <w:tr w:rsidR="004F1981" w:rsidRPr="00A607E0" w:rsidTr="00DD3DC0">
        <w:trPr>
          <w:trHeight w:val="20"/>
        </w:trPr>
        <w:tc>
          <w:tcPr>
            <w:tcW w:w="567" w:type="dxa"/>
            <w:vAlign w:val="center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1</w:t>
            </w:r>
          </w:p>
        </w:tc>
        <w:tc>
          <w:tcPr>
            <w:tcW w:w="1980" w:type="dxa"/>
            <w:vAlign w:val="center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3</w:t>
            </w:r>
          </w:p>
        </w:tc>
        <w:tc>
          <w:tcPr>
            <w:tcW w:w="2131" w:type="dxa"/>
            <w:vAlign w:val="center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5</w:t>
            </w:r>
          </w:p>
        </w:tc>
      </w:tr>
      <w:tr w:rsidR="000E72BA" w:rsidRPr="00373347" w:rsidTr="00DD3DC0">
        <w:trPr>
          <w:trHeight w:val="20"/>
        </w:trPr>
        <w:tc>
          <w:tcPr>
            <w:tcW w:w="567" w:type="dxa"/>
          </w:tcPr>
          <w:p w:rsidR="001F5A56" w:rsidRPr="00A607E0" w:rsidRDefault="001F5A56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1</w:t>
            </w:r>
          </w:p>
        </w:tc>
        <w:tc>
          <w:tcPr>
            <w:tcW w:w="1980" w:type="dxa"/>
          </w:tcPr>
          <w:p w:rsidR="00D06D70" w:rsidRPr="00A607E0" w:rsidRDefault="005C7B1B" w:rsidP="004F1981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И</w:t>
            </w:r>
            <w:r w:rsidR="00D06D70" w:rsidRPr="00A607E0">
              <w:rPr>
                <w:color w:val="000000" w:themeColor="text1"/>
                <w:sz w:val="24"/>
                <w:szCs w:val="23"/>
                <w:lang w:val="ru-RU"/>
              </w:rPr>
              <w:t>нформирование</w:t>
            </w:r>
            <w:r w:rsidR="00362D8E"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 по вопросам соблюдения обязательных требований</w:t>
            </w:r>
          </w:p>
        </w:tc>
        <w:tc>
          <w:tcPr>
            <w:tcW w:w="2977" w:type="dxa"/>
          </w:tcPr>
          <w:p w:rsidR="00D06D70" w:rsidRPr="00A607E0" w:rsidRDefault="0080358D" w:rsidP="005B5C96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и</w:t>
            </w:r>
            <w:r w:rsidR="00D06D70" w:rsidRPr="00A607E0">
              <w:rPr>
                <w:color w:val="000000" w:themeColor="text1"/>
                <w:sz w:val="24"/>
                <w:szCs w:val="23"/>
                <w:lang w:val="ru-RU"/>
              </w:rPr>
              <w:t>нформирование осуществляется посредств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>о</w:t>
            </w:r>
            <w:r w:rsidR="00D06D70"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м размещения 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>о</w:t>
            </w:r>
            <w:r w:rsidR="00D06D70"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тделом 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 xml:space="preserve">муниципального земельного контроля управления архитектуры и градостроительства администрации </w:t>
            </w:r>
            <w:r w:rsidR="00CD4A5A" w:rsidRPr="00CD4A5A">
              <w:rPr>
                <w:color w:val="000000" w:themeColor="text1"/>
                <w:sz w:val="24"/>
                <w:szCs w:val="23"/>
                <w:lang w:val="ru-RU"/>
              </w:rPr>
              <w:t xml:space="preserve">Туапсинского муниципального округа 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>(далее</w:t>
            </w:r>
            <w:r w:rsidR="005B5C96">
              <w:rPr>
                <w:color w:val="000000" w:themeColor="text1"/>
                <w:sz w:val="24"/>
                <w:szCs w:val="23"/>
                <w:lang w:val="ru-RU"/>
              </w:rPr>
              <w:t xml:space="preserve"> соответственно</w:t>
            </w:r>
            <w:r w:rsidR="00804DC1">
              <w:rPr>
                <w:color w:val="000000" w:themeColor="text1"/>
                <w:sz w:val="24"/>
                <w:szCs w:val="23"/>
                <w:lang w:val="ru-RU"/>
              </w:rPr>
              <w:t xml:space="preserve"> 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>– Отдел</w:t>
            </w:r>
            <w:r w:rsidR="005B5C96">
              <w:rPr>
                <w:color w:val="000000" w:themeColor="text1"/>
                <w:sz w:val="24"/>
                <w:szCs w:val="23"/>
                <w:lang w:val="ru-RU"/>
              </w:rPr>
              <w:t>, Администрация</w:t>
            </w:r>
            <w:r w:rsidR="00CD4A5A">
              <w:rPr>
                <w:color w:val="000000" w:themeColor="text1"/>
                <w:sz w:val="24"/>
                <w:szCs w:val="23"/>
                <w:lang w:val="ru-RU"/>
              </w:rPr>
              <w:t xml:space="preserve">) </w:t>
            </w:r>
            <w:r w:rsidR="00D06D70"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соответствующих сведений на официальном </w:t>
            </w:r>
            <w:r w:rsidR="00D06D70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портале Адм</w:t>
            </w:r>
            <w:r w:rsidR="00616A55">
              <w:rPr>
                <w:bCs/>
                <w:color w:val="000000" w:themeColor="text1"/>
                <w:sz w:val="24"/>
                <w:szCs w:val="23"/>
                <w:lang w:val="ru-RU"/>
              </w:rPr>
              <w:t xml:space="preserve">инистрации </w:t>
            </w:r>
            <w:r w:rsidR="005B5C96">
              <w:rPr>
                <w:bCs/>
                <w:color w:val="000000" w:themeColor="text1"/>
                <w:sz w:val="24"/>
                <w:szCs w:val="23"/>
                <w:lang w:val="ru-RU"/>
              </w:rPr>
              <w:t xml:space="preserve">в информационно-телекоммуникационной сети «Интернет», </w:t>
            </w:r>
            <w:r w:rsidR="00616A55">
              <w:rPr>
                <w:bCs/>
                <w:color w:val="000000" w:themeColor="text1"/>
                <w:sz w:val="24"/>
                <w:szCs w:val="23"/>
                <w:lang w:val="ru-RU"/>
              </w:rPr>
              <w:t>в средствах массовой</w:t>
            </w:r>
            <w:r w:rsidR="00D06D70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 xml:space="preserve"> информации, через личные кабинеты контролируемых лиц в государственных </w:t>
            </w:r>
            <w:r w:rsidR="005C5A00">
              <w:rPr>
                <w:bCs/>
                <w:color w:val="000000" w:themeColor="text1"/>
                <w:sz w:val="24"/>
                <w:szCs w:val="23"/>
                <w:lang w:val="ru-RU"/>
              </w:rPr>
              <w:t xml:space="preserve">               ин</w:t>
            </w:r>
            <w:r w:rsidR="00D06D70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формационных системах (при их наличии) и в иных формах</w:t>
            </w:r>
          </w:p>
        </w:tc>
        <w:tc>
          <w:tcPr>
            <w:tcW w:w="2131" w:type="dxa"/>
          </w:tcPr>
          <w:p w:rsidR="00D06D70" w:rsidRPr="00A607E0" w:rsidRDefault="00CD4A5A" w:rsidP="004F1981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Отдел</w:t>
            </w:r>
          </w:p>
        </w:tc>
        <w:tc>
          <w:tcPr>
            <w:tcW w:w="1984" w:type="dxa"/>
          </w:tcPr>
          <w:p w:rsidR="00D06D70" w:rsidRPr="00A607E0" w:rsidRDefault="006D076B" w:rsidP="004F1981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п</w:t>
            </w:r>
            <w:r w:rsidR="00D06D70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о мере необходимости в течение года</w:t>
            </w:r>
          </w:p>
        </w:tc>
      </w:tr>
      <w:tr w:rsidR="00734D1F" w:rsidRPr="00373347" w:rsidTr="00DD3DC0">
        <w:trPr>
          <w:trHeight w:val="20"/>
        </w:trPr>
        <w:tc>
          <w:tcPr>
            <w:tcW w:w="567" w:type="dxa"/>
          </w:tcPr>
          <w:p w:rsidR="00734D1F" w:rsidRPr="00A607E0" w:rsidRDefault="006D076B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</w:rPr>
              <w:t>2</w:t>
            </w:r>
          </w:p>
        </w:tc>
        <w:tc>
          <w:tcPr>
            <w:tcW w:w="1980" w:type="dxa"/>
          </w:tcPr>
          <w:p w:rsidR="00734D1F" w:rsidRPr="00A607E0" w:rsidRDefault="00360F4C" w:rsidP="004F1981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</w:rPr>
            </w:pPr>
            <w:proofErr w:type="spellStart"/>
            <w:r w:rsidRPr="00A607E0">
              <w:rPr>
                <w:color w:val="000000" w:themeColor="text1"/>
                <w:sz w:val="24"/>
                <w:szCs w:val="23"/>
              </w:rPr>
              <w:t>Консультиро</w:t>
            </w:r>
            <w:proofErr w:type="spellEnd"/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- в</w:t>
            </w:r>
            <w:proofErr w:type="spellStart"/>
            <w:r w:rsidR="00494AF4" w:rsidRPr="00A607E0">
              <w:rPr>
                <w:color w:val="000000" w:themeColor="text1"/>
                <w:sz w:val="24"/>
                <w:szCs w:val="23"/>
              </w:rPr>
              <w:t>ание</w:t>
            </w:r>
            <w:proofErr w:type="spellEnd"/>
          </w:p>
        </w:tc>
        <w:tc>
          <w:tcPr>
            <w:tcW w:w="2977" w:type="dxa"/>
          </w:tcPr>
          <w:p w:rsidR="00734D1F" w:rsidRPr="00A607E0" w:rsidRDefault="00CD4A5A" w:rsidP="00F2336B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к</w:t>
            </w:r>
            <w:r w:rsidR="00734D1F"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онсультирование контролируемых лиц осуществляется инспектором по телефону, посредством видео-конференц-связи, на личном приеме либо в </w:t>
            </w:r>
          </w:p>
        </w:tc>
        <w:tc>
          <w:tcPr>
            <w:tcW w:w="2131" w:type="dxa"/>
          </w:tcPr>
          <w:p w:rsidR="00734D1F" w:rsidRPr="00A607E0" w:rsidRDefault="00154C5C" w:rsidP="00F2336B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Отдел</w:t>
            </w:r>
            <w:r w:rsidR="00734D1F"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 xml:space="preserve">, </w:t>
            </w:r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заместитель главы А</w:t>
            </w:r>
            <w:r w:rsidR="00E9195E"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 xml:space="preserve">дминистрации, </w:t>
            </w:r>
            <w:r w:rsidR="00734D1F"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 xml:space="preserve">курирующий </w:t>
            </w:r>
            <w:r w:rsidR="003374CC"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 xml:space="preserve">деятельность управления архитектуры и </w:t>
            </w:r>
          </w:p>
        </w:tc>
        <w:tc>
          <w:tcPr>
            <w:tcW w:w="1984" w:type="dxa"/>
          </w:tcPr>
          <w:p w:rsidR="00734D1F" w:rsidRPr="00A607E0" w:rsidRDefault="001D404D" w:rsidP="004F1981">
            <w:pPr>
              <w:autoSpaceDE w:val="0"/>
              <w:autoSpaceDN w:val="0"/>
              <w:adjustRightInd w:val="0"/>
              <w:ind w:right="-1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в</w:t>
            </w:r>
            <w:r w:rsidR="00734D1F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 xml:space="preserve"> течение года (при наличии оснований)</w:t>
            </w:r>
          </w:p>
        </w:tc>
      </w:tr>
      <w:tr w:rsidR="004F1981" w:rsidRPr="00616A55" w:rsidTr="00DD3DC0">
        <w:trPr>
          <w:trHeight w:val="20"/>
        </w:trPr>
        <w:tc>
          <w:tcPr>
            <w:tcW w:w="567" w:type="dxa"/>
          </w:tcPr>
          <w:p w:rsidR="004F1981" w:rsidRPr="004F1981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lastRenderedPageBreak/>
              <w:t>1</w:t>
            </w:r>
          </w:p>
        </w:tc>
        <w:tc>
          <w:tcPr>
            <w:tcW w:w="1980" w:type="dxa"/>
          </w:tcPr>
          <w:p w:rsidR="004F1981" w:rsidRPr="004F1981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2</w:t>
            </w:r>
          </w:p>
        </w:tc>
        <w:tc>
          <w:tcPr>
            <w:tcW w:w="2977" w:type="dxa"/>
          </w:tcPr>
          <w:p w:rsidR="004F1981" w:rsidRDefault="004F1981" w:rsidP="004F1981">
            <w:pPr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3</w:t>
            </w:r>
          </w:p>
        </w:tc>
        <w:tc>
          <w:tcPr>
            <w:tcW w:w="2131" w:type="dxa"/>
          </w:tcPr>
          <w:p w:rsidR="004F1981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iCs/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4</w:t>
            </w:r>
          </w:p>
        </w:tc>
        <w:tc>
          <w:tcPr>
            <w:tcW w:w="1984" w:type="dxa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3"/>
                <w:lang w:val="ru-RU"/>
              </w:rPr>
              <w:t>5</w:t>
            </w:r>
          </w:p>
        </w:tc>
      </w:tr>
      <w:tr w:rsidR="004F1981" w:rsidRPr="005B5C96" w:rsidTr="00DD3DC0">
        <w:trPr>
          <w:trHeight w:val="20"/>
        </w:trPr>
        <w:tc>
          <w:tcPr>
            <w:tcW w:w="567" w:type="dxa"/>
          </w:tcPr>
          <w:p w:rsidR="004F1981" w:rsidRPr="00F2336B" w:rsidRDefault="004F1981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</w:p>
        </w:tc>
        <w:tc>
          <w:tcPr>
            <w:tcW w:w="1980" w:type="dxa"/>
          </w:tcPr>
          <w:p w:rsidR="004F1981" w:rsidRPr="00F2336B" w:rsidRDefault="004F1981" w:rsidP="004F1981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3"/>
                <w:lang w:val="ru-RU"/>
              </w:rPr>
            </w:pPr>
          </w:p>
        </w:tc>
        <w:tc>
          <w:tcPr>
            <w:tcW w:w="2977" w:type="dxa"/>
          </w:tcPr>
          <w:p w:rsidR="00F2336B" w:rsidRDefault="00F2336B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ходе проведения профилактических мероприятий, контрольных мероприятий и не должно превышать 15 минут.</w:t>
            </w:r>
          </w:p>
          <w:p w:rsidR="004F1981" w:rsidRDefault="00DD3DC0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Личный прием граждан проводится заместителем главы </w:t>
            </w:r>
            <w:r>
              <w:rPr>
                <w:color w:val="000000" w:themeColor="text1"/>
                <w:sz w:val="24"/>
                <w:szCs w:val="23"/>
                <w:lang w:val="ru-RU"/>
              </w:rPr>
              <w:t>Администрации</w:t>
            </w: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, </w:t>
            </w:r>
            <w:r w:rsidR="004F1981" w:rsidRPr="004F1981">
              <w:rPr>
                <w:color w:val="000000" w:themeColor="text1"/>
                <w:sz w:val="24"/>
                <w:szCs w:val="23"/>
                <w:lang w:val="ru-RU"/>
              </w:rPr>
              <w:t>курирующим управление архитектуры и градостроительства и (или) инспекторами.</w:t>
            </w:r>
            <w:r w:rsidR="004F1981">
              <w:rPr>
                <w:color w:val="000000" w:themeColor="text1"/>
                <w:sz w:val="24"/>
                <w:szCs w:val="23"/>
                <w:lang w:val="ru-RU"/>
              </w:rPr>
              <w:t xml:space="preserve"> </w:t>
            </w:r>
          </w:p>
          <w:p w:rsidR="004F1981" w:rsidRPr="00A607E0" w:rsidRDefault="004F1981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Информация о месте приема, а также об установленных для приема днях и часах размещается на официальном сайте Администрации </w:t>
            </w:r>
            <w:r>
              <w:rPr>
                <w:color w:val="000000" w:themeColor="text1"/>
                <w:sz w:val="24"/>
                <w:szCs w:val="23"/>
                <w:lang w:val="ru-RU"/>
              </w:rPr>
              <w:t xml:space="preserve">в информационно-телекоммуникационной сети «Интернет» </w:t>
            </w: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в специальном разделе, посвященном контрольной деятельности.</w:t>
            </w:r>
          </w:p>
          <w:p w:rsidR="004F1981" w:rsidRPr="00A607E0" w:rsidRDefault="004F1981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Консультирование осуществляется в устной или письменной форме.</w:t>
            </w:r>
          </w:p>
          <w:p w:rsidR="004F1981" w:rsidRDefault="004F1981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131" w:type="dxa"/>
          </w:tcPr>
          <w:p w:rsidR="004F1981" w:rsidRDefault="00F2336B" w:rsidP="004F1981">
            <w:pPr>
              <w:autoSpaceDE w:val="0"/>
              <w:autoSpaceDN w:val="0"/>
              <w:adjustRightInd w:val="0"/>
              <w:ind w:right="-1"/>
              <w:rPr>
                <w:iCs/>
                <w:color w:val="000000" w:themeColor="text1"/>
                <w:sz w:val="24"/>
                <w:szCs w:val="23"/>
                <w:lang w:val="ru-RU"/>
              </w:rPr>
            </w:pPr>
            <w:proofErr w:type="spellStart"/>
            <w:proofErr w:type="gramStart"/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г</w:t>
            </w:r>
            <w:r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>радостроительст</w:t>
            </w:r>
            <w:r>
              <w:rPr>
                <w:iCs/>
                <w:color w:val="000000" w:themeColor="text1"/>
                <w:sz w:val="24"/>
                <w:szCs w:val="23"/>
                <w:lang w:val="ru-RU"/>
              </w:rPr>
              <w:t>-</w:t>
            </w:r>
            <w:r w:rsidRPr="00A607E0">
              <w:rPr>
                <w:iCs/>
                <w:color w:val="000000" w:themeColor="text1"/>
                <w:sz w:val="24"/>
                <w:szCs w:val="23"/>
                <w:lang w:val="ru-RU"/>
              </w:rPr>
              <w:t>ва</w:t>
            </w:r>
            <w:proofErr w:type="spellEnd"/>
            <w:proofErr w:type="gramEnd"/>
          </w:p>
        </w:tc>
        <w:tc>
          <w:tcPr>
            <w:tcW w:w="1984" w:type="dxa"/>
          </w:tcPr>
          <w:p w:rsidR="004F1981" w:rsidRPr="00A607E0" w:rsidRDefault="004F1981" w:rsidP="004F1981">
            <w:pPr>
              <w:autoSpaceDE w:val="0"/>
              <w:autoSpaceDN w:val="0"/>
              <w:adjustRightInd w:val="0"/>
              <w:ind w:right="-1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</w:p>
        </w:tc>
      </w:tr>
      <w:tr w:rsidR="00734D1F" w:rsidRPr="00373347" w:rsidTr="00DD3DC0">
        <w:trPr>
          <w:trHeight w:val="20"/>
        </w:trPr>
        <w:tc>
          <w:tcPr>
            <w:tcW w:w="567" w:type="dxa"/>
          </w:tcPr>
          <w:p w:rsidR="00734D1F" w:rsidRPr="00A607E0" w:rsidRDefault="006D076B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3</w:t>
            </w:r>
          </w:p>
        </w:tc>
        <w:tc>
          <w:tcPr>
            <w:tcW w:w="1980" w:type="dxa"/>
          </w:tcPr>
          <w:p w:rsidR="00734D1F" w:rsidRPr="00A607E0" w:rsidRDefault="000417C0" w:rsidP="004F1981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3"/>
              </w:rPr>
            </w:pPr>
            <w:proofErr w:type="spellStart"/>
            <w:proofErr w:type="gramStart"/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Профилакти</w:t>
            </w:r>
            <w:r w:rsidR="00154C5C">
              <w:rPr>
                <w:color w:val="000000" w:themeColor="text1"/>
                <w:sz w:val="24"/>
                <w:szCs w:val="23"/>
                <w:lang w:val="ru-RU"/>
              </w:rPr>
              <w:t>-</w:t>
            </w: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ческий</w:t>
            </w:r>
            <w:proofErr w:type="spellEnd"/>
            <w:proofErr w:type="gramEnd"/>
            <w:r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 визит</w:t>
            </w:r>
          </w:p>
        </w:tc>
        <w:tc>
          <w:tcPr>
            <w:tcW w:w="2977" w:type="dxa"/>
          </w:tcPr>
          <w:p w:rsidR="00734D1F" w:rsidRPr="00A607E0" w:rsidRDefault="001D404D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п</w:t>
            </w:r>
            <w:r w:rsidR="00734D1F" w:rsidRPr="00A607E0">
              <w:rPr>
                <w:color w:val="000000" w:themeColor="text1"/>
                <w:sz w:val="24"/>
                <w:szCs w:val="23"/>
                <w:lang w:val="ru-RU"/>
              </w:rPr>
              <w:t>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  <w:p w:rsidR="00734D1F" w:rsidRPr="00A607E0" w:rsidRDefault="00734D1F" w:rsidP="004F1981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 xml:space="preserve">Профилактические визиты проводятся по согласованию с контролируемыми </w:t>
            </w:r>
          </w:p>
        </w:tc>
        <w:tc>
          <w:tcPr>
            <w:tcW w:w="2131" w:type="dxa"/>
          </w:tcPr>
          <w:p w:rsidR="00734D1F" w:rsidRPr="00A607E0" w:rsidRDefault="00154C5C" w:rsidP="004F1981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Отдел</w:t>
            </w:r>
          </w:p>
        </w:tc>
        <w:tc>
          <w:tcPr>
            <w:tcW w:w="1984" w:type="dxa"/>
          </w:tcPr>
          <w:p w:rsidR="00734D1F" w:rsidRPr="00A607E0" w:rsidRDefault="001D404D" w:rsidP="004F1981">
            <w:pPr>
              <w:autoSpaceDE w:val="0"/>
              <w:autoSpaceDN w:val="0"/>
              <w:adjustRightInd w:val="0"/>
              <w:ind w:right="-1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п</w:t>
            </w:r>
            <w:r w:rsidR="00734D1F" w:rsidRPr="00A607E0">
              <w:rPr>
                <w:bCs/>
                <w:color w:val="000000" w:themeColor="text1"/>
                <w:sz w:val="24"/>
                <w:szCs w:val="23"/>
                <w:lang w:val="ru-RU"/>
              </w:rPr>
              <w:t>о мере необходимости в течение года</w:t>
            </w:r>
          </w:p>
        </w:tc>
      </w:tr>
      <w:tr w:rsidR="00DD3DC0" w:rsidRPr="00616A55" w:rsidTr="00DD3DC0">
        <w:trPr>
          <w:trHeight w:val="20"/>
        </w:trPr>
        <w:tc>
          <w:tcPr>
            <w:tcW w:w="567" w:type="dxa"/>
          </w:tcPr>
          <w:p w:rsidR="00DD3DC0" w:rsidRPr="00A607E0" w:rsidRDefault="00DD3DC0" w:rsidP="00DD3DC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lastRenderedPageBreak/>
              <w:t>1</w:t>
            </w:r>
          </w:p>
        </w:tc>
        <w:tc>
          <w:tcPr>
            <w:tcW w:w="1980" w:type="dxa"/>
          </w:tcPr>
          <w:p w:rsidR="00DD3DC0" w:rsidRPr="00A607E0" w:rsidRDefault="00DD3DC0" w:rsidP="00DD3DC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2</w:t>
            </w:r>
          </w:p>
        </w:tc>
        <w:tc>
          <w:tcPr>
            <w:tcW w:w="2977" w:type="dxa"/>
          </w:tcPr>
          <w:p w:rsidR="00DD3DC0" w:rsidRPr="00A607E0" w:rsidRDefault="00DD3DC0" w:rsidP="00DD3DC0">
            <w:pPr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3</w:t>
            </w:r>
          </w:p>
        </w:tc>
        <w:tc>
          <w:tcPr>
            <w:tcW w:w="2131" w:type="dxa"/>
          </w:tcPr>
          <w:p w:rsidR="00DD3DC0" w:rsidRDefault="00DD3DC0" w:rsidP="00DD3DC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color w:val="000000" w:themeColor="text1"/>
                <w:sz w:val="24"/>
                <w:szCs w:val="23"/>
                <w:lang w:val="ru-RU"/>
              </w:rPr>
              <w:t>4</w:t>
            </w:r>
          </w:p>
        </w:tc>
        <w:tc>
          <w:tcPr>
            <w:tcW w:w="1984" w:type="dxa"/>
          </w:tcPr>
          <w:p w:rsidR="00DD3DC0" w:rsidRPr="00A607E0" w:rsidRDefault="00DD3DC0" w:rsidP="00DD3DC0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3"/>
                <w:lang w:val="ru-RU"/>
              </w:rPr>
              <w:t>5</w:t>
            </w:r>
          </w:p>
        </w:tc>
      </w:tr>
      <w:tr w:rsidR="00DD3DC0" w:rsidRPr="00373347" w:rsidTr="00DD3DC0">
        <w:trPr>
          <w:trHeight w:val="20"/>
        </w:trPr>
        <w:tc>
          <w:tcPr>
            <w:tcW w:w="567" w:type="dxa"/>
          </w:tcPr>
          <w:p w:rsidR="00DD3DC0" w:rsidRPr="00A607E0" w:rsidRDefault="00DD3DC0" w:rsidP="004F198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3"/>
                <w:lang w:val="ru-RU"/>
              </w:rPr>
            </w:pPr>
          </w:p>
        </w:tc>
        <w:tc>
          <w:tcPr>
            <w:tcW w:w="1980" w:type="dxa"/>
          </w:tcPr>
          <w:p w:rsidR="00DD3DC0" w:rsidRPr="00A607E0" w:rsidRDefault="00DD3DC0" w:rsidP="004F1981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3"/>
                <w:lang w:val="ru-RU"/>
              </w:rPr>
            </w:pPr>
          </w:p>
        </w:tc>
        <w:tc>
          <w:tcPr>
            <w:tcW w:w="2977" w:type="dxa"/>
          </w:tcPr>
          <w:p w:rsidR="00F2336B" w:rsidRPr="00A607E0" w:rsidRDefault="00F2336B" w:rsidP="00F2336B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лицами.</w:t>
            </w:r>
          </w:p>
          <w:p w:rsidR="00F2336B" w:rsidRDefault="00F2336B" w:rsidP="00F2336B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Администрация направляет контролируемому лицу уведомление о проведении</w:t>
            </w:r>
          </w:p>
          <w:p w:rsidR="00DD3DC0" w:rsidRPr="00A607E0" w:rsidRDefault="00DD3DC0" w:rsidP="00DD3DC0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профилактического визита не позднее чем за пять рабочих дней до даты его проведения.</w:t>
            </w:r>
          </w:p>
          <w:p w:rsidR="00DD3DC0" w:rsidRPr="00A607E0" w:rsidRDefault="00DD3DC0" w:rsidP="00DD3DC0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Администрацию не позднее, чем за три рабочих дня до даты его проведения.</w:t>
            </w:r>
          </w:p>
          <w:p w:rsidR="00DD3DC0" w:rsidRPr="00A607E0" w:rsidRDefault="00DD3DC0" w:rsidP="00DD3DC0">
            <w:pPr>
              <w:rPr>
                <w:color w:val="000000" w:themeColor="text1"/>
                <w:sz w:val="24"/>
                <w:szCs w:val="23"/>
                <w:lang w:val="ru-RU"/>
              </w:rPr>
            </w:pPr>
            <w:r w:rsidRPr="00A607E0">
              <w:rPr>
                <w:color w:val="000000" w:themeColor="text1"/>
                <w:sz w:val="24"/>
                <w:szCs w:val="23"/>
                <w:lang w:val="ru-RU"/>
              </w:rPr>
              <w:t>По итогам профилактического визита инспектор составляет акт о проведении профилактического визита</w:t>
            </w:r>
          </w:p>
        </w:tc>
        <w:tc>
          <w:tcPr>
            <w:tcW w:w="2131" w:type="dxa"/>
          </w:tcPr>
          <w:p w:rsidR="00DD3DC0" w:rsidRDefault="00DD3DC0" w:rsidP="004F1981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3"/>
                <w:lang w:val="ru-RU"/>
              </w:rPr>
            </w:pPr>
          </w:p>
        </w:tc>
        <w:tc>
          <w:tcPr>
            <w:tcW w:w="1984" w:type="dxa"/>
          </w:tcPr>
          <w:p w:rsidR="00DD3DC0" w:rsidRPr="00A607E0" w:rsidRDefault="00DD3DC0" w:rsidP="004F1981">
            <w:pPr>
              <w:autoSpaceDE w:val="0"/>
              <w:autoSpaceDN w:val="0"/>
              <w:adjustRightInd w:val="0"/>
              <w:ind w:right="-1"/>
              <w:rPr>
                <w:bCs/>
                <w:color w:val="000000" w:themeColor="text1"/>
                <w:sz w:val="24"/>
                <w:szCs w:val="23"/>
                <w:lang w:val="ru-RU"/>
              </w:rPr>
            </w:pPr>
          </w:p>
        </w:tc>
      </w:tr>
    </w:tbl>
    <w:p w:rsidR="00D06D7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  <w:lang w:val="ru-RU"/>
        </w:rPr>
      </w:pPr>
    </w:p>
    <w:p w:rsidR="000A2659" w:rsidRPr="00A607E0" w:rsidRDefault="00D06D70" w:rsidP="00D06D7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Раздел </w:t>
      </w:r>
      <w:r w:rsidRPr="00A607E0">
        <w:rPr>
          <w:rFonts w:ascii="Times New Roman" w:hAnsi="Times New Roman" w:cs="Times New Roman"/>
          <w:bCs/>
          <w:sz w:val="28"/>
          <w:szCs w:val="28"/>
        </w:rPr>
        <w:t>IV</w:t>
      </w: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Показатели результативности </w:t>
      </w:r>
    </w:p>
    <w:p w:rsidR="00D06D70" w:rsidRPr="00A607E0" w:rsidRDefault="00D06D70" w:rsidP="00D06D7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07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эффективности Программы </w:t>
      </w:r>
    </w:p>
    <w:p w:rsidR="00D06D70" w:rsidRPr="00A607E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28"/>
          <w:lang w:val="ru-RU"/>
        </w:rPr>
      </w:pPr>
    </w:p>
    <w:p w:rsidR="00D06D70" w:rsidRPr="00A607E0" w:rsidRDefault="00D06D70" w:rsidP="00D06D70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A607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Для оценки результативности и эффективности Программы устанавливаются следующие критерии:</w:t>
      </w:r>
    </w:p>
    <w:p w:rsidR="003374CC" w:rsidRPr="00A607E0" w:rsidRDefault="003374CC" w:rsidP="00F63F6C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6D076B" w:rsidRPr="00A607E0" w:rsidRDefault="006D076B" w:rsidP="00D06D70">
      <w:pPr>
        <w:rPr>
          <w:rFonts w:ascii="Times New Roman" w:hAnsi="Times New Roman" w:cs="Times New Roman"/>
          <w:color w:val="000000" w:themeColor="text1"/>
          <w:sz w:val="2"/>
          <w:szCs w:val="2"/>
          <w:lang w:val="ru-RU"/>
        </w:rPr>
      </w:pPr>
    </w:p>
    <w:tbl>
      <w:tblPr>
        <w:tblStyle w:val="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616A55" w:rsidRPr="00A607E0" w:rsidTr="00DD3DC0">
        <w:tc>
          <w:tcPr>
            <w:tcW w:w="567" w:type="dxa"/>
          </w:tcPr>
          <w:p w:rsidR="00616A55" w:rsidRPr="00A607E0" w:rsidRDefault="00616A55" w:rsidP="00616A55">
            <w:pPr>
              <w:jc w:val="center"/>
              <w:rPr>
                <w:sz w:val="24"/>
                <w:szCs w:val="24"/>
              </w:rPr>
            </w:pPr>
            <w:r w:rsidRPr="00A607E0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616A55" w:rsidRPr="00A607E0" w:rsidRDefault="00616A55" w:rsidP="00616A55">
            <w:pPr>
              <w:jc w:val="center"/>
              <w:rPr>
                <w:sz w:val="24"/>
                <w:szCs w:val="24"/>
              </w:rPr>
            </w:pPr>
            <w:proofErr w:type="spellStart"/>
            <w:r w:rsidRPr="00A607E0">
              <w:rPr>
                <w:sz w:val="24"/>
                <w:szCs w:val="24"/>
              </w:rPr>
              <w:t>Наименование</w:t>
            </w:r>
            <w:proofErr w:type="spellEnd"/>
            <w:r w:rsidRPr="00A607E0">
              <w:rPr>
                <w:sz w:val="24"/>
                <w:szCs w:val="24"/>
              </w:rPr>
              <w:t xml:space="preserve"> </w:t>
            </w:r>
            <w:proofErr w:type="spellStart"/>
            <w:r w:rsidRPr="00A607E0">
              <w:rPr>
                <w:sz w:val="24"/>
                <w:szCs w:val="24"/>
              </w:rPr>
              <w:t>отчётного</w:t>
            </w:r>
            <w:proofErr w:type="spellEnd"/>
            <w:r w:rsidRPr="00A607E0">
              <w:rPr>
                <w:sz w:val="24"/>
                <w:szCs w:val="24"/>
              </w:rPr>
              <w:t xml:space="preserve"> </w:t>
            </w:r>
            <w:proofErr w:type="spellStart"/>
            <w:r w:rsidRPr="00A607E0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268" w:type="dxa"/>
          </w:tcPr>
          <w:p w:rsidR="00616A55" w:rsidRPr="00A607E0" w:rsidRDefault="00616A55" w:rsidP="00616A55">
            <w:pPr>
              <w:jc w:val="center"/>
              <w:rPr>
                <w:sz w:val="24"/>
                <w:szCs w:val="24"/>
              </w:rPr>
            </w:pPr>
            <w:proofErr w:type="spellStart"/>
            <w:r w:rsidRPr="00A607E0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616A55" w:rsidRPr="00A607E0" w:rsidTr="00DD3DC0">
        <w:tc>
          <w:tcPr>
            <w:tcW w:w="567" w:type="dxa"/>
            <w:vAlign w:val="center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  <w:vAlign w:val="center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616A55" w:rsidRPr="00373347" w:rsidTr="00DD3DC0">
        <w:tc>
          <w:tcPr>
            <w:tcW w:w="567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607E0">
              <w:rPr>
                <w:bCs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A607E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7E0">
              <w:rPr>
                <w:bCs/>
                <w:color w:val="000000" w:themeColor="text1"/>
                <w:sz w:val="24"/>
                <w:szCs w:val="24"/>
              </w:rPr>
              <w:t>профилактических</w:t>
            </w:r>
            <w:proofErr w:type="spellEnd"/>
            <w:r w:rsidRPr="00A607E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7E0">
              <w:rPr>
                <w:bCs/>
                <w:color w:val="000000" w:themeColor="text1"/>
                <w:sz w:val="24"/>
                <w:szCs w:val="24"/>
              </w:rPr>
              <w:t>мероприятий</w:t>
            </w:r>
            <w:proofErr w:type="spellEnd"/>
            <w:r w:rsidRPr="00A607E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Pr="00A607E0"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A607E0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не менее 12 мероприятий, проведённых 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>Отделом</w:t>
            </w:r>
          </w:p>
        </w:tc>
      </w:tr>
      <w:tr w:rsidR="00616A55" w:rsidRPr="00A607E0" w:rsidTr="00DD3DC0">
        <w:tc>
          <w:tcPr>
            <w:tcW w:w="567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color w:val="000000" w:themeColor="text1"/>
                <w:sz w:val="24"/>
                <w:szCs w:val="24"/>
                <w:lang w:val="ru-RU"/>
              </w:rPr>
              <w:t xml:space="preserve">Полнота информации, размещенной на официальном сайте </w:t>
            </w:r>
            <w:r w:rsidRPr="00804DC1">
              <w:rPr>
                <w:color w:val="000000" w:themeColor="text1"/>
                <w:sz w:val="24"/>
                <w:szCs w:val="24"/>
                <w:lang w:val="ru-RU"/>
              </w:rPr>
              <w:t>Туапсинского муниципального округа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607E0">
              <w:rPr>
                <w:color w:val="000000" w:themeColor="text1"/>
                <w:sz w:val="24"/>
                <w:szCs w:val="24"/>
                <w:lang w:val="ru-RU"/>
              </w:rPr>
              <w:t xml:space="preserve">в соответствии с частью 3 статьи 46 Федерального закона от 31 июля 2021 г. № 248-ФЗ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A607E0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gramEnd"/>
            <w:r w:rsidRPr="00A607E0">
              <w:rPr>
                <w:color w:val="000000" w:themeColor="text1"/>
                <w:sz w:val="24"/>
                <w:szCs w:val="24"/>
                <w:lang w:val="ru-RU"/>
              </w:rPr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100%</w:t>
            </w:r>
          </w:p>
        </w:tc>
      </w:tr>
      <w:tr w:rsidR="00616A55" w:rsidRPr="00A607E0" w:rsidTr="00DD3DC0">
        <w:tc>
          <w:tcPr>
            <w:tcW w:w="567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color w:val="000000" w:themeColor="text1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6804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color w:val="000000" w:themeColor="text1"/>
                <w:sz w:val="24"/>
                <w:szCs w:val="24"/>
                <w:lang w:val="ru-RU"/>
              </w:rPr>
              <w:t xml:space="preserve">Удовлетворённость контролируемых лиц и их представителями консультированием Отдела </w:t>
            </w:r>
          </w:p>
        </w:tc>
        <w:tc>
          <w:tcPr>
            <w:tcW w:w="2268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100% от числа обратившихся</w:t>
            </w:r>
          </w:p>
        </w:tc>
      </w:tr>
      <w:tr w:rsidR="00616A55" w:rsidRPr="00A607E0" w:rsidTr="00DD3DC0">
        <w:tc>
          <w:tcPr>
            <w:tcW w:w="567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</w:tcPr>
          <w:p w:rsidR="00616A55" w:rsidRPr="00A607E0" w:rsidRDefault="00616A55" w:rsidP="00F2336B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Динамика сокращения количества контрольных мероприятий при </w:t>
            </w:r>
            <w:r w:rsidR="00F2336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увеличении</w:t>
            </w:r>
            <w:r w:rsidR="00F2336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2336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профилактических </w:t>
            </w:r>
            <w:r w:rsidR="00F2336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мероприятий </w:t>
            </w:r>
            <w:r w:rsidR="00F2336B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при </w:t>
            </w:r>
          </w:p>
        </w:tc>
        <w:tc>
          <w:tcPr>
            <w:tcW w:w="2268" w:type="dxa"/>
          </w:tcPr>
          <w:p w:rsidR="00616A55" w:rsidRPr="00A607E0" w:rsidRDefault="00616A55" w:rsidP="00616A55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A607E0">
              <w:rPr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2336B" w:rsidRPr="00F2336B" w:rsidTr="00C6581F">
        <w:tc>
          <w:tcPr>
            <w:tcW w:w="567" w:type="dxa"/>
            <w:vAlign w:val="center"/>
          </w:tcPr>
          <w:p w:rsidR="00F2336B" w:rsidRPr="00A607E0" w:rsidRDefault="00F2336B" w:rsidP="00F2336B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F2336B" w:rsidRPr="00A607E0" w:rsidRDefault="00F2336B" w:rsidP="00F2336B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:rsidR="00F2336B" w:rsidRPr="00A607E0" w:rsidRDefault="00F2336B" w:rsidP="00F2336B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F2336B" w:rsidRPr="00373347" w:rsidTr="00DD3DC0">
        <w:tc>
          <w:tcPr>
            <w:tcW w:w="567" w:type="dxa"/>
          </w:tcPr>
          <w:p w:rsidR="00F2336B" w:rsidRPr="00A607E0" w:rsidRDefault="00F2336B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F2336B" w:rsidRPr="00A607E0" w:rsidRDefault="00F2336B" w:rsidP="00616A55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268" w:type="dxa"/>
          </w:tcPr>
          <w:p w:rsidR="00F2336B" w:rsidRPr="00A607E0" w:rsidRDefault="00F2336B" w:rsidP="00616A55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16A55" w:rsidRPr="00A607E0" w:rsidTr="00DD3DC0">
        <w:tc>
          <w:tcPr>
            <w:tcW w:w="567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16A55" w:rsidRPr="00A607E0" w:rsidRDefault="00616A55" w:rsidP="00616A55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268" w:type="dxa"/>
          </w:tcPr>
          <w:p w:rsidR="00616A55" w:rsidRPr="00A607E0" w:rsidRDefault="00616A55" w:rsidP="00616A55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</w:rPr>
              <w:t>5 %</w:t>
            </w:r>
          </w:p>
        </w:tc>
      </w:tr>
      <w:tr w:rsidR="00DD3DC0" w:rsidRPr="00373347" w:rsidTr="00DD3DC0">
        <w:tc>
          <w:tcPr>
            <w:tcW w:w="567" w:type="dxa"/>
          </w:tcPr>
          <w:p w:rsidR="00DD3DC0" w:rsidRPr="00A607E0" w:rsidRDefault="00DD3DC0" w:rsidP="00DD3DC0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6804" w:type="dxa"/>
          </w:tcPr>
          <w:p w:rsidR="00DD3DC0" w:rsidRPr="00A607E0" w:rsidRDefault="00DD3DC0" w:rsidP="00DD3DC0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</w:tcPr>
          <w:p w:rsidR="00DD3DC0" w:rsidRPr="00A607E0" w:rsidRDefault="00DD3DC0" w:rsidP="00DD3DC0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607E0">
              <w:rPr>
                <w:bCs/>
                <w:color w:val="000000" w:themeColor="text1"/>
                <w:sz w:val="24"/>
                <w:szCs w:val="24"/>
                <w:lang w:val="ru-RU"/>
              </w:rPr>
              <w:t>не менее 30 мероприятий, проведенных контрольным органом</w:t>
            </w:r>
          </w:p>
        </w:tc>
      </w:tr>
    </w:tbl>
    <w:p w:rsidR="007B0EEC" w:rsidRPr="00A607E0" w:rsidRDefault="007B0EEC" w:rsidP="007B0EEC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ru-RU" w:eastAsia="ru-RU"/>
        </w:rPr>
      </w:pPr>
    </w:p>
    <w:p w:rsidR="007B0EEC" w:rsidRPr="00A607E0" w:rsidRDefault="007B0EEC" w:rsidP="0037797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9579D3" w:rsidRPr="00A607E0" w:rsidRDefault="009579D3" w:rsidP="0037797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804DC1" w:rsidRDefault="0074538B" w:rsidP="0037797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37797A" w:rsidRPr="00A607E0">
        <w:rPr>
          <w:rFonts w:ascii="Times New Roman" w:hAnsi="Times New Roman"/>
          <w:sz w:val="28"/>
        </w:rPr>
        <w:t xml:space="preserve">ачальник управления </w:t>
      </w:r>
    </w:p>
    <w:p w:rsidR="00804DC1" w:rsidRDefault="00804DC1" w:rsidP="0037797A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7797A" w:rsidRPr="00A607E0">
        <w:rPr>
          <w:rFonts w:ascii="Times New Roman" w:hAnsi="Times New Roman"/>
          <w:sz w:val="28"/>
        </w:rPr>
        <w:t>рхитектуры</w:t>
      </w:r>
      <w:r>
        <w:rPr>
          <w:rFonts w:ascii="Times New Roman" w:hAnsi="Times New Roman"/>
          <w:sz w:val="28"/>
        </w:rPr>
        <w:t xml:space="preserve"> </w:t>
      </w:r>
      <w:r w:rsidR="0037797A" w:rsidRPr="00A607E0">
        <w:rPr>
          <w:rFonts w:ascii="Times New Roman" w:hAnsi="Times New Roman"/>
          <w:sz w:val="28"/>
        </w:rPr>
        <w:t>и градостроительства</w:t>
      </w:r>
      <w:r w:rsidR="00A17C63" w:rsidRPr="00A607E0">
        <w:rPr>
          <w:rFonts w:ascii="Times New Roman" w:hAnsi="Times New Roman"/>
          <w:sz w:val="28"/>
        </w:rPr>
        <w:t xml:space="preserve"> </w:t>
      </w:r>
      <w:r w:rsidR="00CD4A5A">
        <w:rPr>
          <w:color w:val="000000" w:themeColor="text1"/>
          <w:sz w:val="24"/>
          <w:szCs w:val="23"/>
        </w:rPr>
        <w:t>–</w:t>
      </w:r>
      <w:r w:rsidR="001E7F07" w:rsidRPr="00A607E0">
        <w:rPr>
          <w:rFonts w:ascii="Times New Roman" w:hAnsi="Times New Roman"/>
          <w:sz w:val="28"/>
        </w:rPr>
        <w:t xml:space="preserve"> </w:t>
      </w:r>
    </w:p>
    <w:p w:rsidR="00804DC1" w:rsidRDefault="001E7F07" w:rsidP="0074538B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 w:rsidRPr="00A607E0">
        <w:rPr>
          <w:rFonts w:ascii="Times New Roman" w:hAnsi="Times New Roman"/>
          <w:sz w:val="28"/>
        </w:rPr>
        <w:t>главн</w:t>
      </w:r>
      <w:r w:rsidR="0074538B">
        <w:rPr>
          <w:rFonts w:ascii="Times New Roman" w:hAnsi="Times New Roman"/>
          <w:sz w:val="28"/>
        </w:rPr>
        <w:t>ый</w:t>
      </w:r>
      <w:r w:rsidRPr="00A607E0">
        <w:rPr>
          <w:rFonts w:ascii="Times New Roman" w:hAnsi="Times New Roman"/>
          <w:sz w:val="28"/>
        </w:rPr>
        <w:t xml:space="preserve"> архитектор </w:t>
      </w:r>
      <w:r w:rsidR="0037797A" w:rsidRPr="00A607E0">
        <w:rPr>
          <w:rFonts w:ascii="Times New Roman" w:hAnsi="Times New Roman"/>
          <w:sz w:val="28"/>
        </w:rPr>
        <w:t>администрации</w:t>
      </w:r>
      <w:r w:rsidRPr="00A607E0">
        <w:rPr>
          <w:rFonts w:ascii="Times New Roman" w:hAnsi="Times New Roman"/>
          <w:sz w:val="28"/>
        </w:rPr>
        <w:t xml:space="preserve"> </w:t>
      </w:r>
    </w:p>
    <w:p w:rsidR="007B0EEC" w:rsidRPr="00A17C63" w:rsidRDefault="0074538B" w:rsidP="0074538B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  <w:r w:rsidR="001F2323" w:rsidRPr="00A607E0">
        <w:rPr>
          <w:rFonts w:ascii="Times New Roman" w:hAnsi="Times New Roman"/>
          <w:sz w:val="28"/>
        </w:rPr>
        <w:t xml:space="preserve">    </w:t>
      </w:r>
      <w:r w:rsidR="00F55F7D" w:rsidRPr="00A607E0">
        <w:rPr>
          <w:rFonts w:ascii="Times New Roman" w:hAnsi="Times New Roman"/>
          <w:sz w:val="28"/>
        </w:rPr>
        <w:t xml:space="preserve">  </w:t>
      </w:r>
      <w:r w:rsidR="00E84034" w:rsidRPr="00A607E0">
        <w:rPr>
          <w:rFonts w:ascii="Times New Roman" w:hAnsi="Times New Roman"/>
          <w:sz w:val="28"/>
        </w:rPr>
        <w:t xml:space="preserve"> </w:t>
      </w:r>
      <w:r w:rsidR="00A17C63" w:rsidRPr="00A607E0">
        <w:rPr>
          <w:rFonts w:ascii="Times New Roman" w:hAnsi="Times New Roman"/>
          <w:sz w:val="28"/>
        </w:rPr>
        <w:t xml:space="preserve">     </w:t>
      </w:r>
      <w:r w:rsidR="001E7F07" w:rsidRPr="00A607E0">
        <w:rPr>
          <w:rFonts w:ascii="Times New Roman" w:hAnsi="Times New Roman"/>
          <w:sz w:val="28"/>
        </w:rPr>
        <w:t xml:space="preserve">         </w:t>
      </w:r>
      <w:r w:rsidR="00804DC1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М.В. Воронков</w:t>
      </w:r>
    </w:p>
    <w:sectPr w:rsidR="007B0EEC" w:rsidRPr="00A17C63" w:rsidSect="001203DA">
      <w:headerReference w:type="even" r:id="rId7"/>
      <w:headerReference w:type="default" r:id="rId8"/>
      <w:headerReference w:type="first" r:id="rId9"/>
      <w:pgSz w:w="11960" w:h="16780"/>
      <w:pgMar w:top="1134" w:right="567" w:bottom="1134" w:left="1701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EF" w:rsidRDefault="005A09EF">
      <w:r>
        <w:separator/>
      </w:r>
    </w:p>
  </w:endnote>
  <w:endnote w:type="continuationSeparator" w:id="0">
    <w:p w:rsidR="005A09EF" w:rsidRDefault="005A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EF" w:rsidRDefault="005A09EF">
      <w:r>
        <w:separator/>
      </w:r>
    </w:p>
  </w:footnote>
  <w:footnote w:type="continuationSeparator" w:id="0">
    <w:p w:rsidR="005A09EF" w:rsidRDefault="005A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9E" w:rsidRDefault="005A09EF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286296"/>
      <w:docPartObj>
        <w:docPartGallery w:val="Page Numbers (Top of Page)"/>
        <w:docPartUnique/>
      </w:docPartObj>
    </w:sdtPr>
    <w:sdtEndPr/>
    <w:sdtContent>
      <w:p w:rsidR="00596B0A" w:rsidRPr="000A2659" w:rsidRDefault="000A2659" w:rsidP="000A26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38" w:rsidRPr="00021838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47" w:rsidRPr="00373347" w:rsidRDefault="00373347" w:rsidP="00373347">
    <w:pPr>
      <w:widowControl/>
      <w:tabs>
        <w:tab w:val="center" w:pos="4677"/>
      </w:tabs>
      <w:autoSpaceDE w:val="0"/>
      <w:autoSpaceDN w:val="0"/>
      <w:adjustRightInd w:val="0"/>
      <w:ind w:left="4253"/>
      <w:rPr>
        <w:rFonts w:ascii="Times New Roman" w:eastAsia="Times New Roman" w:hAnsi="Times New Roman" w:cs="Times New Roman"/>
        <w:b/>
        <w:bCs/>
        <w:sz w:val="28"/>
        <w:szCs w:val="24"/>
        <w:lang w:val="ru-RU" w:eastAsia="ru-RU"/>
      </w:rPr>
    </w:pPr>
    <w:r w:rsidRPr="00373347">
      <w:rPr>
        <w:rFonts w:ascii="Times New Roman" w:eastAsia="Times New Roman" w:hAnsi="Times New Roman" w:cs="Times New Roman"/>
        <w:b/>
        <w:noProof/>
        <w:sz w:val="28"/>
        <w:szCs w:val="24"/>
        <w:lang w:val="ru-RU" w:eastAsia="ru-RU"/>
      </w:rPr>
      <w:drawing>
        <wp:inline distT="0" distB="0" distL="0" distR="0">
          <wp:extent cx="638175" cy="800100"/>
          <wp:effectExtent l="0" t="0" r="9525" b="0"/>
          <wp:docPr id="2" name="Рисунок 2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347" w:rsidRPr="00373347" w:rsidRDefault="00373347" w:rsidP="00373347">
    <w:pPr>
      <w:widowControl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ru-RU" w:eastAsia="ru-RU"/>
      </w:rPr>
    </w:pPr>
  </w:p>
  <w:p w:rsidR="00373347" w:rsidRPr="00373347" w:rsidRDefault="00373347" w:rsidP="00373347">
    <w:pPr>
      <w:tabs>
        <w:tab w:val="left" w:pos="567"/>
        <w:tab w:val="left" w:pos="851"/>
        <w:tab w:val="left" w:pos="8931"/>
      </w:tabs>
      <w:spacing w:line="276" w:lineRule="auto"/>
      <w:jc w:val="center"/>
      <w:rPr>
        <w:rFonts w:ascii="Times New Roman" w:eastAsia="Calibri" w:hAnsi="Times New Roman" w:cs="Times New Roman"/>
        <w:b/>
        <w:sz w:val="28"/>
        <w:szCs w:val="28"/>
        <w:lang w:val="ru-RU" w:eastAsia="ru-RU"/>
      </w:rPr>
    </w:pPr>
    <w:proofErr w:type="gramStart"/>
    <w:r w:rsidRPr="00373347">
      <w:rPr>
        <w:rFonts w:ascii="Times New Roman" w:eastAsia="Calibri" w:hAnsi="Times New Roman" w:cs="Times New Roman"/>
        <w:b/>
        <w:sz w:val="28"/>
        <w:szCs w:val="28"/>
        <w:lang w:val="ru-RU" w:eastAsia="ru-RU"/>
      </w:rPr>
      <w:t>АДМИНИСТРАЦИЯ  МУНИЦИПАЛЬНОГО</w:t>
    </w:r>
    <w:proofErr w:type="gramEnd"/>
    <w:r w:rsidRPr="00373347">
      <w:rPr>
        <w:rFonts w:ascii="Times New Roman" w:eastAsia="Calibri" w:hAnsi="Times New Roman" w:cs="Times New Roman"/>
        <w:b/>
        <w:sz w:val="28"/>
        <w:szCs w:val="28"/>
        <w:lang w:val="ru-RU" w:eastAsia="ru-RU"/>
      </w:rPr>
      <w:t xml:space="preserve"> ОБРАЗОВАНИЯ</w:t>
    </w:r>
  </w:p>
  <w:p w:rsidR="00373347" w:rsidRPr="00373347" w:rsidRDefault="00373347" w:rsidP="00373347">
    <w:pPr>
      <w:spacing w:line="276" w:lineRule="auto"/>
      <w:jc w:val="center"/>
      <w:rPr>
        <w:rFonts w:ascii="Times New Roman" w:eastAsia="Calibri" w:hAnsi="Times New Roman" w:cs="Times New Roman"/>
        <w:b/>
        <w:sz w:val="28"/>
        <w:szCs w:val="28"/>
        <w:lang w:val="ru-RU" w:eastAsia="ru-RU"/>
      </w:rPr>
    </w:pPr>
    <w:r w:rsidRPr="00373347">
      <w:rPr>
        <w:rFonts w:ascii="Times New Roman" w:eastAsia="Calibri" w:hAnsi="Times New Roman" w:cs="Times New Roman"/>
        <w:b/>
        <w:sz w:val="28"/>
        <w:szCs w:val="28"/>
        <w:lang w:val="ru-RU" w:eastAsia="ru-RU"/>
      </w:rPr>
      <w:t>ТУАПСИНСКИЙ МУНИЦИПАЛЬНЫЙ ОКРУГ</w:t>
    </w:r>
  </w:p>
  <w:p w:rsidR="00373347" w:rsidRPr="00373347" w:rsidRDefault="00373347" w:rsidP="00373347">
    <w:pPr>
      <w:spacing w:line="276" w:lineRule="auto"/>
      <w:jc w:val="center"/>
      <w:rPr>
        <w:rFonts w:ascii="Times New Roman" w:eastAsia="Calibri" w:hAnsi="Times New Roman" w:cs="Times New Roman"/>
        <w:b/>
        <w:sz w:val="28"/>
        <w:szCs w:val="28"/>
        <w:lang w:val="ru-RU" w:eastAsia="ru-RU"/>
      </w:rPr>
    </w:pPr>
    <w:r w:rsidRPr="00373347">
      <w:rPr>
        <w:rFonts w:ascii="Times New Roman" w:eastAsia="Calibri" w:hAnsi="Times New Roman" w:cs="Times New Roman"/>
        <w:b/>
        <w:sz w:val="28"/>
        <w:szCs w:val="28"/>
        <w:lang w:val="ru-RU" w:eastAsia="ru-RU"/>
      </w:rPr>
      <w:t>КРАСНОДАРСКОГО КРАЯ</w:t>
    </w:r>
  </w:p>
  <w:p w:rsidR="00373347" w:rsidRPr="00373347" w:rsidRDefault="00373347" w:rsidP="00373347">
    <w:pPr>
      <w:widowControl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20"/>
        <w:szCs w:val="20"/>
        <w:lang w:val="ru-RU" w:eastAsia="ru-RU"/>
      </w:rPr>
    </w:pPr>
  </w:p>
  <w:p w:rsidR="00373347" w:rsidRPr="00373347" w:rsidRDefault="00373347" w:rsidP="00373347">
    <w:pPr>
      <w:widowControl/>
      <w:autoSpaceDE w:val="0"/>
      <w:autoSpaceDN w:val="0"/>
      <w:adjustRightInd w:val="0"/>
      <w:spacing w:line="276" w:lineRule="auto"/>
      <w:jc w:val="center"/>
      <w:rPr>
        <w:rFonts w:ascii="Times New Roman" w:eastAsia="Times New Roman" w:hAnsi="Times New Roman" w:cs="Times New Roman"/>
        <w:b/>
        <w:bCs/>
        <w:sz w:val="32"/>
        <w:szCs w:val="32"/>
        <w:lang w:val="ru-RU" w:eastAsia="ru-RU"/>
      </w:rPr>
    </w:pPr>
    <w:r w:rsidRPr="00373347">
      <w:rPr>
        <w:rFonts w:ascii="Times New Roman" w:eastAsia="Times New Roman" w:hAnsi="Times New Roman" w:cs="Times New Roman"/>
        <w:b/>
        <w:bCs/>
        <w:sz w:val="32"/>
        <w:szCs w:val="32"/>
        <w:lang w:val="ru-RU" w:eastAsia="ru-RU"/>
      </w:rPr>
      <w:t>ПОСТАНОВЛЕНИЕ</w:t>
    </w:r>
  </w:p>
  <w:p w:rsidR="00373347" w:rsidRPr="00373347" w:rsidRDefault="00373347" w:rsidP="00373347">
    <w:pPr>
      <w:jc w:val="center"/>
      <w:rPr>
        <w:rFonts w:ascii="Times New Roman" w:eastAsia="Calibri" w:hAnsi="Times New Roman" w:cs="Times New Roman"/>
        <w:sz w:val="16"/>
        <w:szCs w:val="20"/>
        <w:lang w:val="ru-RU" w:eastAsia="ru-RU"/>
      </w:rPr>
    </w:pPr>
  </w:p>
  <w:p w:rsidR="00373347" w:rsidRPr="00373347" w:rsidRDefault="00373347" w:rsidP="00373347">
    <w:pPr>
      <w:jc w:val="center"/>
      <w:rPr>
        <w:rFonts w:ascii="Times New Roman" w:eastAsia="Calibri" w:hAnsi="Times New Roman" w:cs="Times New Roman"/>
        <w:sz w:val="28"/>
        <w:szCs w:val="28"/>
        <w:lang w:val="ru-RU" w:eastAsia="ru-RU"/>
      </w:rPr>
    </w:pPr>
    <w:r w:rsidRPr="00373347">
      <w:rPr>
        <w:rFonts w:ascii="Times New Roman" w:eastAsia="Calibri" w:hAnsi="Times New Roman" w:cs="Times New Roman"/>
        <w:sz w:val="28"/>
        <w:szCs w:val="28"/>
        <w:lang w:val="ru-RU" w:eastAsia="ru-RU"/>
      </w:rPr>
      <w:t xml:space="preserve">от </w:t>
    </w:r>
    <w:r w:rsidRPr="00373347">
      <w:rPr>
        <w:rFonts w:ascii="Times New Roman" w:eastAsia="Calibri" w:hAnsi="Times New Roman" w:cs="Times New Roman"/>
        <w:sz w:val="28"/>
        <w:szCs w:val="28"/>
        <w:u w:val="single"/>
        <w:lang w:val="ru-RU" w:eastAsia="ru-RU"/>
      </w:rPr>
      <w:t>10.02.2025</w:t>
    </w:r>
    <w:r w:rsidRPr="00373347">
      <w:rPr>
        <w:rFonts w:ascii="Times New Roman" w:eastAsia="Calibri" w:hAnsi="Times New Roman" w:cs="Times New Roman"/>
        <w:sz w:val="28"/>
        <w:szCs w:val="28"/>
        <w:lang w:val="ru-RU" w:eastAsia="ru-RU"/>
      </w:rPr>
      <w:t xml:space="preserve">                                                                                                        № </w:t>
    </w:r>
    <w:r w:rsidRPr="00373347">
      <w:rPr>
        <w:rFonts w:ascii="Times New Roman" w:eastAsia="Calibri" w:hAnsi="Times New Roman" w:cs="Times New Roman"/>
        <w:sz w:val="28"/>
        <w:szCs w:val="28"/>
        <w:u w:val="single"/>
        <w:lang w:val="ru-RU" w:eastAsia="ru-RU"/>
      </w:rPr>
      <w:t>117</w:t>
    </w:r>
  </w:p>
  <w:p w:rsidR="00373347" w:rsidRPr="00373347" w:rsidRDefault="00373347" w:rsidP="00373347">
    <w:pPr>
      <w:jc w:val="center"/>
      <w:rPr>
        <w:rFonts w:ascii="Times New Roman" w:eastAsia="Calibri" w:hAnsi="Times New Roman" w:cs="Times New Roman"/>
        <w:sz w:val="16"/>
        <w:szCs w:val="20"/>
        <w:lang w:val="ru-RU" w:eastAsia="ru-RU"/>
      </w:rPr>
    </w:pPr>
  </w:p>
  <w:p w:rsidR="00373347" w:rsidRPr="00373347" w:rsidRDefault="00373347" w:rsidP="00373347">
    <w:pPr>
      <w:jc w:val="center"/>
      <w:rPr>
        <w:rFonts w:ascii="Times New Roman" w:eastAsia="Calibri" w:hAnsi="Times New Roman" w:cs="Times New Roman"/>
        <w:sz w:val="24"/>
        <w:szCs w:val="24"/>
        <w:lang w:val="ru-RU" w:eastAsia="ru-RU"/>
      </w:rPr>
    </w:pPr>
    <w:r w:rsidRPr="00373347">
      <w:rPr>
        <w:rFonts w:ascii="Times New Roman" w:eastAsia="Calibri" w:hAnsi="Times New Roman" w:cs="Times New Roman"/>
        <w:sz w:val="24"/>
        <w:szCs w:val="24"/>
        <w:lang w:val="ru-RU" w:eastAsia="ru-RU"/>
      </w:rPr>
      <w:t>г. Туапсе</w:t>
    </w:r>
  </w:p>
  <w:p w:rsidR="00373347" w:rsidRPr="00373347" w:rsidRDefault="00373347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6"/>
    <w:rsid w:val="00011C4D"/>
    <w:rsid w:val="00021838"/>
    <w:rsid w:val="000417C0"/>
    <w:rsid w:val="0005055B"/>
    <w:rsid w:val="0005640B"/>
    <w:rsid w:val="00061184"/>
    <w:rsid w:val="000778C5"/>
    <w:rsid w:val="000A2659"/>
    <w:rsid w:val="000A412F"/>
    <w:rsid w:val="000A7335"/>
    <w:rsid w:val="000C139A"/>
    <w:rsid w:val="000C3D00"/>
    <w:rsid w:val="000D2646"/>
    <w:rsid w:val="000E431A"/>
    <w:rsid w:val="000E72BA"/>
    <w:rsid w:val="000E75B0"/>
    <w:rsid w:val="000F39D1"/>
    <w:rsid w:val="001028F7"/>
    <w:rsid w:val="001112E4"/>
    <w:rsid w:val="00113901"/>
    <w:rsid w:val="0011403D"/>
    <w:rsid w:val="001203DA"/>
    <w:rsid w:val="001216F1"/>
    <w:rsid w:val="00130FB1"/>
    <w:rsid w:val="00133535"/>
    <w:rsid w:val="0013700C"/>
    <w:rsid w:val="00144A9F"/>
    <w:rsid w:val="00145001"/>
    <w:rsid w:val="001505DD"/>
    <w:rsid w:val="00151195"/>
    <w:rsid w:val="00154C5C"/>
    <w:rsid w:val="001556D5"/>
    <w:rsid w:val="001647D8"/>
    <w:rsid w:val="00195097"/>
    <w:rsid w:val="001B262E"/>
    <w:rsid w:val="001D404D"/>
    <w:rsid w:val="001E7F07"/>
    <w:rsid w:val="001F2323"/>
    <w:rsid w:val="001F3BFF"/>
    <w:rsid w:val="001F45F7"/>
    <w:rsid w:val="001F5A56"/>
    <w:rsid w:val="0020197F"/>
    <w:rsid w:val="00203414"/>
    <w:rsid w:val="00205371"/>
    <w:rsid w:val="0022060D"/>
    <w:rsid w:val="00223EBE"/>
    <w:rsid w:val="0022501A"/>
    <w:rsid w:val="002366A5"/>
    <w:rsid w:val="00243E33"/>
    <w:rsid w:val="00260157"/>
    <w:rsid w:val="00264B63"/>
    <w:rsid w:val="00275A8B"/>
    <w:rsid w:val="00275B0C"/>
    <w:rsid w:val="0029201F"/>
    <w:rsid w:val="002944BF"/>
    <w:rsid w:val="002B5D2E"/>
    <w:rsid w:val="002C7A64"/>
    <w:rsid w:val="0030207F"/>
    <w:rsid w:val="00324940"/>
    <w:rsid w:val="003374CC"/>
    <w:rsid w:val="00353FC4"/>
    <w:rsid w:val="00360F4C"/>
    <w:rsid w:val="00362AB2"/>
    <w:rsid w:val="00362D8E"/>
    <w:rsid w:val="00373347"/>
    <w:rsid w:val="0037797A"/>
    <w:rsid w:val="00380315"/>
    <w:rsid w:val="00387761"/>
    <w:rsid w:val="003B029F"/>
    <w:rsid w:val="003C2080"/>
    <w:rsid w:val="003F2922"/>
    <w:rsid w:val="00413EA3"/>
    <w:rsid w:val="0042215B"/>
    <w:rsid w:val="0042349B"/>
    <w:rsid w:val="00436B0D"/>
    <w:rsid w:val="00463486"/>
    <w:rsid w:val="0047639B"/>
    <w:rsid w:val="00484E10"/>
    <w:rsid w:val="00494AF4"/>
    <w:rsid w:val="00495DAA"/>
    <w:rsid w:val="004A1959"/>
    <w:rsid w:val="004A5AC8"/>
    <w:rsid w:val="004C446E"/>
    <w:rsid w:val="004C7486"/>
    <w:rsid w:val="004E069B"/>
    <w:rsid w:val="004E1F5C"/>
    <w:rsid w:val="004F1981"/>
    <w:rsid w:val="00551170"/>
    <w:rsid w:val="00555BAE"/>
    <w:rsid w:val="00556EDE"/>
    <w:rsid w:val="00561FD9"/>
    <w:rsid w:val="005710E6"/>
    <w:rsid w:val="00582326"/>
    <w:rsid w:val="005850F6"/>
    <w:rsid w:val="00596B0A"/>
    <w:rsid w:val="00597D08"/>
    <w:rsid w:val="005A09EF"/>
    <w:rsid w:val="005B3FE8"/>
    <w:rsid w:val="005B5C96"/>
    <w:rsid w:val="005C2016"/>
    <w:rsid w:val="005C5A00"/>
    <w:rsid w:val="005C7B1B"/>
    <w:rsid w:val="00616A55"/>
    <w:rsid w:val="0062688E"/>
    <w:rsid w:val="0068306D"/>
    <w:rsid w:val="00696FF5"/>
    <w:rsid w:val="006C6728"/>
    <w:rsid w:val="006D076B"/>
    <w:rsid w:val="006F526F"/>
    <w:rsid w:val="007125C8"/>
    <w:rsid w:val="00727AAC"/>
    <w:rsid w:val="0073143B"/>
    <w:rsid w:val="00734D1F"/>
    <w:rsid w:val="00735431"/>
    <w:rsid w:val="00744D9A"/>
    <w:rsid w:val="0074538B"/>
    <w:rsid w:val="007566AB"/>
    <w:rsid w:val="007B0EEC"/>
    <w:rsid w:val="007B3BC9"/>
    <w:rsid w:val="007E6C05"/>
    <w:rsid w:val="007F529B"/>
    <w:rsid w:val="007F635B"/>
    <w:rsid w:val="0080358D"/>
    <w:rsid w:val="00804DC1"/>
    <w:rsid w:val="00814A49"/>
    <w:rsid w:val="008312DB"/>
    <w:rsid w:val="00842579"/>
    <w:rsid w:val="00863D2A"/>
    <w:rsid w:val="00866A1E"/>
    <w:rsid w:val="0086742F"/>
    <w:rsid w:val="00870570"/>
    <w:rsid w:val="00880CF0"/>
    <w:rsid w:val="0088150E"/>
    <w:rsid w:val="008A16CD"/>
    <w:rsid w:val="008B2EB1"/>
    <w:rsid w:val="008B3AA1"/>
    <w:rsid w:val="008B700B"/>
    <w:rsid w:val="008C4CAD"/>
    <w:rsid w:val="008D23FF"/>
    <w:rsid w:val="008D620C"/>
    <w:rsid w:val="008D6348"/>
    <w:rsid w:val="008E062E"/>
    <w:rsid w:val="009015CA"/>
    <w:rsid w:val="00907746"/>
    <w:rsid w:val="00912B5D"/>
    <w:rsid w:val="00950D67"/>
    <w:rsid w:val="009511BD"/>
    <w:rsid w:val="00951645"/>
    <w:rsid w:val="009532CD"/>
    <w:rsid w:val="009579D3"/>
    <w:rsid w:val="00980EA2"/>
    <w:rsid w:val="00981C61"/>
    <w:rsid w:val="009A2F88"/>
    <w:rsid w:val="009A5AEC"/>
    <w:rsid w:val="009B1C56"/>
    <w:rsid w:val="009B571B"/>
    <w:rsid w:val="009D6FEF"/>
    <w:rsid w:val="00A02013"/>
    <w:rsid w:val="00A07BCC"/>
    <w:rsid w:val="00A1068A"/>
    <w:rsid w:val="00A17C63"/>
    <w:rsid w:val="00A203A2"/>
    <w:rsid w:val="00A31753"/>
    <w:rsid w:val="00A41557"/>
    <w:rsid w:val="00A51CC7"/>
    <w:rsid w:val="00A607E0"/>
    <w:rsid w:val="00A64124"/>
    <w:rsid w:val="00A658B0"/>
    <w:rsid w:val="00A84E4E"/>
    <w:rsid w:val="00A945A6"/>
    <w:rsid w:val="00AB04EA"/>
    <w:rsid w:val="00AB1821"/>
    <w:rsid w:val="00AD3C06"/>
    <w:rsid w:val="00B2614C"/>
    <w:rsid w:val="00B555A0"/>
    <w:rsid w:val="00B67408"/>
    <w:rsid w:val="00B67794"/>
    <w:rsid w:val="00B81B6A"/>
    <w:rsid w:val="00B82B4C"/>
    <w:rsid w:val="00B92BDC"/>
    <w:rsid w:val="00BA510C"/>
    <w:rsid w:val="00BB54BE"/>
    <w:rsid w:val="00BC51FC"/>
    <w:rsid w:val="00BC722F"/>
    <w:rsid w:val="00BF2340"/>
    <w:rsid w:val="00C344AE"/>
    <w:rsid w:val="00C61448"/>
    <w:rsid w:val="00C822BA"/>
    <w:rsid w:val="00CA0B10"/>
    <w:rsid w:val="00CD4A5A"/>
    <w:rsid w:val="00D06D70"/>
    <w:rsid w:val="00D109AB"/>
    <w:rsid w:val="00D36C26"/>
    <w:rsid w:val="00D53693"/>
    <w:rsid w:val="00D577F5"/>
    <w:rsid w:val="00D73C64"/>
    <w:rsid w:val="00D91A42"/>
    <w:rsid w:val="00D97DA3"/>
    <w:rsid w:val="00DA4EB8"/>
    <w:rsid w:val="00DB0BCA"/>
    <w:rsid w:val="00DB5BC2"/>
    <w:rsid w:val="00DC6509"/>
    <w:rsid w:val="00DD3DC0"/>
    <w:rsid w:val="00DE6009"/>
    <w:rsid w:val="00DF26B7"/>
    <w:rsid w:val="00E41935"/>
    <w:rsid w:val="00E7248C"/>
    <w:rsid w:val="00E84034"/>
    <w:rsid w:val="00E84D68"/>
    <w:rsid w:val="00E9195E"/>
    <w:rsid w:val="00E95E4F"/>
    <w:rsid w:val="00EA5E30"/>
    <w:rsid w:val="00EC1D91"/>
    <w:rsid w:val="00ED1BB1"/>
    <w:rsid w:val="00EF0F46"/>
    <w:rsid w:val="00F0398E"/>
    <w:rsid w:val="00F04FDA"/>
    <w:rsid w:val="00F07C33"/>
    <w:rsid w:val="00F2336B"/>
    <w:rsid w:val="00F267FF"/>
    <w:rsid w:val="00F55F7D"/>
    <w:rsid w:val="00F6099E"/>
    <w:rsid w:val="00F63F6C"/>
    <w:rsid w:val="00F6717A"/>
    <w:rsid w:val="00F748AD"/>
    <w:rsid w:val="00F75329"/>
    <w:rsid w:val="00FB0448"/>
    <w:rsid w:val="00FC7366"/>
    <w:rsid w:val="00FD6241"/>
    <w:rsid w:val="00FE2A7E"/>
    <w:rsid w:val="00FE4F75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FA473-672A-4783-89CC-B8D1B31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0EE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EEC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0EE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No Spacing"/>
    <w:uiPriority w:val="1"/>
    <w:qFormat/>
    <w:rsid w:val="007B0EEC"/>
    <w:pPr>
      <w:widowControl w:val="0"/>
      <w:spacing w:after="0" w:line="240" w:lineRule="auto"/>
    </w:pPr>
    <w:rPr>
      <w:lang w:val="en-US"/>
    </w:rPr>
  </w:style>
  <w:style w:type="paragraph" w:styleId="a6">
    <w:name w:val="List Paragraph"/>
    <w:basedOn w:val="a"/>
    <w:link w:val="a7"/>
    <w:qFormat/>
    <w:rsid w:val="00D06D70"/>
    <w:pPr>
      <w:widowControl/>
      <w:suppressAutoHyphens/>
      <w:spacing w:after="200" w:line="276" w:lineRule="auto"/>
      <w:ind w:left="720"/>
      <w:contextualSpacing/>
    </w:pPr>
    <w:rPr>
      <w:lang w:val="ru-RU"/>
    </w:rPr>
  </w:style>
  <w:style w:type="paragraph" w:customStyle="1" w:styleId="ConsPlusNormal">
    <w:name w:val="ConsPlusNormal"/>
    <w:qFormat/>
    <w:rsid w:val="00D06D70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  <w:style w:type="table" w:customStyle="1" w:styleId="1">
    <w:name w:val="Сетка таблицы1"/>
    <w:basedOn w:val="a1"/>
    <w:next w:val="a8"/>
    <w:rsid w:val="00D0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D0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D06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locked/>
    <w:rsid w:val="0037797A"/>
  </w:style>
  <w:style w:type="paragraph" w:styleId="a9">
    <w:name w:val="Balloon Text"/>
    <w:basedOn w:val="a"/>
    <w:link w:val="aa"/>
    <w:uiPriority w:val="99"/>
    <w:semiHidden/>
    <w:unhideWhenUsed/>
    <w:rsid w:val="007F6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635B"/>
    <w:rPr>
      <w:rFonts w:ascii="Tahoma" w:hAnsi="Tahoma" w:cs="Tahoma"/>
      <w:sz w:val="16"/>
      <w:szCs w:val="16"/>
      <w:lang w:val="en-US"/>
    </w:rPr>
  </w:style>
  <w:style w:type="character" w:styleId="ab">
    <w:name w:val="Hyperlink"/>
    <w:basedOn w:val="a0"/>
    <w:uiPriority w:val="99"/>
    <w:unhideWhenUsed/>
    <w:rsid w:val="007F635B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8B3A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3AA1"/>
    <w:rPr>
      <w:lang w:val="en-US"/>
    </w:rPr>
  </w:style>
  <w:style w:type="character" w:styleId="ae">
    <w:name w:val="line number"/>
    <w:basedOn w:val="a0"/>
    <w:uiPriority w:val="99"/>
    <w:semiHidden/>
    <w:unhideWhenUsed/>
    <w:rsid w:val="000A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9DAE-F55A-4CDB-A331-3654D8A8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Кучукова</dc:creator>
  <cp:lastModifiedBy>asus</cp:lastModifiedBy>
  <cp:revision>10</cp:revision>
  <cp:lastPrinted>2025-01-29T11:25:00Z</cp:lastPrinted>
  <dcterms:created xsi:type="dcterms:W3CDTF">2025-01-24T15:48:00Z</dcterms:created>
  <dcterms:modified xsi:type="dcterms:W3CDTF">2025-04-08T12:05:00Z</dcterms:modified>
</cp:coreProperties>
</file>