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0000" w14:textId="5EBA44D6" w:rsidR="00E35598" w:rsidRDefault="00F00F3D" w:rsidP="005E7222">
      <w:pPr>
        <w:spacing w:line="276" w:lineRule="auto"/>
        <w:ind w:left="4961"/>
      </w:pPr>
      <w:r>
        <w:t>Начальнику управления архитектуры и градостроительства – главному архитектору</w:t>
      </w:r>
      <w:r w:rsidR="000D2D02">
        <w:t xml:space="preserve"> администрации Туапсинского муниципального округа</w:t>
      </w:r>
    </w:p>
    <w:p w14:paraId="02000000" w14:textId="77777777" w:rsidR="00E35598" w:rsidRDefault="00E35598" w:rsidP="005E7222">
      <w:pPr>
        <w:spacing w:line="276" w:lineRule="auto"/>
        <w:ind w:left="4961"/>
      </w:pPr>
    </w:p>
    <w:p w14:paraId="03000000" w14:textId="6B091EA6" w:rsidR="00E35598" w:rsidRDefault="00F00F3D" w:rsidP="005E7222">
      <w:pPr>
        <w:spacing w:line="276" w:lineRule="auto"/>
        <w:ind w:left="4961"/>
      </w:pPr>
      <w:r>
        <w:rPr>
          <w:szCs w:val="28"/>
          <w:lang w:eastAsia="ar-SA"/>
        </w:rPr>
        <w:t>Воронкову</w:t>
      </w:r>
      <w:r w:rsidR="000D2D02">
        <w:t xml:space="preserve"> </w:t>
      </w:r>
      <w:r>
        <w:t>М.В.</w:t>
      </w:r>
    </w:p>
    <w:p w14:paraId="04000000" w14:textId="77777777" w:rsidR="00E35598" w:rsidRDefault="00E35598" w:rsidP="005E7222">
      <w:pPr>
        <w:spacing w:line="276" w:lineRule="auto"/>
        <w:jc w:val="both"/>
        <w:rPr>
          <w:b/>
        </w:rPr>
      </w:pPr>
    </w:p>
    <w:p w14:paraId="05000000" w14:textId="2DDBB196" w:rsidR="00E35598" w:rsidRDefault="00E35598" w:rsidP="005E7222">
      <w:pPr>
        <w:spacing w:line="276" w:lineRule="auto"/>
        <w:jc w:val="center"/>
        <w:rPr>
          <w:b/>
        </w:rPr>
      </w:pPr>
    </w:p>
    <w:p w14:paraId="60388708" w14:textId="73A118F1" w:rsidR="000D2D02" w:rsidRDefault="000D2D02" w:rsidP="005E7222">
      <w:pPr>
        <w:spacing w:line="276" w:lineRule="auto"/>
        <w:jc w:val="center"/>
        <w:rPr>
          <w:b/>
        </w:rPr>
      </w:pPr>
    </w:p>
    <w:p w14:paraId="06000000" w14:textId="77777777" w:rsidR="00E35598" w:rsidRDefault="00E35598" w:rsidP="005E7222">
      <w:pPr>
        <w:spacing w:line="276" w:lineRule="auto"/>
        <w:jc w:val="center"/>
        <w:rPr>
          <w:b/>
        </w:rPr>
      </w:pPr>
      <w:bookmarkStart w:id="0" w:name="_GoBack"/>
      <w:bookmarkEnd w:id="0"/>
    </w:p>
    <w:p w14:paraId="07000000" w14:textId="77777777" w:rsidR="00E35598" w:rsidRDefault="000D2D02" w:rsidP="005E7222">
      <w:pPr>
        <w:spacing w:line="276" w:lineRule="auto"/>
        <w:jc w:val="center"/>
        <w:rPr>
          <w:b/>
        </w:rPr>
      </w:pPr>
      <w:r>
        <w:rPr>
          <w:b/>
        </w:rPr>
        <w:t>Заключение</w:t>
      </w:r>
    </w:p>
    <w:p w14:paraId="6045F907" w14:textId="77777777" w:rsidR="005E7222" w:rsidRDefault="000D2D02" w:rsidP="005E7222">
      <w:pPr>
        <w:spacing w:line="276" w:lineRule="auto"/>
        <w:jc w:val="center"/>
      </w:pPr>
      <w:r>
        <w:t>по результатам экспертизы проекта решения Совета муниципального образования Туапсинск</w:t>
      </w:r>
      <w:r w:rsidR="005E7222">
        <w:t>ий</w:t>
      </w:r>
      <w:r>
        <w:t xml:space="preserve"> муниципальн</w:t>
      </w:r>
      <w:r w:rsidR="005E7222">
        <w:t>ый</w:t>
      </w:r>
      <w:r>
        <w:t xml:space="preserve"> округ Краснодарского края </w:t>
      </w:r>
    </w:p>
    <w:p w14:paraId="14DCAFCD" w14:textId="14E2EA5F" w:rsidR="00F00F3D" w:rsidRDefault="000D2D02" w:rsidP="005E7222">
      <w:pPr>
        <w:spacing w:line="276" w:lineRule="auto"/>
        <w:jc w:val="center"/>
      </w:pPr>
      <w:r>
        <w:t>«</w:t>
      </w:r>
      <w:r w:rsidR="00F00F3D">
        <w:t xml:space="preserve">О внесении изменений в некоторые решения </w:t>
      </w:r>
      <w:r>
        <w:t>Совета муниципального</w:t>
      </w:r>
      <w:r w:rsidR="00F00F3D">
        <w:t xml:space="preserve"> образования Туапсинский район»</w:t>
      </w:r>
    </w:p>
    <w:p w14:paraId="7150F55B" w14:textId="77777777" w:rsidR="00F00F3D" w:rsidRDefault="00F00F3D" w:rsidP="005E7222">
      <w:pPr>
        <w:spacing w:line="276" w:lineRule="auto"/>
        <w:jc w:val="center"/>
      </w:pPr>
    </w:p>
    <w:p w14:paraId="0A000000" w14:textId="77777777" w:rsidR="00E35598" w:rsidRDefault="00E35598" w:rsidP="005E7222">
      <w:pPr>
        <w:spacing w:line="276" w:lineRule="auto"/>
        <w:jc w:val="center"/>
        <w:rPr>
          <w:b/>
        </w:rPr>
      </w:pPr>
    </w:p>
    <w:p w14:paraId="0B000000" w14:textId="776F7C6C" w:rsidR="00E35598" w:rsidRDefault="000D2D02" w:rsidP="005E7222">
      <w:pPr>
        <w:spacing w:line="276" w:lineRule="auto"/>
        <w:ind w:firstLine="567"/>
        <w:jc w:val="both"/>
      </w:pPr>
      <w:r>
        <w:t>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решения Совета муниципального образования муниципального образования Туапсинский муниципальный округ Краснодарского края «</w:t>
      </w:r>
      <w:r w:rsidRPr="000D2D02">
        <w:t>О внесении изменений в некоторые решения Совета муниципального образования Туапсинский район</w:t>
      </w:r>
      <w:r>
        <w:t>»</w:t>
      </w:r>
      <w:r>
        <w:rPr>
          <w:b/>
        </w:rPr>
        <w:t xml:space="preserve">, </w:t>
      </w:r>
      <w:r>
        <w:t>поступивший из управления архитектуры и градостроительства администрации Туапсинского муниципального округа установил:</w:t>
      </w:r>
    </w:p>
    <w:p w14:paraId="0C000000" w14:textId="77777777" w:rsidR="00E35598" w:rsidRDefault="000D2D02" w:rsidP="005E7222">
      <w:pPr>
        <w:spacing w:line="276" w:lineRule="auto"/>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D000000" w14:textId="79BB7BF4" w:rsidR="00E35598" w:rsidRPr="000D2D02" w:rsidRDefault="000D2D02" w:rsidP="005E7222">
      <w:pPr>
        <w:spacing w:line="276" w:lineRule="auto"/>
        <w:ind w:firstLine="567"/>
        <w:jc w:val="both"/>
      </w:pPr>
      <w:r w:rsidRPr="000D2D02">
        <w:t>Градостроительным кодексом Российской Федерации, Законом Краснодарского края от 21 июля 2008 г. № 1540-КЗ «Градостроительный кодекс Краснодарского края», Уставом муниципального образования Туапсинский муниципальный округ Краснодарского края, заключением о результатах проведения общественных обсуждений в сфере градостроительной деятельности</w:t>
      </w:r>
      <w:r>
        <w:t>.</w:t>
      </w:r>
    </w:p>
    <w:p w14:paraId="0E000000" w14:textId="64BFD33D" w:rsidR="00E35598" w:rsidRDefault="000D2D02" w:rsidP="005E7222">
      <w:pPr>
        <w:spacing w:line="276" w:lineRule="auto"/>
        <w:ind w:firstLine="567"/>
        <w:jc w:val="both"/>
      </w:pPr>
      <w:r>
        <w:t xml:space="preserve">2. Проект нормативного правового акта размещен на сайте администрации Туапсинского муниципального округа </w:t>
      </w:r>
      <w:hyperlink r:id="rId4" w:history="1">
        <w:r>
          <w:rPr>
            <w:rStyle w:val="a5"/>
          </w:rPr>
          <w:t>www.tuapseregion.ru</w:t>
        </w:r>
      </w:hyperlink>
      <w:r>
        <w:t xml:space="preserve">, в разделе «Документы», подразделе «Антикоррупционная экспертиза нормативных </w:t>
      </w:r>
      <w:r>
        <w:lastRenderedPageBreak/>
        <w:t xml:space="preserve">правовых актов (проектов)» для проведения независимой антикоррупционной экспертизы. </w:t>
      </w:r>
    </w:p>
    <w:p w14:paraId="0F000000" w14:textId="77777777" w:rsidR="00E35598" w:rsidRDefault="000D2D02" w:rsidP="005E7222">
      <w:pPr>
        <w:spacing w:line="276" w:lineRule="auto"/>
        <w:ind w:firstLine="567"/>
        <w:jc w:val="both"/>
      </w:pPr>
      <w:r>
        <w:t>3. В ходе антикоррупционной экспертизы проекта нормативного правового акта коррупциогенные факторы не обнаружены.</w:t>
      </w:r>
    </w:p>
    <w:p w14:paraId="10000000" w14:textId="77777777" w:rsidR="00E35598" w:rsidRDefault="000D2D02" w:rsidP="005E7222">
      <w:pPr>
        <w:spacing w:line="276" w:lineRule="auto"/>
        <w:ind w:firstLine="567"/>
        <w:jc w:val="both"/>
      </w:pPr>
      <w:r>
        <w:t>4. Проект нормативного правового акта может быть рекомендован для официального принятия.</w:t>
      </w:r>
    </w:p>
    <w:p w14:paraId="11000000" w14:textId="77777777" w:rsidR="00E35598" w:rsidRDefault="00E35598" w:rsidP="005E7222">
      <w:pPr>
        <w:spacing w:line="276" w:lineRule="auto"/>
      </w:pPr>
    </w:p>
    <w:p w14:paraId="12000000" w14:textId="77777777" w:rsidR="00E35598" w:rsidRDefault="00E35598" w:rsidP="005E7222">
      <w:pPr>
        <w:spacing w:line="276" w:lineRule="auto"/>
      </w:pPr>
    </w:p>
    <w:p w14:paraId="13000000" w14:textId="77777777" w:rsidR="00E35598" w:rsidRDefault="000D2D02" w:rsidP="005E7222">
      <w:pPr>
        <w:spacing w:line="276" w:lineRule="auto"/>
      </w:pPr>
      <w:r>
        <w:t>Начальник</w:t>
      </w:r>
    </w:p>
    <w:p w14:paraId="14000000" w14:textId="77777777" w:rsidR="00E35598" w:rsidRDefault="000D2D02" w:rsidP="005E7222">
      <w:pPr>
        <w:spacing w:line="276" w:lineRule="auto"/>
      </w:pPr>
      <w:r>
        <w:t>правового управления администрации</w:t>
      </w:r>
    </w:p>
    <w:p w14:paraId="15000000" w14:textId="77777777" w:rsidR="00E35598" w:rsidRDefault="000D2D02" w:rsidP="005E7222">
      <w:pPr>
        <w:spacing w:line="276" w:lineRule="auto"/>
      </w:pPr>
      <w:r>
        <w:t>Туапсинского муниципального округа                                               М.А. Синенко</w:t>
      </w:r>
    </w:p>
    <w:p w14:paraId="16000000" w14:textId="77777777" w:rsidR="00E35598" w:rsidRDefault="00E35598" w:rsidP="005E7222">
      <w:pPr>
        <w:spacing w:line="276" w:lineRule="auto"/>
      </w:pPr>
    </w:p>
    <w:sectPr w:rsidR="00E35598">
      <w:pgSz w:w="11906" w:h="16838"/>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98"/>
    <w:rsid w:val="000D2D02"/>
    <w:rsid w:val="005E7222"/>
    <w:rsid w:val="00E35598"/>
    <w:rsid w:val="00F00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315C"/>
  <w15:docId w15:val="{3A32C8F6-F15A-420B-AEE4-9B8A7D16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style>
  <w:style w:type="paragraph" w:customStyle="1" w:styleId="13">
    <w:name w:val="Гиперссылка1"/>
    <w:basedOn w:val="12"/>
    <w:link w:val="a5"/>
    <w:rPr>
      <w:color w:val="0000FF"/>
      <w:u w:val="single"/>
    </w:rPr>
  </w:style>
  <w:style w:type="character" w:styleId="a5">
    <w:name w:val="Hyperlink"/>
    <w:basedOn w:val="a0"/>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Normal (Web)"/>
    <w:basedOn w:val="a"/>
    <w:link w:val="a9"/>
    <w:rPr>
      <w:sz w:val="24"/>
    </w:rPr>
  </w:style>
  <w:style w:type="character" w:customStyle="1" w:styleId="a9">
    <w:name w:val="Обычный (веб) Знак"/>
    <w:basedOn w:val="1"/>
    <w:link w:val="a8"/>
    <w:rPr>
      <w:rFonts w:ascii="Times New Roman" w:hAnsi="Times New Roman"/>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6">
    <w:name w:val="Строгий1"/>
    <w:link w:val="ac"/>
    <w:rPr>
      <w:rFonts w:ascii="Times New Roman" w:hAnsi="Times New Roman"/>
      <w:b/>
    </w:rPr>
  </w:style>
  <w:style w:type="character" w:styleId="ac">
    <w:name w:val="Strong"/>
    <w:link w:val="16"/>
    <w:rPr>
      <w:rFonts w:ascii="Times New Roman" w:hAnsi="Times New Roman"/>
      <w:b/>
    </w:rPr>
  </w:style>
  <w:style w:type="character" w:customStyle="1" w:styleId="20">
    <w:name w:val="Заголовок 2 Знак"/>
    <w:link w:val="2"/>
    <w:rPr>
      <w:rFonts w:ascii="XO Thames" w:hAnsi="XO Thames"/>
      <w:b/>
      <w:sz w:val="28"/>
    </w:rPr>
  </w:style>
  <w:style w:type="table" w:styleId="ad">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2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apseregion.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330</Words>
  <Characters>1886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2025-05-18T16:41:00Z</dcterms:created>
  <dcterms:modified xsi:type="dcterms:W3CDTF">2025-05-18T17:58:00Z</dcterms:modified>
</cp:coreProperties>
</file>