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349"/>
        <w:gridCol w:w="2617"/>
      </w:tblGrid>
      <w:tr>
        <w:trPr>
          <w:trHeight w:val="1147" w:hRule="atLeast"/>
        </w:trPr>
        <w:tc>
          <w:tcPr>
            <w:tcW w:w="9966" w:type="dxa"/>
            <w:gridSpan w:val="2"/>
          </w:tcPr>
          <w:p>
            <w:pPr>
              <w:pStyle w:val="TableParagraph"/>
              <w:spacing w:line="266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МИНИСТЕРСТВО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СЕЛЬСКОГО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ХОЗЯЙСТВА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РОССИЙСКОЙ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ФЕДЕРАЦИИ</w:t>
            </w:r>
          </w:p>
          <w:p>
            <w:pPr>
              <w:pStyle w:val="TableParagraph"/>
              <w:spacing w:before="41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ФГБУ</w:t>
            </w:r>
            <w:r>
              <w:rPr>
                <w:spacing w:val="4"/>
                <w:sz w:val="24"/>
              </w:rPr>
              <w:t> </w:t>
            </w:r>
            <w:r>
              <w:rPr>
                <w:spacing w:val="-2"/>
                <w:sz w:val="24"/>
              </w:rPr>
              <w:t>«Россельхозцентр»</w:t>
            </w:r>
          </w:p>
          <w:p>
            <w:pPr>
              <w:pStyle w:val="TableParagraph"/>
              <w:spacing w:before="45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Филиал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ФГБУ «Россельхозцентр»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Краснодарскому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4"/>
                <w:sz w:val="24"/>
              </w:rPr>
              <w:t>краю</w:t>
            </w:r>
          </w:p>
        </w:tc>
      </w:tr>
      <w:tr>
        <w:trPr>
          <w:trHeight w:val="1377" w:hRule="atLeast"/>
        </w:trPr>
        <w:tc>
          <w:tcPr>
            <w:tcW w:w="73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78" w:lineRule="auto"/>
              <w:ind w:right="1187"/>
              <w:rPr>
                <w:b/>
                <w:sz w:val="32"/>
              </w:rPr>
            </w:pPr>
            <w:r>
              <w:rPr>
                <w:b/>
                <w:color w:val="FF0000"/>
                <w:sz w:val="32"/>
              </w:rPr>
              <w:t>СИГНАЛИЗАЦИОННОЕ</w:t>
            </w:r>
            <w:r>
              <w:rPr>
                <w:b/>
                <w:color w:val="FF0000"/>
                <w:spacing w:val="-20"/>
                <w:sz w:val="32"/>
              </w:rPr>
              <w:t> </w:t>
            </w:r>
            <w:r>
              <w:rPr>
                <w:b/>
                <w:color w:val="FF0000"/>
                <w:sz w:val="32"/>
              </w:rPr>
              <w:t>СООБЩЕНИЕ </w:t>
            </w:r>
            <w:r>
              <w:rPr>
                <w:b/>
                <w:color w:val="FF0000"/>
                <w:spacing w:val="-2"/>
                <w:sz w:val="32"/>
              </w:rPr>
              <w:t>РОССЕЛЬХОЗЦЕНТРА</w:t>
            </w:r>
          </w:p>
          <w:p>
            <w:pPr>
              <w:pStyle w:val="TableParagraph"/>
              <w:spacing w:before="194"/>
              <w:ind w:right="0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8 от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04.04.2025 </w:t>
            </w:r>
            <w:r>
              <w:rPr>
                <w:b/>
                <w:spacing w:val="-5"/>
                <w:sz w:val="24"/>
              </w:rPr>
              <w:t>г.</w:t>
            </w:r>
          </w:p>
        </w:tc>
        <w:tc>
          <w:tcPr>
            <w:tcW w:w="2617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192" w:right="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859821" cy="859821"/>
                  <wp:effectExtent l="0" t="0" r="0" b="0"/>
                  <wp:docPr id="1" name="Image 1" descr="Описание: Логотип РСЦ 2025г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 descr="Описание: Логотип РСЦ 2025г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9821" cy="8598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</w:tr>
    </w:tbl>
    <w:p>
      <w:pPr>
        <w:pStyle w:val="BodyText"/>
        <w:spacing w:before="1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553212</wp:posOffset>
                </wp:positionH>
                <wp:positionV relativeFrom="paragraph">
                  <wp:posOffset>172719</wp:posOffset>
                </wp:positionV>
                <wp:extent cx="6545580" cy="635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5455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45580" h="6350">
                              <a:moveTo>
                                <a:pt x="6545326" y="0"/>
                              </a:moveTo>
                              <a:lnTo>
                                <a:pt x="654532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6545326" y="6096"/>
                              </a:lnTo>
                              <a:lnTo>
                                <a:pt x="654532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3.560001pt;margin-top:13.599968pt;width:515.380024pt;height:.48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spacing w:before="68"/>
        <w:ind w:left="112" w:right="3764" w:firstLine="0"/>
        <w:jc w:val="left"/>
        <w:rPr>
          <w:b/>
          <w:sz w:val="22"/>
        </w:rPr>
      </w:pPr>
      <w:r>
        <w:rPr>
          <w:sz w:val="22"/>
        </w:rPr>
        <w:t>350051,</w:t>
      </w:r>
      <w:r>
        <w:rPr>
          <w:spacing w:val="-5"/>
          <w:sz w:val="22"/>
        </w:rPr>
        <w:t> </w:t>
      </w:r>
      <w:r>
        <w:rPr>
          <w:sz w:val="22"/>
        </w:rPr>
        <w:t>Краснодарский</w:t>
      </w:r>
      <w:r>
        <w:rPr>
          <w:spacing w:val="-9"/>
          <w:sz w:val="22"/>
        </w:rPr>
        <w:t> </w:t>
      </w:r>
      <w:r>
        <w:rPr>
          <w:sz w:val="22"/>
        </w:rPr>
        <w:t>край,</w:t>
      </w:r>
      <w:r>
        <w:rPr>
          <w:spacing w:val="-5"/>
          <w:sz w:val="22"/>
        </w:rPr>
        <w:t> </w:t>
      </w:r>
      <w:r>
        <w:rPr>
          <w:sz w:val="22"/>
        </w:rPr>
        <w:t>г.</w:t>
      </w:r>
      <w:r>
        <w:rPr>
          <w:spacing w:val="-5"/>
          <w:sz w:val="22"/>
        </w:rPr>
        <w:t> </w:t>
      </w:r>
      <w:r>
        <w:rPr>
          <w:sz w:val="22"/>
        </w:rPr>
        <w:t>Краснодар,</w:t>
      </w:r>
      <w:r>
        <w:rPr>
          <w:spacing w:val="-5"/>
          <w:sz w:val="22"/>
        </w:rPr>
        <w:t> </w:t>
      </w:r>
      <w:r>
        <w:rPr>
          <w:sz w:val="22"/>
        </w:rPr>
        <w:t>ул.</w:t>
      </w:r>
      <w:r>
        <w:rPr>
          <w:spacing w:val="-5"/>
          <w:sz w:val="22"/>
        </w:rPr>
        <w:t> </w:t>
      </w:r>
      <w:r>
        <w:rPr>
          <w:sz w:val="22"/>
        </w:rPr>
        <w:t>Рашпилевская,329 тел. (861) 224-72-31,</w:t>
      </w:r>
      <w:r>
        <w:rPr>
          <w:spacing w:val="40"/>
          <w:sz w:val="22"/>
        </w:rPr>
        <w:t> </w:t>
      </w:r>
      <w:r>
        <w:rPr>
          <w:b/>
          <w:sz w:val="22"/>
        </w:rPr>
        <w:t>e-mail: </w:t>
      </w:r>
      <w:hyperlink r:id="rId6">
        <w:r>
          <w:rPr>
            <w:b/>
            <w:sz w:val="22"/>
          </w:rPr>
          <w:t>otdelzr23@yandex.ru</w:t>
        </w:r>
      </w:hyperlink>
    </w:p>
    <w:p>
      <w:pPr>
        <w:pStyle w:val="BodyText"/>
        <w:spacing w:before="170"/>
        <w:rPr>
          <w:b/>
          <w:sz w:val="32"/>
        </w:rPr>
      </w:pPr>
    </w:p>
    <w:p>
      <w:pPr>
        <w:pStyle w:val="Title"/>
        <w:ind w:left="3559"/>
        <w:jc w:val="both"/>
      </w:pPr>
      <w:r>
        <w:rPr>
          <w:spacing w:val="-2"/>
        </w:rPr>
        <w:t>Коричнево-мраморный</w:t>
      </w:r>
      <w:r>
        <w:rPr/>
        <w:t> </w:t>
      </w:r>
      <w:r>
        <w:rPr>
          <w:spacing w:val="-4"/>
        </w:rPr>
        <w:t>клоп</w:t>
      </w:r>
    </w:p>
    <w:p>
      <w:pPr>
        <w:spacing w:line="360" w:lineRule="auto" w:before="178"/>
        <w:ind w:left="5287" w:right="6" w:firstLine="504"/>
        <w:jc w:val="both"/>
        <w:rPr>
          <w:sz w:val="28"/>
        </w:rPr>
      </w:pPr>
      <w:r>
        <w:rPr>
          <w:sz w:val="28"/>
        </w:rPr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850264</wp:posOffset>
            </wp:positionH>
            <wp:positionV relativeFrom="paragraph">
              <wp:posOffset>191836</wp:posOffset>
            </wp:positionV>
            <wp:extent cx="2931795" cy="2277110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31795" cy="2277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В настоящее время идёт выход из мест зимовки </w:t>
      </w:r>
      <w:r>
        <w:rPr>
          <w:b/>
          <w:sz w:val="28"/>
        </w:rPr>
        <w:t>коричнево-мраморного клопа - </w:t>
      </w:r>
      <w:r>
        <w:rPr>
          <w:sz w:val="28"/>
        </w:rPr>
        <w:t>опасного карантинного </w:t>
      </w:r>
      <w:r>
        <w:rPr>
          <w:spacing w:val="-2"/>
          <w:sz w:val="28"/>
        </w:rPr>
        <w:t>вредителя.</w:t>
      </w:r>
    </w:p>
    <w:p>
      <w:pPr>
        <w:pStyle w:val="BodyText"/>
        <w:tabs>
          <w:tab w:pos="7065" w:val="left" w:leader="none"/>
          <w:tab w:pos="7377" w:val="left" w:leader="none"/>
          <w:tab w:pos="8939" w:val="left" w:leader="none"/>
          <w:tab w:pos="9334" w:val="left" w:leader="none"/>
        </w:tabs>
        <w:spacing w:line="360" w:lineRule="auto"/>
        <w:ind w:left="5287" w:right="8" w:firstLine="418"/>
        <w:jc w:val="both"/>
      </w:pPr>
      <w:r>
        <w:rPr>
          <w:spacing w:val="-2"/>
        </w:rPr>
        <w:t>Выход</w:t>
      </w:r>
      <w:r>
        <w:rPr/>
        <w:tab/>
        <w:tab/>
      </w:r>
      <w:r>
        <w:rPr>
          <w:spacing w:val="-2"/>
        </w:rPr>
        <w:t>клопа</w:t>
      </w:r>
      <w:r>
        <w:rPr/>
        <w:tab/>
      </w:r>
      <w:r>
        <w:rPr>
          <w:spacing w:val="-2"/>
        </w:rPr>
        <w:t>происходит </w:t>
      </w:r>
      <w:r>
        <w:rPr/>
        <w:t>периодически, это будет длиться до </w:t>
      </w:r>
      <w:r>
        <w:rPr>
          <w:spacing w:val="-2"/>
        </w:rPr>
        <w:t>времени</w:t>
      </w:r>
      <w:r>
        <w:rPr/>
        <w:tab/>
      </w:r>
      <w:r>
        <w:rPr>
          <w:spacing w:val="-2"/>
        </w:rPr>
        <w:t>устойчивого</w:t>
      </w:r>
      <w:r>
        <w:rPr/>
        <w:tab/>
        <w:tab/>
      </w:r>
      <w:r>
        <w:rPr>
          <w:spacing w:val="-2"/>
        </w:rPr>
        <w:t>подъёма </w:t>
      </w:r>
      <w:r>
        <w:rPr/>
        <w:t>температуры в ночные часы до +10-12</w:t>
      </w:r>
      <w:r>
        <w:rPr>
          <w:vertAlign w:val="superscript"/>
        </w:rPr>
        <w:t>0</w:t>
      </w:r>
      <w:r>
        <w:rPr>
          <w:vertAlign w:val="baseline"/>
        </w:rPr>
        <w:t>C.</w:t>
      </w:r>
    </w:p>
    <w:p>
      <w:pPr>
        <w:pStyle w:val="BodyText"/>
        <w:spacing w:line="360" w:lineRule="auto"/>
        <w:ind w:left="427" w:right="8" w:firstLine="698"/>
        <w:jc w:val="both"/>
      </w:pPr>
      <w:r>
        <w:rPr/>
        <w:t>Основная часть вредителя находится в местах зимовки, поэтому</w:t>
      </w:r>
      <w:r>
        <w:rPr>
          <w:spacing w:val="40"/>
        </w:rPr>
        <w:t> </w:t>
      </w:r>
      <w:r>
        <w:rPr/>
        <w:t>необходимо проводить регулярный осмотр укрытий, сбор и обязательное уничтожение клопов (вручную, садовыми пылесосами, сжиганием), необходимо установить светоловушки для сбора насекомых. После массового выхода клопа происходит дополнительное питание и затем спаривание.</w:t>
      </w:r>
    </w:p>
    <w:p>
      <w:pPr>
        <w:pStyle w:val="BodyText"/>
        <w:spacing w:before="55"/>
      </w:pPr>
    </w:p>
    <w:p>
      <w:pPr>
        <w:spacing w:line="276" w:lineRule="auto" w:before="1"/>
        <w:ind w:left="427" w:right="7" w:firstLine="708"/>
        <w:jc w:val="both"/>
        <w:rPr>
          <w:b/>
          <w:sz w:val="20"/>
        </w:rPr>
      </w:pPr>
      <w:r>
        <w:rPr>
          <w:b/>
          <w:sz w:val="24"/>
        </w:rPr>
        <w:t>Важно! </w:t>
      </w:r>
      <w:r>
        <w:rPr>
          <w:b/>
          <w:sz w:val="20"/>
        </w:rPr>
        <w:t>Применение пестицидов и агрохимикатов в сельскохозяйственном производстве проводится только после предварительного обследования сельскохозяйственных угодий. Строго соблюдать регламент применения, правила личной гигиены и техники безопасности.</w:t>
      </w:r>
    </w:p>
    <w:p>
      <w:pPr>
        <w:pStyle w:val="BodyText"/>
        <w:spacing w:before="9"/>
        <w:rPr>
          <w:b/>
          <w:sz w:val="11"/>
        </w:rPr>
      </w:pPr>
      <w:r>
        <w:rPr>
          <w:b/>
          <w:sz w:val="11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2515235</wp:posOffset>
            </wp:positionH>
            <wp:positionV relativeFrom="paragraph">
              <wp:posOffset>106894</wp:posOffset>
            </wp:positionV>
            <wp:extent cx="1254156" cy="133902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56" cy="1339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1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4274311</wp:posOffset>
            </wp:positionH>
            <wp:positionV relativeFrom="paragraph">
              <wp:posOffset>101319</wp:posOffset>
            </wp:positionV>
            <wp:extent cx="1354640" cy="1353312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640" cy="1353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3"/>
        <w:rPr>
          <w:b/>
          <w:sz w:val="20"/>
        </w:rPr>
      </w:pPr>
    </w:p>
    <w:p>
      <w:pPr>
        <w:pStyle w:val="Title"/>
      </w:pPr>
      <w:hyperlink r:id="rId10">
        <w:r>
          <w:rPr>
            <w:color w:val="0000FF"/>
            <w:spacing w:val="-2"/>
            <w:u w:val="single" w:color="0000FF"/>
          </w:rPr>
          <w:t>www.rsc23.ru</w:t>
        </w:r>
      </w:hyperlink>
    </w:p>
    <w:sectPr>
      <w:type w:val="continuous"/>
      <w:pgSz w:w="11910" w:h="16840"/>
      <w:pgMar w:top="44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1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900"/>
      <w:jc w:val="center"/>
    </w:pPr>
    <w:rPr>
      <w:rFonts w:ascii="Times New Roman" w:hAnsi="Times New Roman" w:eastAsia="Times New Roman" w:cs="Times New Roman"/>
      <w:b/>
      <w:bCs/>
      <w:sz w:val="32"/>
      <w:szCs w:val="32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107" w:right="1013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otdelzr23@yandex.ru" TargetMode="External"/><Relationship Id="rId7" Type="http://schemas.openxmlformats.org/officeDocument/2006/relationships/image" Target="media/image2.jpe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hyperlink" Target="http://www.rsc23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А.С.</dc:creator>
  <dcterms:created xsi:type="dcterms:W3CDTF">2025-04-07T06:08:24Z</dcterms:created>
  <dcterms:modified xsi:type="dcterms:W3CDTF">2025-04-07T06:08:24Z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2025-04-07T00:00:00Z</vt:filetime>
  </property>
  <property fmtid="{D5CDD505-2E9C-101B-9397-08002B2CF9AE}" pid="5" name="Producer">
    <vt:lpwstr>Microsoft® Word 2016</vt:lpwstr>
  </property>
</Properties>
</file>