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203687">
        <w:rPr>
          <w:rFonts w:ascii="Times New Roman" w:hAnsi="Times New Roman" w:cs="Times New Roman"/>
          <w:sz w:val="28"/>
          <w:szCs w:val="28"/>
        </w:rPr>
        <w:t>Больничный</w:t>
      </w:r>
      <w:proofErr w:type="gramEnd"/>
      <w:r w:rsidRPr="00203687">
        <w:rPr>
          <w:rFonts w:ascii="Times New Roman" w:hAnsi="Times New Roman" w:cs="Times New Roman"/>
          <w:sz w:val="28"/>
          <w:szCs w:val="28"/>
        </w:rPr>
        <w:t xml:space="preserve"> на время карантина по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 xml:space="preserve"> оформляется дистанционно</w:t>
      </w:r>
    </w:p>
    <w:bookmarkEnd w:id="0"/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</w:p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r w:rsidRPr="00203687">
        <w:rPr>
          <w:rFonts w:ascii="Times New Roman" w:hAnsi="Times New Roman" w:cs="Times New Roman"/>
          <w:sz w:val="28"/>
          <w:szCs w:val="28"/>
        </w:rPr>
        <w:t xml:space="preserve">Для оформления больничного листа посещать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медорганизацию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 xml:space="preserve"> не следует.</w:t>
      </w:r>
    </w:p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03687">
        <w:rPr>
          <w:rFonts w:ascii="Times New Roman" w:hAnsi="Times New Roman" w:cs="Times New Roman"/>
          <w:sz w:val="28"/>
          <w:szCs w:val="28"/>
        </w:rPr>
        <w:t xml:space="preserve">Чтобы снизить риск распространения инфекции, все кубанцы, прибывшие из стран, где зарегистрированы случаи COVID-19, а также контактировавшие с заболевшим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 xml:space="preserve"> инфекцией должны быть изолированы дома.</w:t>
      </w:r>
      <w:proofErr w:type="gramEnd"/>
      <w:r w:rsidRPr="00203687">
        <w:rPr>
          <w:rFonts w:ascii="Times New Roman" w:hAnsi="Times New Roman" w:cs="Times New Roman"/>
          <w:sz w:val="28"/>
          <w:szCs w:val="28"/>
        </w:rPr>
        <w:t xml:space="preserve"> На время самоизоляции, которая длится 14 суток, каждый работодатель предоставляет своему работнику оплачиваемый больничный.</w:t>
      </w:r>
    </w:p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r w:rsidRPr="00203687">
        <w:rPr>
          <w:rFonts w:ascii="Times New Roman" w:hAnsi="Times New Roman" w:cs="Times New Roman"/>
          <w:sz w:val="28"/>
          <w:szCs w:val="28"/>
        </w:rPr>
        <w:t>При этом посещать больницы и поликлиники не нужно. Оформляется больничный дистанционно.</w:t>
      </w:r>
    </w:p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r w:rsidRPr="00203687">
        <w:rPr>
          <w:rFonts w:ascii="Times New Roman" w:hAnsi="Times New Roman" w:cs="Times New Roman"/>
          <w:sz w:val="28"/>
          <w:szCs w:val="28"/>
        </w:rPr>
        <w:t xml:space="preserve">– Оформление и выдача больничного листа тем, кто на карантине, осуществляется по месту жительства пациента без посещения поликлиники. Необходимо позвонить по телефону и сообщить свои данные, – подчеркнули в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минздраве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>.</w:t>
      </w:r>
    </w:p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r w:rsidRPr="00203687">
        <w:rPr>
          <w:rFonts w:ascii="Times New Roman" w:hAnsi="Times New Roman" w:cs="Times New Roman"/>
          <w:sz w:val="28"/>
          <w:szCs w:val="28"/>
        </w:rPr>
        <w:t xml:space="preserve">Позвонить нужно в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медорганизацию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 xml:space="preserve"> по месту жительства, «скорую» или на горячую линию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минздрава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 xml:space="preserve"> по телефону 8 (800) 2000-366. Даже при отсутствии симптомов </w:t>
      </w:r>
      <w:proofErr w:type="gramStart"/>
      <w:r w:rsidRPr="00203687">
        <w:rPr>
          <w:rFonts w:ascii="Times New Roman" w:hAnsi="Times New Roman" w:cs="Times New Roman"/>
          <w:sz w:val="28"/>
          <w:szCs w:val="28"/>
        </w:rPr>
        <w:t>заболевания</w:t>
      </w:r>
      <w:proofErr w:type="gramEnd"/>
      <w:r w:rsidRPr="00203687">
        <w:rPr>
          <w:rFonts w:ascii="Times New Roman" w:hAnsi="Times New Roman" w:cs="Times New Roman"/>
          <w:sz w:val="28"/>
          <w:szCs w:val="28"/>
        </w:rPr>
        <w:t xml:space="preserve"> приехавшие из-за рубежа должны уведомить о своем прибытии и оставить контактные данные.</w:t>
      </w:r>
    </w:p>
    <w:p w:rsidR="00203687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r w:rsidRPr="00203687">
        <w:rPr>
          <w:rFonts w:ascii="Times New Roman" w:hAnsi="Times New Roman" w:cs="Times New Roman"/>
          <w:sz w:val="28"/>
          <w:szCs w:val="28"/>
        </w:rPr>
        <w:t>В случае появления симптомов инфекции необходимо вызвать врача на дом.</w:t>
      </w:r>
    </w:p>
    <w:p w:rsidR="00C56F96" w:rsidRPr="00203687" w:rsidRDefault="00203687" w:rsidP="00203687">
      <w:pPr>
        <w:rPr>
          <w:rFonts w:ascii="Times New Roman" w:hAnsi="Times New Roman" w:cs="Times New Roman"/>
          <w:sz w:val="28"/>
          <w:szCs w:val="28"/>
        </w:rPr>
      </w:pPr>
      <w:r w:rsidRPr="00203687">
        <w:rPr>
          <w:rFonts w:ascii="Times New Roman" w:hAnsi="Times New Roman" w:cs="Times New Roman"/>
          <w:sz w:val="28"/>
          <w:szCs w:val="28"/>
        </w:rPr>
        <w:t xml:space="preserve">Выписка пациентов с подозрением на COVID-19 осуществляется при отсутствии клинических проявлений болезни; после 14 дней с момента выезда с неблагополучной территории или с момента последнего контакта с больным </w:t>
      </w:r>
      <w:proofErr w:type="spellStart"/>
      <w:r w:rsidRPr="00203687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203687">
        <w:rPr>
          <w:rFonts w:ascii="Times New Roman" w:hAnsi="Times New Roman" w:cs="Times New Roman"/>
          <w:sz w:val="28"/>
          <w:szCs w:val="28"/>
        </w:rPr>
        <w:t>; получении двукратного отрицательного результата лабораторного исследования.</w:t>
      </w:r>
    </w:p>
    <w:sectPr w:rsidR="00C56F96" w:rsidRPr="0020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B8"/>
    <w:rsid w:val="00203687"/>
    <w:rsid w:val="008D30B8"/>
    <w:rsid w:val="00C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2020-03-19T11:25:00Z</dcterms:created>
  <dcterms:modified xsi:type="dcterms:W3CDTF">2020-03-19T11:25:00Z</dcterms:modified>
</cp:coreProperties>
</file>