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A4" w:rsidRPr="00D90E42" w:rsidRDefault="00443602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D18A4" w:rsidRPr="00D90E42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90E4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</w:p>
    <w:p w:rsidR="007D18A4" w:rsidRPr="00D90E42" w:rsidRDefault="00443602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Стамбольжи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D18A4" w:rsidRPr="00D90E42" w:rsidRDefault="007D18A4" w:rsidP="007D1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8A4" w:rsidRPr="00D90E42" w:rsidRDefault="007D18A4" w:rsidP="007D1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8A4" w:rsidRPr="00D90E42" w:rsidRDefault="007D18A4" w:rsidP="007D18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43602" w:rsidRPr="00443602" w:rsidRDefault="007D18A4" w:rsidP="00443602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0E42">
        <w:rPr>
          <w:rFonts w:ascii="Times New Roman" w:hAnsi="Times New Roman"/>
          <w:sz w:val="28"/>
          <w:szCs w:val="28"/>
          <w:lang w:eastAsia="ru-RU"/>
        </w:rPr>
        <w:t xml:space="preserve">по результатам экспертизы проекта постановления администрации муниципального образования  Туапсинский район </w:t>
      </w:r>
      <w:r w:rsidR="00443602">
        <w:rPr>
          <w:rFonts w:ascii="Times New Roman" w:hAnsi="Times New Roman"/>
          <w:sz w:val="28"/>
          <w:szCs w:val="28"/>
          <w:lang w:eastAsia="ru-RU"/>
        </w:rPr>
        <w:t>«</w:t>
      </w:r>
      <w:r w:rsidR="00443602" w:rsidRPr="00443602">
        <w:rPr>
          <w:rFonts w:ascii="Times New Roman" w:hAnsi="Times New Roman"/>
          <w:sz w:val="28"/>
          <w:szCs w:val="28"/>
          <w:lang w:eastAsia="ru-RU"/>
        </w:rPr>
        <w:t>О консультационном и организационном сопровождении инвестиционных проектов, реализуемых и (или)</w:t>
      </w:r>
      <w:r w:rsidR="003F0AD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43602" w:rsidRPr="00443602">
        <w:rPr>
          <w:rFonts w:ascii="Times New Roman" w:hAnsi="Times New Roman"/>
          <w:sz w:val="28"/>
          <w:szCs w:val="28"/>
          <w:lang w:eastAsia="ru-RU"/>
        </w:rPr>
        <w:t xml:space="preserve">планируемых к реализации на территории </w:t>
      </w:r>
      <w:r w:rsidR="004436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602" w:rsidRPr="00443602">
        <w:rPr>
          <w:rFonts w:ascii="Times New Roman" w:hAnsi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443602" w:rsidRPr="00443602" w:rsidRDefault="00443602" w:rsidP="00443602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18A4" w:rsidRPr="00D90E42" w:rsidRDefault="007D18A4" w:rsidP="00263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0E42">
        <w:rPr>
          <w:rFonts w:ascii="Times New Roman" w:hAnsi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443602">
        <w:rPr>
          <w:rFonts w:ascii="Times New Roman" w:hAnsi="Times New Roman"/>
          <w:sz w:val="28"/>
          <w:szCs w:val="28"/>
          <w:lang w:eastAsia="ru-RU"/>
        </w:rPr>
        <w:t>нистрации  МО Туапсинский район</w:t>
      </w:r>
      <w:r w:rsidRPr="00D90E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602" w:rsidRPr="00443602">
        <w:rPr>
          <w:rFonts w:ascii="Times New Roman" w:hAnsi="Times New Roman"/>
          <w:sz w:val="28"/>
          <w:szCs w:val="28"/>
          <w:lang w:eastAsia="ru-RU"/>
        </w:rPr>
        <w:t>«О консультационном и организационном сопровождении инвестиционных проектов, реализуемых и (или</w:t>
      </w:r>
      <w:proofErr w:type="gramStart"/>
      <w:r w:rsidR="00443602" w:rsidRPr="00443602">
        <w:rPr>
          <w:rFonts w:ascii="Times New Roman" w:hAnsi="Times New Roman"/>
          <w:sz w:val="28"/>
          <w:szCs w:val="28"/>
          <w:lang w:eastAsia="ru-RU"/>
        </w:rPr>
        <w:t>)п</w:t>
      </w:r>
      <w:proofErr w:type="gramEnd"/>
      <w:r w:rsidR="00443602" w:rsidRPr="00443602">
        <w:rPr>
          <w:rFonts w:ascii="Times New Roman" w:hAnsi="Times New Roman"/>
          <w:sz w:val="28"/>
          <w:szCs w:val="28"/>
          <w:lang w:eastAsia="ru-RU"/>
        </w:rPr>
        <w:t>ланируемых к реализации на территории  муниципального образования Туапсинский район</w:t>
      </w:r>
      <w:r w:rsidRPr="00D90E42">
        <w:rPr>
          <w:sz w:val="28"/>
          <w:szCs w:val="28"/>
          <w:lang w:eastAsia="ru-RU"/>
        </w:rPr>
        <w:t xml:space="preserve">, </w:t>
      </w:r>
      <w:r w:rsidRPr="00D90E42">
        <w:rPr>
          <w:rFonts w:ascii="Times New Roman" w:hAnsi="Times New Roman"/>
          <w:sz w:val="28"/>
          <w:szCs w:val="28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</w:p>
    <w:p w:rsidR="00B61ADC" w:rsidRPr="00D90E42" w:rsidRDefault="007D18A4" w:rsidP="00263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1.Нормативное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443602" w:rsidRPr="00443602" w:rsidRDefault="007D18A4" w:rsidP="00443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E42">
        <w:rPr>
          <w:rFonts w:ascii="Times New Roman" w:hAnsi="Times New Roman"/>
          <w:sz w:val="28"/>
          <w:szCs w:val="28"/>
        </w:rPr>
        <w:t xml:space="preserve">Федеральными законами от 06 октября 2003 г.№ 131-ФЗ «Об общих принципах организации местного самоуправления Российской Федерации», </w:t>
      </w:r>
      <w:r w:rsidR="00443602" w:rsidRPr="00443602">
        <w:rPr>
          <w:rFonts w:ascii="Times New Roman" w:hAnsi="Times New Roman"/>
          <w:sz w:val="28"/>
          <w:szCs w:val="28"/>
        </w:rPr>
        <w:t>Законом Краснодарского края от 2 июля 2004 г. № 731-КЗ «О стимулировании инвестиционной деятельности в Краснодарском крае»</w:t>
      </w:r>
      <w:r w:rsidR="00443602">
        <w:rPr>
          <w:rFonts w:ascii="Times New Roman" w:hAnsi="Times New Roman"/>
          <w:sz w:val="28"/>
          <w:szCs w:val="28"/>
        </w:rPr>
        <w:t>, Уставом Мо Туапсинский район.</w:t>
      </w:r>
    </w:p>
    <w:p w:rsidR="007D18A4" w:rsidRPr="00D90E42" w:rsidRDefault="007D18A4" w:rsidP="00443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D90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90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разделе «Документы» </w:t>
      </w:r>
      <w:r w:rsidRPr="00D90E42">
        <w:rPr>
          <w:rFonts w:ascii="Times New Roman" w:hAnsi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D90E42">
        <w:rPr>
          <w:rFonts w:ascii="Times New Roman" w:hAnsi="Times New Roman"/>
          <w:sz w:val="28"/>
          <w:szCs w:val="28"/>
        </w:rPr>
        <w:t>для проведения независимой антикоррупционной экспертизы.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18A4" w:rsidRPr="00D90E42" w:rsidRDefault="007D18A4" w:rsidP="00263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3.В ходе антикоррупционной экспертизы проекта нормативного правового акта </w:t>
      </w:r>
      <w:proofErr w:type="spellStart"/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7D18A4" w:rsidRPr="00D90E42" w:rsidRDefault="007D18A4" w:rsidP="00263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4.Проект нормативного правового акта может быть рекомендован для официального принятия.</w:t>
      </w:r>
    </w:p>
    <w:p w:rsidR="007D18A4" w:rsidRDefault="007D18A4" w:rsidP="0026388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3881" w:rsidRPr="00D90E42" w:rsidRDefault="00443602" w:rsidP="0026388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</w:t>
      </w:r>
    </w:p>
    <w:p w:rsidR="007D18A4" w:rsidRPr="00D90E42" w:rsidRDefault="00443602" w:rsidP="0026388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D18A4" w:rsidRPr="00D90E4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D18A4"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отдела</w:t>
      </w:r>
    </w:p>
    <w:p w:rsidR="007D18A4" w:rsidRPr="00D90E42" w:rsidRDefault="007D18A4" w:rsidP="00263881">
      <w:pPr>
        <w:spacing w:after="0" w:line="240" w:lineRule="auto"/>
        <w:rPr>
          <w:sz w:val="28"/>
          <w:szCs w:val="28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</w:t>
      </w:r>
      <w:r w:rsid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proofErr w:type="spellStart"/>
      <w:r w:rsidR="00443602">
        <w:rPr>
          <w:rFonts w:ascii="Times New Roman" w:eastAsia="Times New Roman" w:hAnsi="Times New Roman"/>
          <w:sz w:val="28"/>
          <w:szCs w:val="28"/>
          <w:lang w:eastAsia="ru-RU"/>
        </w:rPr>
        <w:t>Негляд</w:t>
      </w:r>
      <w:proofErr w:type="spellEnd"/>
      <w:r w:rsidR="00443602">
        <w:rPr>
          <w:rFonts w:ascii="Times New Roman" w:eastAsia="Times New Roman" w:hAnsi="Times New Roman"/>
          <w:sz w:val="28"/>
          <w:szCs w:val="28"/>
          <w:lang w:eastAsia="ru-RU"/>
        </w:rPr>
        <w:t xml:space="preserve"> А.П.</w:t>
      </w:r>
    </w:p>
    <w:sectPr w:rsidR="007D18A4" w:rsidRPr="00D90E42" w:rsidSect="0026388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1"/>
    <w:rsid w:val="0025174E"/>
    <w:rsid w:val="00263881"/>
    <w:rsid w:val="002F7CA7"/>
    <w:rsid w:val="003F0AD5"/>
    <w:rsid w:val="00420819"/>
    <w:rsid w:val="00443602"/>
    <w:rsid w:val="00476C16"/>
    <w:rsid w:val="006D7E65"/>
    <w:rsid w:val="006E362C"/>
    <w:rsid w:val="007D18A4"/>
    <w:rsid w:val="00832A13"/>
    <w:rsid w:val="0083343B"/>
    <w:rsid w:val="008830A0"/>
    <w:rsid w:val="009126CE"/>
    <w:rsid w:val="009926FE"/>
    <w:rsid w:val="00B61ADC"/>
    <w:rsid w:val="00D71F9F"/>
    <w:rsid w:val="00D90E42"/>
    <w:rsid w:val="00DE3AAA"/>
    <w:rsid w:val="00F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8A4"/>
    <w:rPr>
      <w:color w:val="0000FF"/>
      <w:u w:val="single"/>
    </w:rPr>
  </w:style>
  <w:style w:type="paragraph" w:customStyle="1" w:styleId="ConsNonformat">
    <w:name w:val="ConsNonformat"/>
    <w:uiPriority w:val="99"/>
    <w:rsid w:val="007D18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D1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8A4"/>
    <w:rPr>
      <w:color w:val="0000FF"/>
      <w:u w:val="single"/>
    </w:rPr>
  </w:style>
  <w:style w:type="paragraph" w:customStyle="1" w:styleId="ConsNonformat">
    <w:name w:val="ConsNonformat"/>
    <w:uiPriority w:val="99"/>
    <w:rsid w:val="007D18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D1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2024-02-20T07:20:00Z</cp:lastPrinted>
  <dcterms:created xsi:type="dcterms:W3CDTF">2024-02-20T07:21:00Z</dcterms:created>
  <dcterms:modified xsi:type="dcterms:W3CDTF">2024-02-20T07:21:00Z</dcterms:modified>
</cp:coreProperties>
</file>