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C17" w:rsidRDefault="008F2C17" w:rsidP="00C510A4">
      <w:pPr>
        <w:rPr>
          <w:sz w:val="28"/>
        </w:rPr>
      </w:pPr>
    </w:p>
    <w:p w:rsidR="00BC612E" w:rsidRDefault="00BC612E" w:rsidP="00C510A4">
      <w:pPr>
        <w:rPr>
          <w:sz w:val="28"/>
        </w:rPr>
      </w:pPr>
    </w:p>
    <w:p w:rsidR="00A8399B" w:rsidRDefault="00A8399B" w:rsidP="00A8399B">
      <w:pPr>
        <w:jc w:val="center"/>
        <w:rPr>
          <w:b/>
          <w:sz w:val="28"/>
        </w:rPr>
      </w:pPr>
      <w:r w:rsidRPr="00A8399B">
        <w:rPr>
          <w:b/>
          <w:sz w:val="28"/>
        </w:rPr>
        <w:t xml:space="preserve">О внесении изменений в постановление </w:t>
      </w:r>
    </w:p>
    <w:p w:rsidR="00A8399B" w:rsidRDefault="00A8399B" w:rsidP="00A8399B">
      <w:pPr>
        <w:jc w:val="center"/>
        <w:rPr>
          <w:b/>
          <w:sz w:val="28"/>
        </w:rPr>
      </w:pPr>
      <w:r w:rsidRPr="00A8399B">
        <w:rPr>
          <w:b/>
          <w:sz w:val="28"/>
        </w:rPr>
        <w:t xml:space="preserve">администрации муниципального образования </w:t>
      </w:r>
    </w:p>
    <w:p w:rsidR="00A8399B" w:rsidRDefault="00A8399B" w:rsidP="00A8399B">
      <w:pPr>
        <w:jc w:val="center"/>
        <w:rPr>
          <w:b/>
          <w:sz w:val="28"/>
        </w:rPr>
      </w:pPr>
      <w:r w:rsidRPr="00A8399B">
        <w:rPr>
          <w:b/>
          <w:sz w:val="28"/>
        </w:rPr>
        <w:t xml:space="preserve">Туапсинский район от 31 августа 2020 г. № 1300 </w:t>
      </w:r>
    </w:p>
    <w:p w:rsidR="00A8399B" w:rsidRDefault="00A8399B" w:rsidP="00A8399B">
      <w:pPr>
        <w:jc w:val="center"/>
        <w:rPr>
          <w:b/>
          <w:sz w:val="28"/>
        </w:rPr>
      </w:pPr>
      <w:r w:rsidRPr="00A8399B">
        <w:rPr>
          <w:b/>
          <w:sz w:val="28"/>
        </w:rPr>
        <w:t xml:space="preserve">«Об утверждении Порядка предоставления субсидии </w:t>
      </w:r>
    </w:p>
    <w:p w:rsidR="00A8399B" w:rsidRDefault="00A8399B" w:rsidP="00A8399B">
      <w:pPr>
        <w:jc w:val="center"/>
        <w:rPr>
          <w:b/>
          <w:sz w:val="28"/>
        </w:rPr>
      </w:pPr>
      <w:r w:rsidRPr="00A8399B">
        <w:rPr>
          <w:b/>
          <w:sz w:val="28"/>
        </w:rPr>
        <w:t>образовательным организациям муниципального</w:t>
      </w:r>
    </w:p>
    <w:p w:rsidR="00A8399B" w:rsidRDefault="00A8399B" w:rsidP="00A8399B">
      <w:pPr>
        <w:jc w:val="center"/>
        <w:rPr>
          <w:b/>
          <w:sz w:val="28"/>
        </w:rPr>
      </w:pPr>
      <w:r w:rsidRPr="00A8399B">
        <w:rPr>
          <w:b/>
          <w:sz w:val="28"/>
        </w:rPr>
        <w:t xml:space="preserve"> образования Туапсинский район на обеспечение </w:t>
      </w:r>
    </w:p>
    <w:p w:rsidR="00A8399B" w:rsidRDefault="00A8399B" w:rsidP="00A8399B">
      <w:pPr>
        <w:jc w:val="center"/>
        <w:rPr>
          <w:b/>
          <w:sz w:val="28"/>
        </w:rPr>
      </w:pPr>
      <w:r w:rsidRPr="00A8399B">
        <w:rPr>
          <w:b/>
          <w:sz w:val="28"/>
        </w:rPr>
        <w:t xml:space="preserve">выплат ежемесячного денежного вознаграждения </w:t>
      </w:r>
    </w:p>
    <w:p w:rsidR="00A8399B" w:rsidRDefault="00A8399B" w:rsidP="00A8399B">
      <w:pPr>
        <w:jc w:val="center"/>
        <w:rPr>
          <w:b/>
          <w:sz w:val="28"/>
        </w:rPr>
      </w:pPr>
      <w:r>
        <w:rPr>
          <w:b/>
          <w:sz w:val="28"/>
        </w:rPr>
        <w:t>з</w:t>
      </w:r>
      <w:r w:rsidRPr="00A8399B">
        <w:rPr>
          <w:b/>
          <w:sz w:val="28"/>
        </w:rPr>
        <w:t>а классное</w:t>
      </w:r>
      <w:r>
        <w:rPr>
          <w:b/>
          <w:sz w:val="28"/>
        </w:rPr>
        <w:t xml:space="preserve"> </w:t>
      </w:r>
      <w:r w:rsidRPr="00A8399B">
        <w:rPr>
          <w:b/>
          <w:sz w:val="28"/>
        </w:rPr>
        <w:t xml:space="preserve">руководство педагогическим работникам </w:t>
      </w:r>
    </w:p>
    <w:p w:rsidR="00A8399B" w:rsidRDefault="00A8399B" w:rsidP="00A8399B">
      <w:pPr>
        <w:jc w:val="center"/>
        <w:rPr>
          <w:b/>
          <w:sz w:val="28"/>
        </w:rPr>
      </w:pPr>
      <w:r w:rsidRPr="00A8399B">
        <w:rPr>
          <w:b/>
          <w:sz w:val="28"/>
        </w:rPr>
        <w:t xml:space="preserve">муниципальных образовательных организаций, </w:t>
      </w:r>
    </w:p>
    <w:p w:rsidR="00A8399B" w:rsidRDefault="00A8399B" w:rsidP="00A8399B">
      <w:pPr>
        <w:jc w:val="center"/>
        <w:rPr>
          <w:b/>
          <w:sz w:val="28"/>
        </w:rPr>
      </w:pPr>
      <w:proofErr w:type="gramStart"/>
      <w:r w:rsidRPr="00A8399B">
        <w:rPr>
          <w:b/>
          <w:sz w:val="28"/>
        </w:rPr>
        <w:t>реализующих</w:t>
      </w:r>
      <w:proofErr w:type="gramEnd"/>
      <w:r w:rsidRPr="00A8399B">
        <w:rPr>
          <w:b/>
          <w:sz w:val="28"/>
        </w:rPr>
        <w:t xml:space="preserve"> программы начального общего,</w:t>
      </w:r>
      <w:r>
        <w:rPr>
          <w:b/>
          <w:sz w:val="28"/>
        </w:rPr>
        <w:t xml:space="preserve"> </w:t>
      </w:r>
    </w:p>
    <w:p w:rsidR="00A8399B" w:rsidRDefault="00A8399B" w:rsidP="00A8399B">
      <w:pPr>
        <w:jc w:val="center"/>
        <w:rPr>
          <w:b/>
          <w:sz w:val="28"/>
        </w:rPr>
      </w:pPr>
      <w:r>
        <w:rPr>
          <w:b/>
          <w:sz w:val="28"/>
        </w:rPr>
        <w:t xml:space="preserve">основного </w:t>
      </w:r>
      <w:r w:rsidRPr="00A8399B">
        <w:rPr>
          <w:b/>
          <w:sz w:val="28"/>
        </w:rPr>
        <w:t xml:space="preserve">общего и среднего общего образования, </w:t>
      </w:r>
    </w:p>
    <w:p w:rsidR="00A8399B" w:rsidRDefault="00A8399B" w:rsidP="00A8399B">
      <w:pPr>
        <w:jc w:val="center"/>
        <w:rPr>
          <w:sz w:val="28"/>
        </w:rPr>
      </w:pPr>
      <w:r w:rsidRPr="00A8399B">
        <w:rPr>
          <w:b/>
          <w:sz w:val="28"/>
        </w:rPr>
        <w:t xml:space="preserve">в том числе </w:t>
      </w:r>
      <w:proofErr w:type="gramStart"/>
      <w:r w:rsidRPr="00A8399B">
        <w:rPr>
          <w:b/>
          <w:sz w:val="28"/>
        </w:rPr>
        <w:t>адаптированные</w:t>
      </w:r>
      <w:proofErr w:type="gramEnd"/>
      <w:r w:rsidRPr="00A8399B">
        <w:rPr>
          <w:b/>
          <w:sz w:val="28"/>
        </w:rPr>
        <w:t xml:space="preserve"> основные</w:t>
      </w:r>
      <w:r>
        <w:rPr>
          <w:sz w:val="28"/>
        </w:rPr>
        <w:t xml:space="preserve"> </w:t>
      </w:r>
    </w:p>
    <w:p w:rsidR="001D14A3" w:rsidRPr="00A8399B" w:rsidRDefault="00A8399B" w:rsidP="00A8399B">
      <w:pPr>
        <w:jc w:val="center"/>
        <w:rPr>
          <w:b/>
          <w:sz w:val="28"/>
        </w:rPr>
      </w:pPr>
      <w:r w:rsidRPr="00A8399B">
        <w:rPr>
          <w:b/>
          <w:sz w:val="28"/>
        </w:rPr>
        <w:t>общеобразовательные программы»</w:t>
      </w:r>
    </w:p>
    <w:p w:rsidR="001D14A3" w:rsidRDefault="001D14A3" w:rsidP="00C510A4">
      <w:pPr>
        <w:rPr>
          <w:sz w:val="28"/>
        </w:rPr>
      </w:pPr>
    </w:p>
    <w:p w:rsidR="001D14A3" w:rsidRDefault="001D14A3" w:rsidP="00C510A4">
      <w:pPr>
        <w:rPr>
          <w:sz w:val="28"/>
        </w:rPr>
      </w:pPr>
    </w:p>
    <w:p w:rsidR="005F48D9" w:rsidRPr="003921AE" w:rsidRDefault="00EB1958" w:rsidP="003921AE">
      <w:pPr>
        <w:ind w:firstLine="709"/>
        <w:jc w:val="both"/>
        <w:rPr>
          <w:sz w:val="28"/>
          <w:highlight w:val="yellow"/>
        </w:rPr>
      </w:pPr>
      <w:r>
        <w:rPr>
          <w:sz w:val="28"/>
        </w:rPr>
        <w:t xml:space="preserve">В соответствии с </w:t>
      </w:r>
      <w:r w:rsidR="005F48D9">
        <w:rPr>
          <w:sz w:val="28"/>
        </w:rPr>
        <w:t xml:space="preserve">федеральными законами от 29 декабря 2012 г. № 273-ФЗ </w:t>
      </w:r>
      <w:proofErr w:type="gramStart"/>
      <w:r w:rsidR="005F48D9">
        <w:rPr>
          <w:sz w:val="28"/>
        </w:rPr>
        <w:t xml:space="preserve">«Об образовании в Российской Федерации», от 6 октября 2003 г. № 131-ФЗ «Об общих принципах организации местного самоуправления в Российской Федерации», </w:t>
      </w:r>
      <w:r>
        <w:rPr>
          <w:sz w:val="28"/>
        </w:rPr>
        <w:t xml:space="preserve">постановлением главы администрации </w:t>
      </w:r>
      <w:r w:rsidR="00DD0F99">
        <w:rPr>
          <w:sz w:val="28"/>
        </w:rPr>
        <w:t xml:space="preserve">(губернатора) Краснодарского края от 8 мая 2014 г. № 430 «Об утверждении Порядка принятия решения о разработке, </w:t>
      </w:r>
      <w:r w:rsidR="008D3F02">
        <w:rPr>
          <w:sz w:val="28"/>
        </w:rPr>
        <w:t>формирования, реализации и оценке эффективности реализации государственных программ Краснодарского края и о внесении изменений в некоторые нормативные акты главы администрации (губернатора</w:t>
      </w:r>
      <w:proofErr w:type="gramEnd"/>
      <w:r w:rsidR="008D3F02">
        <w:rPr>
          <w:sz w:val="28"/>
        </w:rPr>
        <w:t xml:space="preserve">) </w:t>
      </w:r>
      <w:proofErr w:type="gramStart"/>
      <w:r w:rsidR="008D3F02">
        <w:rPr>
          <w:sz w:val="28"/>
        </w:rPr>
        <w:t>Краснодарского края</w:t>
      </w:r>
      <w:r w:rsidR="00DD0F99">
        <w:rPr>
          <w:sz w:val="28"/>
        </w:rPr>
        <w:t>»</w:t>
      </w:r>
      <w:r w:rsidR="008D3F02">
        <w:rPr>
          <w:sz w:val="28"/>
        </w:rPr>
        <w:t>, постановлением главы администрации (губернатора) Краснодарского края от 5 октября 2015 г. № 939 «Об утверждении государственной программы Краснодарского края «Развитие образования»</w:t>
      </w:r>
      <w:r w:rsidR="00062D8A">
        <w:rPr>
          <w:sz w:val="28"/>
        </w:rPr>
        <w:t xml:space="preserve"> и об утверждении Порядка выплаты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в том числе адаптированные основные общеобразовательные программы»</w:t>
      </w:r>
      <w:r w:rsidR="005F48D9">
        <w:rPr>
          <w:sz w:val="28"/>
        </w:rPr>
        <w:t>, постановлением администрации муниципального образования Туапсинский</w:t>
      </w:r>
      <w:proofErr w:type="gramEnd"/>
      <w:r w:rsidR="005F48D9">
        <w:rPr>
          <w:sz w:val="28"/>
        </w:rPr>
        <w:t xml:space="preserve"> </w:t>
      </w:r>
      <w:r w:rsidR="005F48D9">
        <w:rPr>
          <w:sz w:val="28"/>
        </w:rPr>
        <w:lastRenderedPageBreak/>
        <w:t xml:space="preserve">район от 3 декабря 2015 г. № 2744 «Об утверждении муниципальной программы «Развитие образования в муниципальном </w:t>
      </w:r>
      <w:r w:rsidR="003921AE">
        <w:rPr>
          <w:sz w:val="28"/>
        </w:rPr>
        <w:t>образовании Туапсинский район»</w:t>
      </w:r>
      <w:r w:rsidR="005F48D9">
        <w:rPr>
          <w:sz w:val="28"/>
        </w:rPr>
        <w:t xml:space="preserve"> </w:t>
      </w:r>
      <w:proofErr w:type="gramStart"/>
      <w:r w:rsidR="005F48D9">
        <w:rPr>
          <w:sz w:val="28"/>
        </w:rPr>
        <w:t>п</w:t>
      </w:r>
      <w:proofErr w:type="gramEnd"/>
      <w:r w:rsidR="005F48D9">
        <w:rPr>
          <w:sz w:val="28"/>
        </w:rPr>
        <w:t xml:space="preserve"> о с т а н о в л я ю:</w:t>
      </w:r>
    </w:p>
    <w:p w:rsidR="005F48D9" w:rsidRDefault="005F48D9" w:rsidP="005F48D9">
      <w:pPr>
        <w:ind w:firstLine="709"/>
        <w:jc w:val="both"/>
        <w:rPr>
          <w:sz w:val="28"/>
        </w:rPr>
      </w:pPr>
      <w:r>
        <w:rPr>
          <w:sz w:val="28"/>
        </w:rPr>
        <w:t xml:space="preserve">1. Внести в приложение </w:t>
      </w:r>
      <w:r w:rsidR="00E153A6">
        <w:rPr>
          <w:sz w:val="28"/>
        </w:rPr>
        <w:t xml:space="preserve">№ </w:t>
      </w:r>
      <w:r>
        <w:rPr>
          <w:sz w:val="28"/>
        </w:rPr>
        <w:t xml:space="preserve">1 к постановлению </w:t>
      </w:r>
      <w:r w:rsidR="00E153A6">
        <w:rPr>
          <w:sz w:val="28"/>
        </w:rPr>
        <w:t>администрации муниципального образования Туапсинский район от 31 августа 2020 г. № 1300 «Об утверждении Порядка предоставления субсидии образовательным организациям муниципального образования Туапсинский район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программы начального общего, основного общего и среднего общего образования, в том числе адаптированные основные общеобразовательные программы» следующие изменения:</w:t>
      </w:r>
    </w:p>
    <w:p w:rsidR="001D14A3" w:rsidRDefault="00E153A6" w:rsidP="00892D15">
      <w:pPr>
        <w:ind w:firstLine="709"/>
        <w:jc w:val="both"/>
        <w:rPr>
          <w:sz w:val="28"/>
        </w:rPr>
      </w:pPr>
      <w:r>
        <w:rPr>
          <w:sz w:val="28"/>
        </w:rPr>
        <w:t>1)</w:t>
      </w:r>
      <w:r w:rsidR="00892D15">
        <w:rPr>
          <w:sz w:val="28"/>
        </w:rPr>
        <w:t xml:space="preserve"> абзац 1 раздела 2 изложить в следующей редакции:</w:t>
      </w:r>
    </w:p>
    <w:p w:rsidR="00892D15" w:rsidRDefault="00892D15" w:rsidP="00892D15">
      <w:pPr>
        <w:ind w:firstLine="709"/>
        <w:jc w:val="both"/>
        <w:rPr>
          <w:sz w:val="28"/>
        </w:rPr>
      </w:pPr>
      <w:proofErr w:type="gramStart"/>
      <w:r>
        <w:rPr>
          <w:sz w:val="28"/>
        </w:rPr>
        <w:t>«Субсидия предоставляется в целях финансового</w:t>
      </w:r>
      <w:r w:rsidR="000313CF">
        <w:rPr>
          <w:sz w:val="28"/>
        </w:rPr>
        <w:t xml:space="preserve"> обеспечения в полном объеме расходных обязательств Учреждений, возникающих при осуществлении выплат ежемесячного денежного вознаграждения за классное руководство педагогическим работникам муниципальных образовательных организаций, реа</w:t>
      </w:r>
      <w:r w:rsidR="00A01985">
        <w:rPr>
          <w:sz w:val="28"/>
        </w:rPr>
        <w:t>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из расчета 10 тысяч рублей в месяц с учетом установленных законодательством Российской Федерации отчислений по</w:t>
      </w:r>
      <w:proofErr w:type="gramEnd"/>
      <w:r w:rsidR="00A01985">
        <w:rPr>
          <w:sz w:val="28"/>
        </w:rPr>
        <w:t xml:space="preserve"> </w:t>
      </w:r>
      <w:proofErr w:type="gramStart"/>
      <w:r w:rsidR="008D6304">
        <w:rPr>
          <w:sz w:val="28"/>
        </w:rPr>
        <w:t xml:space="preserve">обязательному </w:t>
      </w:r>
      <w:r w:rsidR="00A01985">
        <w:rPr>
          <w:sz w:val="28"/>
        </w:rPr>
        <w:t>социальному страхованию</w:t>
      </w:r>
      <w:r w:rsidR="008D6304">
        <w:rPr>
          <w:sz w:val="28"/>
        </w:rPr>
        <w:t xml:space="preserve"> в государственные внебюджетные фонды Российской Федерации (Фонд пенсионного и социального страхования Российской Федерации на обязательное пенсионное страхование, на обязательное социальное страхование на случай временной нетрудоспособности и в связи с материнством и обязательное социальное страхование от несчастных случаев на производстве и профессиональных заболеваний, Федеральный фонд обязательного медицинского страхования на обязательное медицинское страхование) (далее – страховые взносы в государственные внебюджетные</w:t>
      </w:r>
      <w:proofErr w:type="gramEnd"/>
      <w:r w:rsidR="008D6304">
        <w:rPr>
          <w:sz w:val="28"/>
        </w:rPr>
        <w:t xml:space="preserve"> фонды)</w:t>
      </w:r>
      <w:proofErr w:type="gramStart"/>
      <w:r w:rsidR="008D6304">
        <w:rPr>
          <w:sz w:val="28"/>
        </w:rPr>
        <w:t>.</w:t>
      </w:r>
      <w:r>
        <w:rPr>
          <w:sz w:val="28"/>
        </w:rPr>
        <w:t>»</w:t>
      </w:r>
      <w:proofErr w:type="gramEnd"/>
      <w:r w:rsidR="008D6304">
        <w:rPr>
          <w:sz w:val="28"/>
        </w:rPr>
        <w:t>.</w:t>
      </w:r>
    </w:p>
    <w:p w:rsidR="008D6304" w:rsidRDefault="008D6304" w:rsidP="00892D15">
      <w:pPr>
        <w:ind w:firstLine="709"/>
        <w:jc w:val="both"/>
        <w:rPr>
          <w:sz w:val="28"/>
        </w:rPr>
      </w:pPr>
      <w:r>
        <w:rPr>
          <w:sz w:val="28"/>
        </w:rPr>
        <w:t>2) пункт 3.3 раздела 3 изложить в следующей редакции:</w:t>
      </w:r>
    </w:p>
    <w:p w:rsidR="008A6CBC" w:rsidRDefault="008D6304" w:rsidP="00892D15">
      <w:pPr>
        <w:ind w:firstLine="709"/>
        <w:jc w:val="both"/>
        <w:rPr>
          <w:sz w:val="28"/>
        </w:rPr>
      </w:pPr>
      <w:r>
        <w:rPr>
          <w:sz w:val="28"/>
        </w:rPr>
        <w:t xml:space="preserve">«3.3. Оценка эффективности использования Субсидии осуществляется путем сравнения плановых и фактических значений предоставления субсидии, которые устанавливаются соглашением, </w:t>
      </w:r>
      <w:r w:rsidR="008A6CBC">
        <w:rPr>
          <w:sz w:val="28"/>
        </w:rPr>
        <w:t>- доля педагогических работников муниципальных общеобразовательных организаций, получивших вознаграждение за классное руководство, в общей численности работников такой категории:</w:t>
      </w:r>
    </w:p>
    <w:tbl>
      <w:tblPr>
        <w:tblStyle w:val="ab"/>
        <w:tblW w:w="9854" w:type="dxa"/>
        <w:tblInd w:w="108" w:type="dxa"/>
        <w:tblLook w:val="04A0" w:firstRow="1" w:lastRow="0" w:firstColumn="1" w:lastColumn="0" w:noHBand="0" w:noVBand="1"/>
      </w:tblPr>
      <w:tblGrid>
        <w:gridCol w:w="4927"/>
        <w:gridCol w:w="4927"/>
      </w:tblGrid>
      <w:tr w:rsidR="008A6CBC" w:rsidRPr="00A373CA" w:rsidTr="00A373CA">
        <w:tc>
          <w:tcPr>
            <w:tcW w:w="4927" w:type="dxa"/>
          </w:tcPr>
          <w:p w:rsidR="008A6CBC" w:rsidRPr="00A373CA" w:rsidRDefault="008A6CBC" w:rsidP="00187218">
            <w:pPr>
              <w:jc w:val="center"/>
            </w:pPr>
            <w:r w:rsidRPr="00A373CA">
              <w:t>Наименование показателя результативности использования Субсидии</w:t>
            </w:r>
          </w:p>
        </w:tc>
        <w:tc>
          <w:tcPr>
            <w:tcW w:w="4927" w:type="dxa"/>
          </w:tcPr>
          <w:p w:rsidR="008A6CBC" w:rsidRPr="00A373CA" w:rsidRDefault="008A6CBC" w:rsidP="00187218">
            <w:pPr>
              <w:jc w:val="center"/>
            </w:pPr>
            <w:r w:rsidRPr="00A373CA">
              <w:t>Значение показателя</w:t>
            </w:r>
          </w:p>
        </w:tc>
      </w:tr>
      <w:tr w:rsidR="008A6CBC" w:rsidRPr="00A373CA" w:rsidTr="00A373CA">
        <w:tc>
          <w:tcPr>
            <w:tcW w:w="4927" w:type="dxa"/>
          </w:tcPr>
          <w:p w:rsidR="008A6CBC" w:rsidRPr="00A373CA" w:rsidRDefault="008A6CBC" w:rsidP="008A6CBC">
            <w:pPr>
              <w:jc w:val="both"/>
            </w:pPr>
            <w:r w:rsidRPr="00A373CA">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w:t>
            </w:r>
            <w:r w:rsidRPr="00A373CA">
              <w:lastRenderedPageBreak/>
              <w:t xml:space="preserve">общего образования, образовательные программы среднего общего образования (субвенции на осуществление отдельного государственного полномочия по </w:t>
            </w:r>
            <w:r w:rsidR="00A373CA" w:rsidRPr="00A373CA">
              <w:t>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r w:rsidRPr="00A373CA">
              <w:t>)</w:t>
            </w:r>
          </w:p>
        </w:tc>
        <w:tc>
          <w:tcPr>
            <w:tcW w:w="4927" w:type="dxa"/>
          </w:tcPr>
          <w:p w:rsidR="008A6CBC" w:rsidRPr="00A373CA" w:rsidRDefault="00A373CA" w:rsidP="008A6CBC">
            <w:pPr>
              <w:jc w:val="both"/>
            </w:pPr>
            <w:r w:rsidRPr="00A373CA">
              <w:lastRenderedPageBreak/>
              <w:t>Доля педагогических работников муниципальных общеобразовательных организаций, получивших вознаграждение за классное руководство, в общей численности педагогических работников такой категории</w:t>
            </w:r>
          </w:p>
        </w:tc>
      </w:tr>
    </w:tbl>
    <w:p w:rsidR="008D6304" w:rsidRDefault="008D6304" w:rsidP="00787BCA">
      <w:pPr>
        <w:jc w:val="right"/>
        <w:rPr>
          <w:sz w:val="28"/>
        </w:rPr>
      </w:pPr>
      <w:r>
        <w:rPr>
          <w:sz w:val="28"/>
        </w:rPr>
        <w:lastRenderedPageBreak/>
        <w:t>»</w:t>
      </w:r>
      <w:r w:rsidR="00787BCA">
        <w:rPr>
          <w:sz w:val="28"/>
        </w:rPr>
        <w:t>.</w:t>
      </w:r>
    </w:p>
    <w:p w:rsidR="001508D3" w:rsidRDefault="001508D3" w:rsidP="001508D3">
      <w:pPr>
        <w:ind w:firstLine="709"/>
        <w:jc w:val="both"/>
        <w:rPr>
          <w:sz w:val="28"/>
        </w:rPr>
      </w:pPr>
      <w:r>
        <w:rPr>
          <w:sz w:val="28"/>
        </w:rPr>
        <w:t>3)</w:t>
      </w:r>
      <w:r w:rsidRPr="001508D3">
        <w:rPr>
          <w:sz w:val="28"/>
        </w:rPr>
        <w:t xml:space="preserve"> </w:t>
      </w:r>
      <w:r>
        <w:rPr>
          <w:sz w:val="28"/>
        </w:rPr>
        <w:t>пункт 3.</w:t>
      </w:r>
      <w:r>
        <w:rPr>
          <w:sz w:val="28"/>
        </w:rPr>
        <w:t>4</w:t>
      </w:r>
      <w:r>
        <w:rPr>
          <w:sz w:val="28"/>
        </w:rPr>
        <w:t xml:space="preserve"> раздела 3 изложить в следующей редакции:</w:t>
      </w:r>
    </w:p>
    <w:p w:rsidR="001508D3" w:rsidRDefault="001508D3" w:rsidP="00123FAB">
      <w:pPr>
        <w:ind w:firstLine="709"/>
        <w:jc w:val="both"/>
        <w:rPr>
          <w:sz w:val="28"/>
        </w:rPr>
      </w:pPr>
      <w:r>
        <w:rPr>
          <w:sz w:val="28"/>
        </w:rPr>
        <w:t xml:space="preserve">«3.4. </w:t>
      </w:r>
      <w:proofErr w:type="gramStart"/>
      <w:r>
        <w:rPr>
          <w:sz w:val="28"/>
        </w:rPr>
        <w:t>Предоставление Субсидии Учреждению осуществляется на основании Соглашения о предоставлении Субсидии, заключаемого между управлением образования администрации муниципального образования Туапсинский район и Учреждением на соответствующий финансовый год по форме, утвержденной приказом Минфина России от 31.10.2016 № 197н «Об утверждении Типовой формы соглашения о предоставлении из федерального бюджета федеральному бюджетному или автономному учреждению субсидии в соответствии с абзацем вторым пункта 1 статьи 78.1 Бюджетного</w:t>
      </w:r>
      <w:proofErr w:type="gramEnd"/>
      <w:r>
        <w:rPr>
          <w:sz w:val="28"/>
        </w:rPr>
        <w:t xml:space="preserve"> кодекса Российской Ф</w:t>
      </w:r>
      <w:r w:rsidR="00D15472">
        <w:rPr>
          <w:sz w:val="28"/>
        </w:rPr>
        <w:t xml:space="preserve">едерации» </w:t>
      </w:r>
      <w:r w:rsidR="00CE302A">
        <w:rPr>
          <w:sz w:val="28"/>
        </w:rPr>
        <w:t>в форме электронного документа в государственной интегрированной информационной системе управления общественными финансами «Электронный бюджет»</w:t>
      </w:r>
      <w:proofErr w:type="gramStart"/>
      <w:r w:rsidR="00CE302A">
        <w:rPr>
          <w:sz w:val="28"/>
        </w:rPr>
        <w:t>.</w:t>
      </w:r>
      <w:bookmarkStart w:id="0" w:name="_GoBack"/>
      <w:bookmarkEnd w:id="0"/>
      <w:r>
        <w:rPr>
          <w:sz w:val="28"/>
        </w:rPr>
        <w:t>»</w:t>
      </w:r>
      <w:proofErr w:type="gramEnd"/>
      <w:r>
        <w:rPr>
          <w:sz w:val="28"/>
        </w:rPr>
        <w:t>.</w:t>
      </w:r>
    </w:p>
    <w:p w:rsidR="00123FAB" w:rsidRDefault="001508D3" w:rsidP="00123FAB">
      <w:pPr>
        <w:ind w:firstLine="709"/>
        <w:jc w:val="both"/>
        <w:rPr>
          <w:sz w:val="28"/>
        </w:rPr>
      </w:pPr>
      <w:r>
        <w:rPr>
          <w:sz w:val="28"/>
        </w:rPr>
        <w:t>4</w:t>
      </w:r>
      <w:r w:rsidR="00787BCA">
        <w:rPr>
          <w:sz w:val="28"/>
        </w:rPr>
        <w:t xml:space="preserve">) </w:t>
      </w:r>
      <w:r w:rsidR="00123FAB">
        <w:rPr>
          <w:sz w:val="28"/>
        </w:rPr>
        <w:t>пункт 3.6 раздела 3 изложить в следующей редакции:</w:t>
      </w:r>
    </w:p>
    <w:p w:rsidR="00275DAF" w:rsidRPr="002A3CA1" w:rsidRDefault="00123FAB" w:rsidP="00275DAF">
      <w:pPr>
        <w:tabs>
          <w:tab w:val="left" w:pos="1418"/>
        </w:tabs>
        <w:autoSpaceDE w:val="0"/>
        <w:autoSpaceDN w:val="0"/>
        <w:adjustRightInd w:val="0"/>
        <w:ind w:firstLine="709"/>
        <w:jc w:val="both"/>
        <w:rPr>
          <w:rFonts w:eastAsia="Calibri"/>
          <w:sz w:val="28"/>
          <w:szCs w:val="28"/>
          <w:lang w:eastAsia="en-US"/>
        </w:rPr>
      </w:pPr>
      <w:r>
        <w:rPr>
          <w:sz w:val="28"/>
        </w:rPr>
        <w:t>«</w:t>
      </w:r>
      <w:r w:rsidR="00275DAF" w:rsidRPr="002A3CA1">
        <w:rPr>
          <w:rFonts w:eastAsia="Calibri"/>
          <w:sz w:val="28"/>
          <w:szCs w:val="28"/>
          <w:lang w:eastAsia="en-US"/>
        </w:rPr>
        <w:t>3.</w:t>
      </w:r>
      <w:r w:rsidR="00275DAF">
        <w:rPr>
          <w:rFonts w:eastAsia="Calibri"/>
          <w:sz w:val="28"/>
          <w:szCs w:val="28"/>
          <w:lang w:eastAsia="en-US"/>
        </w:rPr>
        <w:t>6</w:t>
      </w:r>
      <w:r w:rsidR="00275DAF" w:rsidRPr="002A3CA1">
        <w:rPr>
          <w:rFonts w:eastAsia="Calibri"/>
          <w:sz w:val="28"/>
          <w:szCs w:val="28"/>
          <w:lang w:eastAsia="en-US"/>
        </w:rPr>
        <w:t xml:space="preserve">. </w:t>
      </w:r>
      <w:r w:rsidR="00275DAF">
        <w:rPr>
          <w:rFonts w:eastAsia="Calibri"/>
          <w:sz w:val="28"/>
          <w:szCs w:val="28"/>
          <w:lang w:eastAsia="en-US"/>
        </w:rPr>
        <w:t xml:space="preserve"> </w:t>
      </w:r>
      <w:r w:rsidR="00275DAF" w:rsidRPr="002A3CA1">
        <w:rPr>
          <w:rFonts w:eastAsia="Calibri"/>
          <w:sz w:val="28"/>
          <w:szCs w:val="28"/>
          <w:lang w:eastAsia="en-US"/>
        </w:rPr>
        <w:t xml:space="preserve">Объем субсидии, предоставляемой Учреждению, рассчитывается по формуле:    </w:t>
      </w:r>
    </w:p>
    <w:p w:rsidR="00275DAF" w:rsidRPr="002A3CA1" w:rsidRDefault="00275DAF" w:rsidP="00275DAF">
      <w:pPr>
        <w:pStyle w:val="ConsPlusNormal"/>
        <w:jc w:val="center"/>
        <w:rPr>
          <w:rFonts w:ascii="Times New Roman" w:hAnsi="Times New Roman" w:cs="Times New Roman"/>
          <w:sz w:val="28"/>
          <w:szCs w:val="28"/>
        </w:rPr>
      </w:pPr>
      <w:r w:rsidRPr="002A3CA1">
        <w:rPr>
          <w:rFonts w:ascii="Times New Roman" w:eastAsia="Calibri" w:hAnsi="Times New Roman" w:cs="Times New Roman"/>
          <w:sz w:val="28"/>
          <w:szCs w:val="28"/>
          <w:lang w:eastAsia="en-US"/>
        </w:rPr>
        <w:t xml:space="preserve">  </w:t>
      </w:r>
      <w:r w:rsidRPr="002A3CA1">
        <w:rPr>
          <w:rFonts w:ascii="Times New Roman" w:hAnsi="Times New Roman" w:cs="Times New Roman"/>
          <w:sz w:val="28"/>
          <w:szCs w:val="28"/>
          <w:lang w:val="en-US"/>
        </w:rPr>
        <w:t>T</w:t>
      </w:r>
      <w:r w:rsidRPr="002A3CA1">
        <w:rPr>
          <w:rFonts w:ascii="Times New Roman" w:hAnsi="Times New Roman" w:cs="Times New Roman"/>
          <w:sz w:val="28"/>
          <w:szCs w:val="28"/>
          <w:vertAlign w:val="subscript"/>
        </w:rPr>
        <w:t>1</w:t>
      </w:r>
      <w:r w:rsidRPr="002A3CA1">
        <w:rPr>
          <w:rFonts w:ascii="Times New Roman" w:hAnsi="Times New Roman" w:cs="Times New Roman"/>
          <w:sz w:val="28"/>
          <w:szCs w:val="28"/>
          <w:vertAlign w:val="subscript"/>
          <w:lang w:val="en-US"/>
        </w:rPr>
        <w:t>i</w:t>
      </w:r>
      <w:r w:rsidRPr="002A3CA1">
        <w:rPr>
          <w:rFonts w:ascii="Times New Roman" w:hAnsi="Times New Roman" w:cs="Times New Roman"/>
          <w:sz w:val="28"/>
          <w:szCs w:val="28"/>
        </w:rPr>
        <w:t xml:space="preserve"> = </w:t>
      </w:r>
      <w:r w:rsidRPr="002A3CA1">
        <w:rPr>
          <w:rFonts w:ascii="Times New Roman" w:hAnsi="Times New Roman" w:cs="Times New Roman"/>
          <w:sz w:val="28"/>
          <w:szCs w:val="28"/>
          <w:lang w:val="en-US"/>
        </w:rPr>
        <w:t>T</w:t>
      </w:r>
      <w:r w:rsidRPr="002A3CA1">
        <w:rPr>
          <w:rFonts w:ascii="Times New Roman" w:hAnsi="Times New Roman" w:cs="Times New Roman"/>
          <w:sz w:val="28"/>
          <w:szCs w:val="28"/>
          <w:vertAlign w:val="subscript"/>
        </w:rPr>
        <w:t>кр</w:t>
      </w:r>
      <w:r w:rsidRPr="002A3CA1">
        <w:rPr>
          <w:rFonts w:ascii="Times New Roman" w:hAnsi="Times New Roman" w:cs="Times New Roman"/>
          <w:sz w:val="28"/>
          <w:szCs w:val="28"/>
        </w:rPr>
        <w:t xml:space="preserve"> </w:t>
      </w:r>
      <w:r w:rsidRPr="002A3CA1">
        <w:rPr>
          <w:rFonts w:ascii="Times New Roman" w:hAnsi="Times New Roman" w:cs="Times New Roman"/>
          <w:sz w:val="28"/>
          <w:szCs w:val="28"/>
          <w:lang w:val="en-US"/>
        </w:rPr>
        <w:t>x</w:t>
      </w:r>
      <w:r w:rsidRPr="002A3CA1">
        <w:rPr>
          <w:rFonts w:ascii="Times New Roman" w:hAnsi="Times New Roman" w:cs="Times New Roman"/>
          <w:sz w:val="28"/>
          <w:szCs w:val="28"/>
        </w:rPr>
        <w:t xml:space="preserve"> </w:t>
      </w:r>
      <w:r w:rsidRPr="002A3CA1">
        <w:rPr>
          <w:rFonts w:ascii="Times New Roman" w:hAnsi="Times New Roman" w:cs="Times New Roman"/>
          <w:sz w:val="28"/>
          <w:szCs w:val="28"/>
          <w:lang w:val="en-US"/>
        </w:rPr>
        <w:t>H</w:t>
      </w:r>
      <w:r w:rsidRPr="002A3CA1">
        <w:rPr>
          <w:rFonts w:ascii="Times New Roman" w:hAnsi="Times New Roman" w:cs="Times New Roman"/>
          <w:sz w:val="28"/>
          <w:szCs w:val="28"/>
          <w:vertAlign w:val="subscript"/>
        </w:rPr>
        <w:t>1</w:t>
      </w:r>
      <w:r w:rsidRPr="002A3CA1">
        <w:rPr>
          <w:rFonts w:ascii="Times New Roman" w:hAnsi="Times New Roman" w:cs="Times New Roman"/>
          <w:sz w:val="28"/>
          <w:szCs w:val="28"/>
        </w:rPr>
        <w:t xml:space="preserve"> </w:t>
      </w:r>
      <w:r w:rsidRPr="002A3CA1">
        <w:rPr>
          <w:rFonts w:ascii="Times New Roman" w:hAnsi="Times New Roman" w:cs="Times New Roman"/>
          <w:sz w:val="28"/>
          <w:szCs w:val="28"/>
          <w:lang w:val="en-US"/>
        </w:rPr>
        <w:t>x</w:t>
      </w:r>
      <w:r w:rsidRPr="002A3CA1">
        <w:rPr>
          <w:rFonts w:ascii="Times New Roman" w:hAnsi="Times New Roman" w:cs="Times New Roman"/>
          <w:sz w:val="28"/>
          <w:szCs w:val="28"/>
        </w:rPr>
        <w:t xml:space="preserve"> </w:t>
      </w:r>
      <w:r w:rsidRPr="002A3CA1">
        <w:rPr>
          <w:rFonts w:ascii="Times New Roman" w:hAnsi="Times New Roman" w:cs="Times New Roman"/>
          <w:sz w:val="28"/>
          <w:szCs w:val="28"/>
          <w:lang w:val="en-US"/>
        </w:rPr>
        <w:t>N</w:t>
      </w:r>
      <w:r w:rsidRPr="002A3CA1">
        <w:rPr>
          <w:rFonts w:ascii="Times New Roman" w:hAnsi="Times New Roman" w:cs="Times New Roman"/>
          <w:sz w:val="28"/>
          <w:szCs w:val="28"/>
          <w:vertAlign w:val="subscript"/>
        </w:rPr>
        <w:t>м</w:t>
      </w:r>
      <w:r w:rsidRPr="002A3CA1">
        <w:rPr>
          <w:rFonts w:ascii="Times New Roman" w:hAnsi="Times New Roman" w:cs="Times New Roman"/>
          <w:sz w:val="28"/>
          <w:szCs w:val="28"/>
        </w:rPr>
        <w:t xml:space="preserve"> </w:t>
      </w:r>
      <w:r w:rsidRPr="002A3CA1">
        <w:rPr>
          <w:rFonts w:ascii="Times New Roman" w:hAnsi="Times New Roman" w:cs="Times New Roman"/>
          <w:sz w:val="28"/>
          <w:szCs w:val="28"/>
          <w:lang w:val="en-US"/>
        </w:rPr>
        <w:t>x</w:t>
      </w:r>
      <w:r w:rsidRPr="002A3CA1">
        <w:rPr>
          <w:rFonts w:ascii="Times New Roman" w:hAnsi="Times New Roman" w:cs="Times New Roman"/>
          <w:sz w:val="28"/>
          <w:szCs w:val="28"/>
        </w:rPr>
        <w:t xml:space="preserve"> </w:t>
      </w:r>
      <w:r w:rsidRPr="002A3CA1">
        <w:rPr>
          <w:rFonts w:ascii="Times New Roman" w:hAnsi="Times New Roman" w:cs="Times New Roman"/>
          <w:sz w:val="28"/>
          <w:szCs w:val="28"/>
          <w:lang w:val="en-US"/>
        </w:rPr>
        <w:t>S</w:t>
      </w:r>
      <w:r w:rsidRPr="002A3CA1">
        <w:rPr>
          <w:rFonts w:ascii="Times New Roman" w:hAnsi="Times New Roman" w:cs="Times New Roman"/>
          <w:sz w:val="28"/>
          <w:szCs w:val="28"/>
          <w:vertAlign w:val="subscript"/>
        </w:rPr>
        <w:t>взн</w:t>
      </w:r>
      <w:r w:rsidRPr="002A3CA1">
        <w:rPr>
          <w:rFonts w:ascii="Times New Roman" w:hAnsi="Times New Roman" w:cs="Times New Roman"/>
          <w:sz w:val="28"/>
          <w:szCs w:val="28"/>
        </w:rPr>
        <w:t>, где</w:t>
      </w:r>
    </w:p>
    <w:p w:rsidR="00275DAF" w:rsidRPr="002A3CA1" w:rsidRDefault="00275DAF" w:rsidP="00275DAF">
      <w:pPr>
        <w:pStyle w:val="ConsPlusNormal"/>
        <w:tabs>
          <w:tab w:val="left" w:pos="720"/>
        </w:tabs>
        <w:rPr>
          <w:rFonts w:ascii="Times New Roman" w:hAnsi="Times New Roman" w:cs="Times New Roman"/>
          <w:sz w:val="28"/>
          <w:szCs w:val="28"/>
        </w:rPr>
      </w:pPr>
      <w:r w:rsidRPr="002A3CA1">
        <w:rPr>
          <w:rFonts w:ascii="Times New Roman" w:hAnsi="Times New Roman" w:cs="Times New Roman"/>
          <w:sz w:val="28"/>
          <w:szCs w:val="28"/>
        </w:rPr>
        <w:tab/>
      </w:r>
    </w:p>
    <w:p w:rsidR="00275DAF" w:rsidRPr="002A3CA1" w:rsidRDefault="00275DAF" w:rsidP="003921AE">
      <w:pPr>
        <w:pStyle w:val="ConsPlusNormal"/>
        <w:tabs>
          <w:tab w:val="left" w:pos="851"/>
          <w:tab w:val="left" w:pos="1985"/>
        </w:tabs>
        <w:rPr>
          <w:rFonts w:ascii="Times New Roman" w:eastAsia="Calibri" w:hAnsi="Times New Roman" w:cs="Times New Roman"/>
          <w:sz w:val="28"/>
          <w:szCs w:val="28"/>
          <w:lang w:eastAsia="en-US"/>
        </w:rPr>
      </w:pPr>
      <w:r w:rsidRPr="002A3CA1">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 </w:t>
      </w:r>
      <w:r w:rsidRPr="002A3CA1">
        <w:rPr>
          <w:rFonts w:ascii="Times New Roman" w:eastAsia="Calibri" w:hAnsi="Times New Roman" w:cs="Times New Roman"/>
          <w:sz w:val="28"/>
          <w:szCs w:val="28"/>
          <w:lang w:eastAsia="en-US"/>
        </w:rPr>
        <w:t xml:space="preserve"> </w:t>
      </w:r>
      <w:r w:rsidRPr="002A3CA1">
        <w:rPr>
          <w:rFonts w:ascii="Times New Roman" w:hAnsi="Times New Roman" w:cs="Times New Roman"/>
          <w:sz w:val="28"/>
          <w:szCs w:val="28"/>
          <w:lang w:val="en-US"/>
        </w:rPr>
        <w:t>T</w:t>
      </w:r>
      <w:r w:rsidRPr="002A3CA1">
        <w:rPr>
          <w:rFonts w:ascii="Times New Roman" w:hAnsi="Times New Roman" w:cs="Times New Roman"/>
          <w:sz w:val="28"/>
          <w:szCs w:val="28"/>
          <w:vertAlign w:val="subscript"/>
        </w:rPr>
        <w:t>1</w:t>
      </w:r>
      <w:r w:rsidRPr="002A3CA1">
        <w:rPr>
          <w:rFonts w:ascii="Times New Roman" w:hAnsi="Times New Roman" w:cs="Times New Roman"/>
          <w:sz w:val="28"/>
          <w:szCs w:val="28"/>
          <w:vertAlign w:val="subscript"/>
          <w:lang w:val="en-US"/>
        </w:rPr>
        <w:t>i</w:t>
      </w:r>
      <w:r w:rsidRPr="002A3CA1">
        <w:rPr>
          <w:rFonts w:ascii="Times New Roman" w:eastAsia="Calibri" w:hAnsi="Times New Roman" w:cs="Times New Roman"/>
          <w:sz w:val="28"/>
          <w:szCs w:val="28"/>
          <w:lang w:eastAsia="en-US"/>
        </w:rPr>
        <w:t xml:space="preserve">   - объем субсидии определяемого Учреждению;     </w:t>
      </w:r>
    </w:p>
    <w:p w:rsidR="00275DAF" w:rsidRDefault="00275DAF" w:rsidP="003921AE">
      <w:pPr>
        <w:pStyle w:val="ConsPlusNormal"/>
        <w:tabs>
          <w:tab w:val="left" w:pos="851"/>
        </w:tabs>
        <w:ind w:firstLine="540"/>
        <w:jc w:val="both"/>
        <w:rPr>
          <w:rFonts w:ascii="Times New Roman" w:hAnsi="Times New Roman" w:cs="Times New Roman"/>
          <w:sz w:val="28"/>
          <w:szCs w:val="28"/>
        </w:rPr>
      </w:pPr>
      <w:r w:rsidRPr="002A3CA1">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 </w:t>
      </w:r>
      <w:r w:rsidRPr="002A3CA1">
        <w:rPr>
          <w:rFonts w:ascii="Times New Roman" w:hAnsi="Times New Roman" w:cs="Times New Roman"/>
          <w:sz w:val="28"/>
          <w:szCs w:val="28"/>
        </w:rPr>
        <w:t>T</w:t>
      </w:r>
      <w:r w:rsidRPr="002A3CA1">
        <w:rPr>
          <w:rFonts w:ascii="Times New Roman" w:hAnsi="Times New Roman" w:cs="Times New Roman"/>
          <w:sz w:val="28"/>
          <w:szCs w:val="28"/>
          <w:vertAlign w:val="subscript"/>
        </w:rPr>
        <w:t>кр</w:t>
      </w:r>
      <w:r w:rsidRPr="002A3CA1">
        <w:rPr>
          <w:rFonts w:ascii="Times New Roman" w:hAnsi="Times New Roman" w:cs="Times New Roman"/>
          <w:sz w:val="28"/>
          <w:szCs w:val="28"/>
        </w:rPr>
        <w:t xml:space="preserve"> - размер выплаты ежемесячного денежного вознаграждения за классное руководство педагогическим работникам </w:t>
      </w:r>
      <w:r>
        <w:rPr>
          <w:rFonts w:ascii="Times New Roman" w:hAnsi="Times New Roman" w:cs="Times New Roman"/>
          <w:sz w:val="28"/>
          <w:szCs w:val="28"/>
        </w:rPr>
        <w:t xml:space="preserve">Учреждения </w:t>
      </w:r>
      <w:r w:rsidRPr="002A3CA1">
        <w:rPr>
          <w:rFonts w:ascii="Times New Roman" w:hAnsi="Times New Roman" w:cs="Times New Roman"/>
          <w:sz w:val="28"/>
          <w:szCs w:val="28"/>
        </w:rPr>
        <w:t xml:space="preserve"> в </w:t>
      </w:r>
      <w:r w:rsidRPr="003921AE">
        <w:rPr>
          <w:rFonts w:ascii="Times New Roman" w:hAnsi="Times New Roman" w:cs="Times New Roman"/>
          <w:sz w:val="28"/>
          <w:szCs w:val="28"/>
        </w:rPr>
        <w:t>сумме 10000</w:t>
      </w:r>
      <w:r w:rsidRPr="002A3CA1">
        <w:rPr>
          <w:rFonts w:ascii="Times New Roman" w:hAnsi="Times New Roman" w:cs="Times New Roman"/>
          <w:sz w:val="28"/>
          <w:szCs w:val="28"/>
        </w:rPr>
        <w:t xml:space="preserve"> </w:t>
      </w:r>
      <w:r>
        <w:rPr>
          <w:rFonts w:ascii="Times New Roman" w:hAnsi="Times New Roman" w:cs="Times New Roman"/>
          <w:sz w:val="28"/>
          <w:szCs w:val="28"/>
        </w:rPr>
        <w:t xml:space="preserve">(десять тысяч) </w:t>
      </w:r>
      <w:r w:rsidRPr="002A3CA1">
        <w:rPr>
          <w:rFonts w:ascii="Times New Roman" w:hAnsi="Times New Roman" w:cs="Times New Roman"/>
          <w:sz w:val="28"/>
          <w:szCs w:val="28"/>
        </w:rPr>
        <w:t>рублей в месяц (но не более 2 выплат ежемесячного денежного вознаграждения 1 педагогическому работнику при условии осуществления классного руководства в 2 и более классах).</w:t>
      </w:r>
    </w:p>
    <w:p w:rsidR="00275DAF" w:rsidRPr="002A3CA1" w:rsidRDefault="00275DAF" w:rsidP="003921AE">
      <w:pPr>
        <w:pStyle w:val="ConsPlusNormal"/>
        <w:tabs>
          <w:tab w:val="left" w:pos="851"/>
        </w:tabs>
        <w:ind w:firstLine="540"/>
        <w:jc w:val="both"/>
        <w:rPr>
          <w:rFonts w:ascii="Times New Roman" w:hAnsi="Times New Roman" w:cs="Times New Roman"/>
          <w:color w:val="000000"/>
          <w:sz w:val="28"/>
          <w:szCs w:val="28"/>
          <w:lang w:eastAsia="ar-SA"/>
        </w:rPr>
      </w:pPr>
      <w:r>
        <w:rPr>
          <w:rFonts w:ascii="Times New Roman" w:hAnsi="Times New Roman" w:cs="Times New Roman"/>
          <w:sz w:val="28"/>
          <w:szCs w:val="28"/>
        </w:rPr>
        <w:t xml:space="preserve">   </w:t>
      </w:r>
      <w:r w:rsidRPr="002A3CA1">
        <w:rPr>
          <w:rFonts w:ascii="Times New Roman" w:hAnsi="Times New Roman" w:cs="Times New Roman"/>
          <w:sz w:val="28"/>
          <w:szCs w:val="28"/>
        </w:rPr>
        <w:t>Вознаграждение</w:t>
      </w:r>
      <w:r>
        <w:rPr>
          <w:rFonts w:ascii="Times New Roman" w:hAnsi="Times New Roman" w:cs="Times New Roman"/>
          <w:sz w:val="28"/>
          <w:szCs w:val="28"/>
        </w:rPr>
        <w:t xml:space="preserve"> за классное руководство</w:t>
      </w:r>
      <w:r w:rsidRPr="002A3CA1">
        <w:rPr>
          <w:rFonts w:ascii="Times New Roman" w:hAnsi="Times New Roman" w:cs="Times New Roman"/>
          <w:sz w:val="28"/>
          <w:szCs w:val="28"/>
        </w:rPr>
        <w:t xml:space="preserve"> выплачивается педагогическому работнику в классе (классах), а также классе комплекте, который принимается за один класс</w:t>
      </w:r>
      <w:r>
        <w:rPr>
          <w:rFonts w:ascii="Times New Roman" w:hAnsi="Times New Roman" w:cs="Times New Roman"/>
          <w:sz w:val="28"/>
          <w:szCs w:val="28"/>
        </w:rPr>
        <w:t xml:space="preserve"> </w:t>
      </w:r>
      <w:r w:rsidRPr="002A3CA1">
        <w:rPr>
          <w:rFonts w:ascii="Times New Roman" w:hAnsi="Times New Roman" w:cs="Times New Roman"/>
          <w:sz w:val="28"/>
          <w:szCs w:val="28"/>
        </w:rPr>
        <w:t xml:space="preserve">(далее – класс), независимо от количества обучающихся в каждом из классов, а также реализующих в них общеобразовательных программ, включая </w:t>
      </w:r>
      <w:r w:rsidRPr="002A3CA1">
        <w:rPr>
          <w:rFonts w:ascii="Times New Roman" w:hAnsi="Times New Roman" w:cs="Times New Roman"/>
          <w:color w:val="000000"/>
          <w:sz w:val="28"/>
          <w:szCs w:val="28"/>
          <w:lang w:eastAsia="ar-SA"/>
        </w:rPr>
        <w:t>адаптированные основные общеобразовательные программы;</w:t>
      </w:r>
    </w:p>
    <w:p w:rsidR="00275DAF" w:rsidRPr="002A3CA1" w:rsidRDefault="00275DAF" w:rsidP="003921AE">
      <w:pPr>
        <w:pStyle w:val="ConsPlusNormal"/>
        <w:ind w:firstLine="709"/>
        <w:jc w:val="both"/>
        <w:rPr>
          <w:rFonts w:ascii="Times New Roman" w:hAnsi="Times New Roman" w:cs="Times New Roman"/>
          <w:sz w:val="28"/>
          <w:szCs w:val="28"/>
        </w:rPr>
      </w:pPr>
      <w:r w:rsidRPr="002A3CA1">
        <w:rPr>
          <w:rFonts w:ascii="Times New Roman" w:hAnsi="Times New Roman" w:cs="Times New Roman"/>
          <w:sz w:val="28"/>
          <w:szCs w:val="28"/>
        </w:rPr>
        <w:t>H</w:t>
      </w:r>
      <w:r w:rsidRPr="002A3CA1">
        <w:rPr>
          <w:rFonts w:ascii="Times New Roman" w:hAnsi="Times New Roman" w:cs="Times New Roman"/>
          <w:sz w:val="28"/>
          <w:szCs w:val="28"/>
          <w:vertAlign w:val="subscript"/>
        </w:rPr>
        <w:t>1</w:t>
      </w:r>
      <w:r w:rsidRPr="002A3CA1">
        <w:rPr>
          <w:rFonts w:ascii="Times New Roman" w:hAnsi="Times New Roman" w:cs="Times New Roman"/>
          <w:sz w:val="28"/>
          <w:szCs w:val="28"/>
        </w:rPr>
        <w:t xml:space="preserve"> - прогнозируемая численность педагогических работников, получающих вознаграждение за классное руководство;</w:t>
      </w:r>
    </w:p>
    <w:p w:rsidR="00275DAF" w:rsidRPr="002A3CA1" w:rsidRDefault="00275DAF" w:rsidP="003921AE">
      <w:pPr>
        <w:pStyle w:val="ConsPlusNormal"/>
        <w:ind w:firstLine="709"/>
        <w:jc w:val="both"/>
        <w:rPr>
          <w:rFonts w:ascii="Times New Roman" w:hAnsi="Times New Roman" w:cs="Times New Roman"/>
          <w:sz w:val="28"/>
          <w:szCs w:val="28"/>
        </w:rPr>
      </w:pPr>
      <w:r w:rsidRPr="002A3CA1">
        <w:rPr>
          <w:rFonts w:ascii="Times New Roman" w:hAnsi="Times New Roman" w:cs="Times New Roman"/>
          <w:sz w:val="28"/>
          <w:szCs w:val="28"/>
        </w:rPr>
        <w:t>N</w:t>
      </w:r>
      <w:r w:rsidRPr="002A3CA1">
        <w:rPr>
          <w:rFonts w:ascii="Times New Roman" w:hAnsi="Times New Roman" w:cs="Times New Roman"/>
          <w:sz w:val="28"/>
          <w:szCs w:val="28"/>
          <w:vertAlign w:val="subscript"/>
        </w:rPr>
        <w:t>м</w:t>
      </w:r>
      <w:r w:rsidRPr="002A3CA1">
        <w:rPr>
          <w:rFonts w:ascii="Times New Roman" w:hAnsi="Times New Roman" w:cs="Times New Roman"/>
          <w:sz w:val="28"/>
          <w:szCs w:val="28"/>
        </w:rPr>
        <w:t xml:space="preserve"> - количество месяцев в году, в которые выплачивается ежемесячное денежное вознаграждение за классное руководство педагогическим работникам </w:t>
      </w:r>
      <w:r>
        <w:rPr>
          <w:rFonts w:ascii="Times New Roman" w:hAnsi="Times New Roman" w:cs="Times New Roman"/>
          <w:sz w:val="28"/>
          <w:szCs w:val="28"/>
        </w:rPr>
        <w:t>Учреждения</w:t>
      </w:r>
      <w:r w:rsidRPr="002A3CA1">
        <w:rPr>
          <w:rFonts w:ascii="Times New Roman" w:hAnsi="Times New Roman" w:cs="Times New Roman"/>
          <w:sz w:val="28"/>
          <w:szCs w:val="28"/>
        </w:rPr>
        <w:t>;</w:t>
      </w:r>
    </w:p>
    <w:p w:rsidR="00275DAF" w:rsidRDefault="00275DAF" w:rsidP="003921AE">
      <w:pPr>
        <w:ind w:firstLine="709"/>
        <w:jc w:val="both"/>
        <w:rPr>
          <w:sz w:val="28"/>
        </w:rPr>
      </w:pPr>
      <w:r w:rsidRPr="002A3CA1">
        <w:rPr>
          <w:sz w:val="28"/>
          <w:szCs w:val="28"/>
        </w:rPr>
        <w:t>S</w:t>
      </w:r>
      <w:r w:rsidRPr="002A3CA1">
        <w:rPr>
          <w:sz w:val="28"/>
          <w:szCs w:val="28"/>
          <w:vertAlign w:val="subscript"/>
        </w:rPr>
        <w:t>взн</w:t>
      </w:r>
      <w:r w:rsidRPr="002A3CA1">
        <w:rPr>
          <w:sz w:val="28"/>
          <w:szCs w:val="28"/>
        </w:rPr>
        <w:t xml:space="preserve"> - страховые взносы в государственные внебюджетные фонды</w:t>
      </w:r>
      <w:proofErr w:type="gramStart"/>
      <w:r w:rsidRPr="002A3CA1">
        <w:rPr>
          <w:sz w:val="28"/>
          <w:szCs w:val="28"/>
        </w:rPr>
        <w:t>.</w:t>
      </w:r>
      <w:r w:rsidR="003921AE">
        <w:rPr>
          <w:sz w:val="28"/>
          <w:szCs w:val="28"/>
        </w:rPr>
        <w:t>».</w:t>
      </w:r>
      <w:proofErr w:type="gramEnd"/>
    </w:p>
    <w:p w:rsidR="00787BCA" w:rsidRDefault="001508D3" w:rsidP="003921AE">
      <w:pPr>
        <w:ind w:firstLine="709"/>
        <w:jc w:val="both"/>
        <w:rPr>
          <w:sz w:val="28"/>
        </w:rPr>
      </w:pPr>
      <w:r>
        <w:rPr>
          <w:sz w:val="28"/>
        </w:rPr>
        <w:t>5</w:t>
      </w:r>
      <w:r w:rsidR="00123FAB">
        <w:rPr>
          <w:sz w:val="28"/>
        </w:rPr>
        <w:t xml:space="preserve">) </w:t>
      </w:r>
      <w:r w:rsidR="00FC5B13">
        <w:rPr>
          <w:sz w:val="28"/>
        </w:rPr>
        <w:t xml:space="preserve">пункт 3.7 </w:t>
      </w:r>
      <w:r w:rsidR="00787BCA">
        <w:rPr>
          <w:sz w:val="28"/>
        </w:rPr>
        <w:t xml:space="preserve">раздела 3 </w:t>
      </w:r>
      <w:r w:rsidR="008E52D0">
        <w:rPr>
          <w:sz w:val="28"/>
        </w:rPr>
        <w:t>изложить в следующей редакции:</w:t>
      </w:r>
    </w:p>
    <w:p w:rsidR="008E52D0" w:rsidRDefault="008E52D0" w:rsidP="00FC5B13">
      <w:pPr>
        <w:ind w:firstLine="709"/>
        <w:jc w:val="both"/>
        <w:rPr>
          <w:sz w:val="28"/>
        </w:rPr>
      </w:pPr>
      <w:r>
        <w:rPr>
          <w:sz w:val="28"/>
        </w:rPr>
        <w:lastRenderedPageBreak/>
        <w:t>«3.7. Перечисление Субсидии Учреждению в установленном порядке осуществляется управлением образования администрации муниципального образования Туапсинский район (далее – Управление образования).</w:t>
      </w:r>
    </w:p>
    <w:p w:rsidR="008E52D0" w:rsidRPr="003921AE" w:rsidRDefault="008E52D0" w:rsidP="00FC5B13">
      <w:pPr>
        <w:ind w:firstLine="709"/>
        <w:jc w:val="both"/>
        <w:rPr>
          <w:sz w:val="28"/>
        </w:rPr>
      </w:pPr>
      <w:proofErr w:type="gramStart"/>
      <w:r>
        <w:rPr>
          <w:sz w:val="28"/>
        </w:rPr>
        <w:t>Муниципальное казенное учреждение «Централизованная бухгалтерия управления образования администрации муниципального образования Туапсинский район» на основании приказа Управления образования перечисляет С</w:t>
      </w:r>
      <w:r w:rsidR="00187218">
        <w:rPr>
          <w:sz w:val="28"/>
        </w:rPr>
        <w:t>убсидию</w:t>
      </w:r>
      <w:r>
        <w:rPr>
          <w:sz w:val="28"/>
        </w:rPr>
        <w:t xml:space="preserve"> на отдельный лицевой счет Учреждения, </w:t>
      </w:r>
      <w:r w:rsidRPr="00187218">
        <w:rPr>
          <w:sz w:val="28"/>
        </w:rPr>
        <w:t xml:space="preserve">открытый в </w:t>
      </w:r>
      <w:r w:rsidRPr="00123FAB">
        <w:rPr>
          <w:sz w:val="28"/>
        </w:rPr>
        <w:t xml:space="preserve">Финансовом управлении </w:t>
      </w:r>
      <w:r w:rsidRPr="00187218">
        <w:rPr>
          <w:sz w:val="28"/>
        </w:rPr>
        <w:t>администрации муниципального образования Т</w:t>
      </w:r>
      <w:r w:rsidR="006B7DC8" w:rsidRPr="00187218">
        <w:rPr>
          <w:sz w:val="28"/>
        </w:rPr>
        <w:t>уапсинский райо</w:t>
      </w:r>
      <w:r w:rsidR="006B7DC8">
        <w:rPr>
          <w:sz w:val="28"/>
        </w:rPr>
        <w:t xml:space="preserve">н, </w:t>
      </w:r>
      <w:r w:rsidR="006B7DC8" w:rsidRPr="003921AE">
        <w:rPr>
          <w:sz w:val="28"/>
        </w:rPr>
        <w:t>указанный в Соглашении, ежемесячно в соответствии с кассовым планом исполнения бюджета в соответствующем году</w:t>
      </w:r>
      <w:r w:rsidR="00187218" w:rsidRPr="003921AE">
        <w:rPr>
          <w:sz w:val="28"/>
        </w:rPr>
        <w:t xml:space="preserve"> в соответствии с планом-графиком перечисления Субсидии.</w:t>
      </w:r>
      <w:r w:rsidRPr="003921AE">
        <w:rPr>
          <w:sz w:val="28"/>
        </w:rPr>
        <w:t>»</w:t>
      </w:r>
      <w:r w:rsidR="00187218" w:rsidRPr="003921AE">
        <w:rPr>
          <w:sz w:val="28"/>
        </w:rPr>
        <w:t>.</w:t>
      </w:r>
      <w:proofErr w:type="gramEnd"/>
    </w:p>
    <w:p w:rsidR="00187218" w:rsidRDefault="001508D3" w:rsidP="00FC5B13">
      <w:pPr>
        <w:ind w:firstLine="709"/>
        <w:jc w:val="both"/>
        <w:rPr>
          <w:sz w:val="28"/>
        </w:rPr>
      </w:pPr>
      <w:r>
        <w:rPr>
          <w:sz w:val="28"/>
        </w:rPr>
        <w:t>6</w:t>
      </w:r>
      <w:r w:rsidR="00187218" w:rsidRPr="003921AE">
        <w:rPr>
          <w:sz w:val="28"/>
        </w:rPr>
        <w:t>) пункт 4.3 раздела 4 изложить в следующей</w:t>
      </w:r>
      <w:r w:rsidR="00187218">
        <w:rPr>
          <w:sz w:val="28"/>
        </w:rPr>
        <w:t xml:space="preserve"> редакции:</w:t>
      </w:r>
    </w:p>
    <w:p w:rsidR="00123FAB" w:rsidRDefault="00187218" w:rsidP="00FC5B13">
      <w:pPr>
        <w:ind w:firstLine="709"/>
        <w:jc w:val="both"/>
        <w:rPr>
          <w:sz w:val="28"/>
        </w:rPr>
      </w:pPr>
      <w:r>
        <w:rPr>
          <w:sz w:val="28"/>
        </w:rPr>
        <w:t xml:space="preserve">«4.3. Ежегодно до 10 января финансового года, следующего за </w:t>
      </w:r>
      <w:proofErr w:type="gramStart"/>
      <w:r>
        <w:rPr>
          <w:sz w:val="28"/>
        </w:rPr>
        <w:t>отчетным</w:t>
      </w:r>
      <w:proofErr w:type="gramEnd"/>
      <w:r>
        <w:rPr>
          <w:sz w:val="28"/>
        </w:rPr>
        <w:t xml:space="preserve"> Учреждение предоставляет Управлению образования отчет</w:t>
      </w:r>
      <w:r w:rsidR="00123FAB">
        <w:rPr>
          <w:sz w:val="28"/>
        </w:rPr>
        <w:t>ы:</w:t>
      </w:r>
    </w:p>
    <w:p w:rsidR="00123FAB" w:rsidRDefault="00187218" w:rsidP="00FC5B13">
      <w:pPr>
        <w:ind w:firstLine="709"/>
        <w:jc w:val="both"/>
        <w:rPr>
          <w:sz w:val="28"/>
        </w:rPr>
      </w:pPr>
      <w:r>
        <w:rPr>
          <w:sz w:val="28"/>
        </w:rPr>
        <w:t xml:space="preserve">о </w:t>
      </w:r>
      <w:r w:rsidR="00123FAB">
        <w:rPr>
          <w:sz w:val="28"/>
        </w:rPr>
        <w:t>достижении значений результатов предоставления субсидии муниципальным бюджетным (автономным) учреждением муниципального образования Туапсинский район;</w:t>
      </w:r>
    </w:p>
    <w:p w:rsidR="00187218" w:rsidRDefault="00123FAB" w:rsidP="00FC5B13">
      <w:pPr>
        <w:ind w:firstLine="709"/>
        <w:jc w:val="both"/>
        <w:rPr>
          <w:sz w:val="28"/>
        </w:rPr>
      </w:pPr>
      <w:r>
        <w:rPr>
          <w:sz w:val="28"/>
        </w:rPr>
        <w:t>о расходах, источником финансового обеспечения которых является Субсидия</w:t>
      </w:r>
      <w:proofErr w:type="gramStart"/>
      <w:r>
        <w:rPr>
          <w:sz w:val="28"/>
        </w:rPr>
        <w:t>.</w:t>
      </w:r>
      <w:r w:rsidR="00187218">
        <w:rPr>
          <w:sz w:val="28"/>
        </w:rPr>
        <w:t>»</w:t>
      </w:r>
      <w:r>
        <w:rPr>
          <w:sz w:val="28"/>
        </w:rPr>
        <w:t>.</w:t>
      </w:r>
      <w:proofErr w:type="gramEnd"/>
    </w:p>
    <w:p w:rsidR="00FF75DC" w:rsidRPr="009A537B" w:rsidRDefault="00FF75DC" w:rsidP="00FF75DC">
      <w:pPr>
        <w:tabs>
          <w:tab w:val="left" w:pos="0"/>
          <w:tab w:val="left" w:pos="1134"/>
        </w:tabs>
        <w:ind w:firstLine="709"/>
        <w:contextualSpacing/>
        <w:jc w:val="both"/>
        <w:rPr>
          <w:sz w:val="28"/>
          <w:szCs w:val="28"/>
        </w:rPr>
      </w:pPr>
      <w:r w:rsidRPr="009A537B">
        <w:rPr>
          <w:sz w:val="28"/>
          <w:szCs w:val="28"/>
        </w:rPr>
        <w:t>2.</w:t>
      </w:r>
      <w:r w:rsidRPr="009A537B">
        <w:rPr>
          <w:sz w:val="28"/>
          <w:szCs w:val="28"/>
        </w:rPr>
        <w:tab/>
        <w:t>Опубликовать настоящее постановление в средстве массовой информации Туапсинского района – газете «Черноморье сегодня»                              и разместить на официальном сайте администрации муниципального образования Туапсинский район в информационно-телекоммуникационной сети «Интернет».</w:t>
      </w:r>
    </w:p>
    <w:p w:rsidR="00FF75DC" w:rsidRPr="009A537B" w:rsidRDefault="00FF75DC" w:rsidP="00FF75DC">
      <w:pPr>
        <w:tabs>
          <w:tab w:val="left" w:pos="0"/>
          <w:tab w:val="left" w:pos="1134"/>
        </w:tabs>
        <w:ind w:firstLine="709"/>
        <w:contextualSpacing/>
        <w:jc w:val="both"/>
        <w:rPr>
          <w:sz w:val="28"/>
        </w:rPr>
      </w:pPr>
      <w:r w:rsidRPr="009A537B">
        <w:rPr>
          <w:sz w:val="28"/>
          <w:szCs w:val="28"/>
        </w:rPr>
        <w:t xml:space="preserve">3. </w:t>
      </w:r>
      <w:proofErr w:type="gramStart"/>
      <w:r w:rsidRPr="009A537B">
        <w:rPr>
          <w:sz w:val="28"/>
          <w:szCs w:val="28"/>
        </w:rPr>
        <w:t>Контроль за</w:t>
      </w:r>
      <w:proofErr w:type="gramEnd"/>
      <w:r w:rsidRPr="009A537B">
        <w:rPr>
          <w:sz w:val="28"/>
          <w:szCs w:val="28"/>
        </w:rPr>
        <w:t xml:space="preserve"> выполнением настоящего постановления возложить             на заместителя главы администрации муниципального образования  Туапсинский район Ачмизова А.Р.</w:t>
      </w:r>
    </w:p>
    <w:p w:rsidR="00FF75DC" w:rsidRPr="009A537B" w:rsidRDefault="00FF75DC" w:rsidP="00FF75DC">
      <w:pPr>
        <w:tabs>
          <w:tab w:val="left" w:pos="0"/>
          <w:tab w:val="left" w:pos="1134"/>
        </w:tabs>
        <w:ind w:firstLine="709"/>
        <w:jc w:val="both"/>
        <w:rPr>
          <w:sz w:val="28"/>
        </w:rPr>
      </w:pPr>
      <w:r w:rsidRPr="009A537B">
        <w:rPr>
          <w:sz w:val="28"/>
        </w:rPr>
        <w:t>4.</w:t>
      </w:r>
      <w:r w:rsidRPr="009A537B">
        <w:rPr>
          <w:sz w:val="28"/>
        </w:rPr>
        <w:tab/>
        <w:t>Постановление вступает в силу со дня</w:t>
      </w:r>
      <w:r>
        <w:rPr>
          <w:sz w:val="28"/>
        </w:rPr>
        <w:t xml:space="preserve"> его официального опубликования и распространяется на правоотношения, возникшие с 1 марта 2024 г.</w:t>
      </w:r>
    </w:p>
    <w:p w:rsidR="00FF75DC" w:rsidRPr="009A537B" w:rsidRDefault="00FF75DC" w:rsidP="00FF75DC">
      <w:pPr>
        <w:jc w:val="both"/>
        <w:rPr>
          <w:sz w:val="28"/>
          <w:szCs w:val="28"/>
        </w:rPr>
      </w:pPr>
    </w:p>
    <w:p w:rsidR="00FF75DC" w:rsidRPr="009A537B" w:rsidRDefault="00FF75DC" w:rsidP="00FF75DC">
      <w:pPr>
        <w:jc w:val="both"/>
        <w:rPr>
          <w:sz w:val="28"/>
          <w:szCs w:val="28"/>
        </w:rPr>
      </w:pPr>
    </w:p>
    <w:p w:rsidR="00FF75DC" w:rsidRPr="009A537B" w:rsidRDefault="00FF75DC" w:rsidP="00FF75DC">
      <w:pPr>
        <w:jc w:val="both"/>
        <w:rPr>
          <w:sz w:val="28"/>
          <w:szCs w:val="28"/>
        </w:rPr>
      </w:pPr>
      <w:r w:rsidRPr="009A537B">
        <w:rPr>
          <w:sz w:val="28"/>
          <w:szCs w:val="28"/>
        </w:rPr>
        <w:t xml:space="preserve">Глава </w:t>
      </w:r>
    </w:p>
    <w:p w:rsidR="00FF75DC" w:rsidRPr="009A537B" w:rsidRDefault="00FF75DC" w:rsidP="00FF75DC">
      <w:pPr>
        <w:jc w:val="both"/>
        <w:rPr>
          <w:sz w:val="28"/>
          <w:szCs w:val="28"/>
        </w:rPr>
      </w:pPr>
      <w:r w:rsidRPr="009A537B">
        <w:rPr>
          <w:sz w:val="28"/>
          <w:szCs w:val="28"/>
        </w:rPr>
        <w:t>муниципального образования</w:t>
      </w:r>
    </w:p>
    <w:p w:rsidR="00FF75DC" w:rsidRDefault="00FF75DC" w:rsidP="00FF75DC">
      <w:pPr>
        <w:tabs>
          <w:tab w:val="left" w:pos="8222"/>
        </w:tabs>
        <w:rPr>
          <w:sz w:val="28"/>
          <w:szCs w:val="28"/>
        </w:rPr>
      </w:pPr>
      <w:r>
        <w:rPr>
          <w:sz w:val="28"/>
          <w:szCs w:val="28"/>
        </w:rPr>
        <w:t>Туапсинский район</w:t>
      </w:r>
      <w:r>
        <w:rPr>
          <w:sz w:val="28"/>
          <w:szCs w:val="28"/>
        </w:rPr>
        <w:tab/>
        <w:t xml:space="preserve"> </w:t>
      </w:r>
      <w:r w:rsidRPr="009A537B">
        <w:rPr>
          <w:sz w:val="28"/>
          <w:szCs w:val="28"/>
        </w:rPr>
        <w:t>С.А. Бойко</w:t>
      </w:r>
    </w:p>
    <w:p w:rsidR="00FF75DC" w:rsidRDefault="00FF75DC" w:rsidP="00FF75DC">
      <w:pPr>
        <w:tabs>
          <w:tab w:val="left" w:pos="8222"/>
        </w:tabs>
        <w:rPr>
          <w:sz w:val="28"/>
        </w:rPr>
      </w:pPr>
    </w:p>
    <w:sectPr w:rsidR="00FF75DC" w:rsidSect="00E153A6">
      <w:headerReference w:type="even" r:id="rId8"/>
      <w:headerReference w:type="default" r:id="rId9"/>
      <w:headerReference w:type="first" r:id="rId10"/>
      <w:pgSz w:w="11906" w:h="16838"/>
      <w:pgMar w:top="1240" w:right="567" w:bottom="1134"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168" w:rsidRDefault="002E4168" w:rsidP="008B3911">
      <w:r>
        <w:separator/>
      </w:r>
    </w:p>
  </w:endnote>
  <w:endnote w:type="continuationSeparator" w:id="0">
    <w:p w:rsidR="002E4168" w:rsidRDefault="002E4168" w:rsidP="008B3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168" w:rsidRDefault="002E4168" w:rsidP="008B3911">
      <w:r>
        <w:separator/>
      </w:r>
    </w:p>
  </w:footnote>
  <w:footnote w:type="continuationSeparator" w:id="0">
    <w:p w:rsidR="002E4168" w:rsidRDefault="002E4168" w:rsidP="008B3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D36" w:rsidRDefault="00535D36" w:rsidP="00F8497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35D36" w:rsidRDefault="00535D3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D36" w:rsidRDefault="00535D36" w:rsidP="00F8497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109BB">
      <w:rPr>
        <w:rStyle w:val="a4"/>
        <w:noProof/>
      </w:rPr>
      <w:t>2</w:t>
    </w:r>
    <w:r>
      <w:rPr>
        <w:rStyle w:val="a4"/>
      </w:rPr>
      <w:fldChar w:fldCharType="end"/>
    </w:r>
  </w:p>
  <w:p w:rsidR="00535D36" w:rsidRDefault="00535D3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4A3" w:rsidRPr="001F31A4" w:rsidRDefault="00B64B94" w:rsidP="001D14A3">
    <w:pPr>
      <w:autoSpaceDE w:val="0"/>
      <w:autoSpaceDN w:val="0"/>
      <w:adjustRightInd w:val="0"/>
      <w:jc w:val="center"/>
      <w:rPr>
        <w:b/>
        <w:bCs/>
        <w:sz w:val="28"/>
      </w:rPr>
    </w:pPr>
    <w:r w:rsidRPr="001F31A4">
      <w:rPr>
        <w:b/>
        <w:noProof/>
        <w:sz w:val="28"/>
      </w:rPr>
      <w:drawing>
        <wp:inline distT="0" distB="0" distL="0" distR="0" wp14:anchorId="34043B7C" wp14:editId="216AE382">
          <wp:extent cx="641350" cy="800100"/>
          <wp:effectExtent l="0" t="0" r="0" b="0"/>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350" cy="800100"/>
                  </a:xfrm>
                  <a:prstGeom prst="rect">
                    <a:avLst/>
                  </a:prstGeom>
                  <a:noFill/>
                  <a:ln>
                    <a:noFill/>
                  </a:ln>
                </pic:spPr>
              </pic:pic>
            </a:graphicData>
          </a:graphic>
        </wp:inline>
      </w:drawing>
    </w:r>
  </w:p>
  <w:p w:rsidR="001D14A3" w:rsidRPr="001F31A4" w:rsidRDefault="001D14A3" w:rsidP="001D14A3">
    <w:pPr>
      <w:autoSpaceDE w:val="0"/>
      <w:autoSpaceDN w:val="0"/>
      <w:adjustRightInd w:val="0"/>
      <w:jc w:val="center"/>
      <w:rPr>
        <w:b/>
        <w:bCs/>
      </w:rPr>
    </w:pPr>
  </w:p>
  <w:p w:rsidR="001D14A3" w:rsidRPr="001F31A4" w:rsidRDefault="001D14A3" w:rsidP="001D14A3">
    <w:pPr>
      <w:widowControl w:val="0"/>
      <w:spacing w:line="276" w:lineRule="auto"/>
      <w:jc w:val="center"/>
      <w:rPr>
        <w:rFonts w:eastAsia="Calibri"/>
        <w:b/>
        <w:sz w:val="28"/>
        <w:szCs w:val="28"/>
      </w:rPr>
    </w:pPr>
    <w:r w:rsidRPr="001F31A4">
      <w:rPr>
        <w:rFonts w:eastAsia="Calibri"/>
        <w:b/>
        <w:sz w:val="28"/>
        <w:szCs w:val="28"/>
      </w:rPr>
      <w:t>АДМИНИСТРАЦИЯ МУНИЦИПАЛЬНОГО ОБРАЗОВАНИЯ</w:t>
    </w:r>
  </w:p>
  <w:p w:rsidR="001D14A3" w:rsidRPr="001F31A4" w:rsidRDefault="001D14A3" w:rsidP="001D14A3">
    <w:pPr>
      <w:widowControl w:val="0"/>
      <w:tabs>
        <w:tab w:val="left" w:pos="1134"/>
        <w:tab w:val="left" w:pos="1276"/>
        <w:tab w:val="left" w:pos="1418"/>
        <w:tab w:val="left" w:pos="7938"/>
        <w:tab w:val="left" w:pos="8222"/>
      </w:tabs>
      <w:spacing w:line="276" w:lineRule="auto"/>
      <w:jc w:val="center"/>
      <w:rPr>
        <w:rFonts w:eastAsia="Calibri"/>
        <w:b/>
        <w:sz w:val="28"/>
        <w:szCs w:val="28"/>
      </w:rPr>
    </w:pPr>
    <w:r w:rsidRPr="001F31A4">
      <w:rPr>
        <w:rFonts w:eastAsia="Calibri"/>
        <w:b/>
        <w:sz w:val="28"/>
        <w:szCs w:val="28"/>
      </w:rPr>
      <w:t>ТУАПСИНСКИЙ РАЙОН</w:t>
    </w:r>
  </w:p>
  <w:p w:rsidR="001D14A3" w:rsidRPr="001F31A4" w:rsidRDefault="001D14A3" w:rsidP="001D14A3">
    <w:pPr>
      <w:autoSpaceDE w:val="0"/>
      <w:autoSpaceDN w:val="0"/>
      <w:adjustRightInd w:val="0"/>
      <w:jc w:val="center"/>
      <w:rPr>
        <w:b/>
        <w:bCs/>
        <w:sz w:val="20"/>
        <w:szCs w:val="20"/>
      </w:rPr>
    </w:pPr>
  </w:p>
  <w:p w:rsidR="001D14A3" w:rsidRPr="001F31A4" w:rsidRDefault="00D7486A" w:rsidP="001D14A3">
    <w:pPr>
      <w:autoSpaceDE w:val="0"/>
      <w:autoSpaceDN w:val="0"/>
      <w:adjustRightInd w:val="0"/>
      <w:spacing w:line="276" w:lineRule="auto"/>
      <w:jc w:val="center"/>
      <w:rPr>
        <w:b/>
        <w:bCs/>
        <w:sz w:val="32"/>
        <w:szCs w:val="32"/>
      </w:rPr>
    </w:pPr>
    <w:r>
      <w:rPr>
        <w:b/>
        <w:bCs/>
        <w:sz w:val="32"/>
        <w:szCs w:val="32"/>
      </w:rPr>
      <w:t>ПОСТАНОВЛЕНИЕ</w:t>
    </w:r>
  </w:p>
  <w:p w:rsidR="001D14A3" w:rsidRPr="001F31A4" w:rsidRDefault="001D14A3" w:rsidP="001D14A3">
    <w:pPr>
      <w:widowControl w:val="0"/>
      <w:jc w:val="center"/>
      <w:rPr>
        <w:rFonts w:eastAsia="Calibri"/>
        <w:sz w:val="16"/>
        <w:szCs w:val="20"/>
      </w:rPr>
    </w:pPr>
  </w:p>
  <w:p w:rsidR="001D14A3" w:rsidRPr="001F31A4" w:rsidRDefault="001D14A3" w:rsidP="001D14A3">
    <w:pPr>
      <w:widowControl w:val="0"/>
      <w:jc w:val="center"/>
      <w:rPr>
        <w:rFonts w:eastAsia="Calibri"/>
        <w:sz w:val="28"/>
        <w:szCs w:val="28"/>
      </w:rPr>
    </w:pPr>
    <w:r w:rsidRPr="001F31A4">
      <w:rPr>
        <w:rFonts w:eastAsia="Calibri"/>
        <w:sz w:val="28"/>
        <w:szCs w:val="28"/>
      </w:rPr>
      <w:t>от ________________                                                                  № _______________</w:t>
    </w:r>
  </w:p>
  <w:p w:rsidR="001D14A3" w:rsidRPr="001F31A4" w:rsidRDefault="001D14A3" w:rsidP="001D14A3">
    <w:pPr>
      <w:widowControl w:val="0"/>
      <w:jc w:val="center"/>
      <w:rPr>
        <w:rFonts w:eastAsia="Calibri"/>
        <w:sz w:val="16"/>
        <w:szCs w:val="20"/>
      </w:rPr>
    </w:pPr>
  </w:p>
  <w:p w:rsidR="001D14A3" w:rsidRPr="001D14A3" w:rsidRDefault="001D14A3" w:rsidP="001D14A3">
    <w:pPr>
      <w:widowControl w:val="0"/>
      <w:jc w:val="center"/>
      <w:rPr>
        <w:rFonts w:eastAsia="Calibri"/>
      </w:rPr>
    </w:pPr>
    <w:r w:rsidRPr="001F31A4">
      <w:rPr>
        <w:rFonts w:eastAsia="Calibri"/>
      </w:rPr>
      <w:t>г. Туапсе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84F"/>
    <w:rsid w:val="00017327"/>
    <w:rsid w:val="00025692"/>
    <w:rsid w:val="000313CF"/>
    <w:rsid w:val="00045533"/>
    <w:rsid w:val="000471FC"/>
    <w:rsid w:val="00050EE2"/>
    <w:rsid w:val="00062D8A"/>
    <w:rsid w:val="00093F95"/>
    <w:rsid w:val="000B7E38"/>
    <w:rsid w:val="000F26CF"/>
    <w:rsid w:val="001142A5"/>
    <w:rsid w:val="00122128"/>
    <w:rsid w:val="00123FAB"/>
    <w:rsid w:val="00141590"/>
    <w:rsid w:val="00143644"/>
    <w:rsid w:val="001508D3"/>
    <w:rsid w:val="00183075"/>
    <w:rsid w:val="00183D02"/>
    <w:rsid w:val="00187218"/>
    <w:rsid w:val="001B17E4"/>
    <w:rsid w:val="001B2FB6"/>
    <w:rsid w:val="001D14A3"/>
    <w:rsid w:val="001E1FBB"/>
    <w:rsid w:val="001E2E60"/>
    <w:rsid w:val="001F242E"/>
    <w:rsid w:val="001F31A4"/>
    <w:rsid w:val="00216B8D"/>
    <w:rsid w:val="00256230"/>
    <w:rsid w:val="00270C0A"/>
    <w:rsid w:val="00275DAF"/>
    <w:rsid w:val="002773FF"/>
    <w:rsid w:val="002841FA"/>
    <w:rsid w:val="002948E5"/>
    <w:rsid w:val="002B4393"/>
    <w:rsid w:val="002D3EE1"/>
    <w:rsid w:val="002E4168"/>
    <w:rsid w:val="002E48AC"/>
    <w:rsid w:val="002F1E0E"/>
    <w:rsid w:val="002F3794"/>
    <w:rsid w:val="00303BB4"/>
    <w:rsid w:val="00312FFC"/>
    <w:rsid w:val="00314833"/>
    <w:rsid w:val="00323D47"/>
    <w:rsid w:val="003402F9"/>
    <w:rsid w:val="003567BF"/>
    <w:rsid w:val="00375036"/>
    <w:rsid w:val="003921AE"/>
    <w:rsid w:val="00394387"/>
    <w:rsid w:val="003A3B0C"/>
    <w:rsid w:val="003C003E"/>
    <w:rsid w:val="003C01F0"/>
    <w:rsid w:val="003C730A"/>
    <w:rsid w:val="0040142D"/>
    <w:rsid w:val="004109BB"/>
    <w:rsid w:val="00423EE1"/>
    <w:rsid w:val="00465586"/>
    <w:rsid w:val="00467E67"/>
    <w:rsid w:val="004A0652"/>
    <w:rsid w:val="004A6185"/>
    <w:rsid w:val="004D5D1F"/>
    <w:rsid w:val="004E3FE0"/>
    <w:rsid w:val="004E613B"/>
    <w:rsid w:val="00500777"/>
    <w:rsid w:val="00535D36"/>
    <w:rsid w:val="00541856"/>
    <w:rsid w:val="0054484F"/>
    <w:rsid w:val="005470DD"/>
    <w:rsid w:val="00550FC6"/>
    <w:rsid w:val="00562F06"/>
    <w:rsid w:val="00575164"/>
    <w:rsid w:val="00583835"/>
    <w:rsid w:val="00594BA1"/>
    <w:rsid w:val="005D4854"/>
    <w:rsid w:val="005D7E2F"/>
    <w:rsid w:val="005F0EBE"/>
    <w:rsid w:val="005F2F5F"/>
    <w:rsid w:val="005F470A"/>
    <w:rsid w:val="005F48D9"/>
    <w:rsid w:val="005F6867"/>
    <w:rsid w:val="00615CAF"/>
    <w:rsid w:val="006453A5"/>
    <w:rsid w:val="006A4548"/>
    <w:rsid w:val="006B7DC8"/>
    <w:rsid w:val="006C1A31"/>
    <w:rsid w:val="006C1E8C"/>
    <w:rsid w:val="006D1818"/>
    <w:rsid w:val="006E4D85"/>
    <w:rsid w:val="006E749D"/>
    <w:rsid w:val="00714630"/>
    <w:rsid w:val="00735359"/>
    <w:rsid w:val="00765F50"/>
    <w:rsid w:val="00767F0D"/>
    <w:rsid w:val="007775D3"/>
    <w:rsid w:val="00787BCA"/>
    <w:rsid w:val="007A6EDC"/>
    <w:rsid w:val="007A7860"/>
    <w:rsid w:val="007C417C"/>
    <w:rsid w:val="007D2D4E"/>
    <w:rsid w:val="007E299C"/>
    <w:rsid w:val="007E769F"/>
    <w:rsid w:val="00813C9A"/>
    <w:rsid w:val="008204C8"/>
    <w:rsid w:val="00822974"/>
    <w:rsid w:val="008307C3"/>
    <w:rsid w:val="008610C3"/>
    <w:rsid w:val="0087696E"/>
    <w:rsid w:val="008844BF"/>
    <w:rsid w:val="00892D15"/>
    <w:rsid w:val="008958A9"/>
    <w:rsid w:val="008A6CBC"/>
    <w:rsid w:val="008B3911"/>
    <w:rsid w:val="008D3F02"/>
    <w:rsid w:val="008D6304"/>
    <w:rsid w:val="008E52D0"/>
    <w:rsid w:val="008F2C17"/>
    <w:rsid w:val="009149D5"/>
    <w:rsid w:val="00927E2A"/>
    <w:rsid w:val="00933643"/>
    <w:rsid w:val="00952ED7"/>
    <w:rsid w:val="00995B4E"/>
    <w:rsid w:val="009A45E4"/>
    <w:rsid w:val="009C01D7"/>
    <w:rsid w:val="00A001CC"/>
    <w:rsid w:val="00A01985"/>
    <w:rsid w:val="00A06F1E"/>
    <w:rsid w:val="00A136D3"/>
    <w:rsid w:val="00A2330D"/>
    <w:rsid w:val="00A24EDE"/>
    <w:rsid w:val="00A373CA"/>
    <w:rsid w:val="00A60922"/>
    <w:rsid w:val="00A614AA"/>
    <w:rsid w:val="00A71640"/>
    <w:rsid w:val="00A8399B"/>
    <w:rsid w:val="00A87727"/>
    <w:rsid w:val="00AA2AD7"/>
    <w:rsid w:val="00AB2DE1"/>
    <w:rsid w:val="00AB4A7C"/>
    <w:rsid w:val="00AC0CD7"/>
    <w:rsid w:val="00AE19F8"/>
    <w:rsid w:val="00B069C0"/>
    <w:rsid w:val="00B64B94"/>
    <w:rsid w:val="00B75FAC"/>
    <w:rsid w:val="00B9644A"/>
    <w:rsid w:val="00BA27B7"/>
    <w:rsid w:val="00BA78FD"/>
    <w:rsid w:val="00BB340E"/>
    <w:rsid w:val="00BC612E"/>
    <w:rsid w:val="00BE3DB9"/>
    <w:rsid w:val="00C06D88"/>
    <w:rsid w:val="00C510A4"/>
    <w:rsid w:val="00CB22EA"/>
    <w:rsid w:val="00CE15A5"/>
    <w:rsid w:val="00CE302A"/>
    <w:rsid w:val="00CF670E"/>
    <w:rsid w:val="00D15472"/>
    <w:rsid w:val="00D66339"/>
    <w:rsid w:val="00D701DE"/>
    <w:rsid w:val="00D7486A"/>
    <w:rsid w:val="00D76DF9"/>
    <w:rsid w:val="00D83B5B"/>
    <w:rsid w:val="00DD0F99"/>
    <w:rsid w:val="00E04570"/>
    <w:rsid w:val="00E115B2"/>
    <w:rsid w:val="00E153A6"/>
    <w:rsid w:val="00E23ECF"/>
    <w:rsid w:val="00E33325"/>
    <w:rsid w:val="00E35BFE"/>
    <w:rsid w:val="00EA0693"/>
    <w:rsid w:val="00EA7C32"/>
    <w:rsid w:val="00EB1958"/>
    <w:rsid w:val="00EC7A63"/>
    <w:rsid w:val="00ED7D51"/>
    <w:rsid w:val="00EF5862"/>
    <w:rsid w:val="00EF6593"/>
    <w:rsid w:val="00F00703"/>
    <w:rsid w:val="00F0118E"/>
    <w:rsid w:val="00F16D6B"/>
    <w:rsid w:val="00F17B7E"/>
    <w:rsid w:val="00F2302C"/>
    <w:rsid w:val="00F2424C"/>
    <w:rsid w:val="00F84971"/>
    <w:rsid w:val="00F915CD"/>
    <w:rsid w:val="00FA18D7"/>
    <w:rsid w:val="00FB769D"/>
    <w:rsid w:val="00FC5B13"/>
    <w:rsid w:val="00FC734B"/>
    <w:rsid w:val="00FE02F6"/>
    <w:rsid w:val="00FE37CA"/>
    <w:rsid w:val="00FF7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FA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54484F"/>
    <w:pPr>
      <w:ind w:firstLine="720"/>
      <w:jc w:val="both"/>
    </w:pPr>
    <w:rPr>
      <w:sz w:val="28"/>
    </w:rPr>
  </w:style>
  <w:style w:type="paragraph" w:styleId="a3">
    <w:name w:val="header"/>
    <w:basedOn w:val="a"/>
    <w:rsid w:val="00F84971"/>
    <w:pPr>
      <w:tabs>
        <w:tab w:val="center" w:pos="4677"/>
        <w:tab w:val="right" w:pos="9355"/>
      </w:tabs>
    </w:pPr>
  </w:style>
  <w:style w:type="character" w:styleId="a4">
    <w:name w:val="page number"/>
    <w:basedOn w:val="a0"/>
    <w:rsid w:val="00F84971"/>
  </w:style>
  <w:style w:type="paragraph" w:styleId="a5">
    <w:name w:val="Title"/>
    <w:basedOn w:val="a"/>
    <w:qFormat/>
    <w:rsid w:val="006C1A31"/>
    <w:pPr>
      <w:jc w:val="center"/>
    </w:pPr>
    <w:rPr>
      <w:b/>
      <w:bCs/>
      <w:sz w:val="32"/>
    </w:rPr>
  </w:style>
  <w:style w:type="paragraph" w:styleId="a6">
    <w:name w:val="Body Text"/>
    <w:basedOn w:val="a"/>
    <w:link w:val="a7"/>
    <w:rsid w:val="00050EE2"/>
    <w:pPr>
      <w:spacing w:after="120"/>
    </w:pPr>
  </w:style>
  <w:style w:type="paragraph" w:styleId="a8">
    <w:name w:val="Balloon Text"/>
    <w:basedOn w:val="a"/>
    <w:semiHidden/>
    <w:rsid w:val="00050EE2"/>
    <w:rPr>
      <w:rFonts w:ascii="Tahoma" w:hAnsi="Tahoma" w:cs="Tahoma"/>
      <w:sz w:val="16"/>
      <w:szCs w:val="16"/>
    </w:rPr>
  </w:style>
  <w:style w:type="character" w:customStyle="1" w:styleId="a7">
    <w:name w:val="Основной текст Знак"/>
    <w:link w:val="a6"/>
    <w:rsid w:val="00BC612E"/>
    <w:rPr>
      <w:sz w:val="24"/>
      <w:szCs w:val="24"/>
    </w:rPr>
  </w:style>
  <w:style w:type="paragraph" w:styleId="a9">
    <w:name w:val="footer"/>
    <w:basedOn w:val="a"/>
    <w:link w:val="aa"/>
    <w:uiPriority w:val="99"/>
    <w:unhideWhenUsed/>
    <w:rsid w:val="001D14A3"/>
    <w:pPr>
      <w:tabs>
        <w:tab w:val="center" w:pos="4677"/>
        <w:tab w:val="right" w:pos="9355"/>
      </w:tabs>
    </w:pPr>
  </w:style>
  <w:style w:type="character" w:customStyle="1" w:styleId="aa">
    <w:name w:val="Нижний колонтитул Знак"/>
    <w:link w:val="a9"/>
    <w:uiPriority w:val="99"/>
    <w:rsid w:val="001D14A3"/>
    <w:rPr>
      <w:sz w:val="24"/>
      <w:szCs w:val="24"/>
    </w:rPr>
  </w:style>
  <w:style w:type="table" w:styleId="ab">
    <w:name w:val="Table Grid"/>
    <w:basedOn w:val="a1"/>
    <w:uiPriority w:val="59"/>
    <w:rsid w:val="008A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75DAF"/>
    <w:pPr>
      <w:widowControl w:val="0"/>
      <w:autoSpaceDE w:val="0"/>
      <w:autoSpaceDN w:val="0"/>
    </w:pPr>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FA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54484F"/>
    <w:pPr>
      <w:ind w:firstLine="720"/>
      <w:jc w:val="both"/>
    </w:pPr>
    <w:rPr>
      <w:sz w:val="28"/>
    </w:rPr>
  </w:style>
  <w:style w:type="paragraph" w:styleId="a3">
    <w:name w:val="header"/>
    <w:basedOn w:val="a"/>
    <w:rsid w:val="00F84971"/>
    <w:pPr>
      <w:tabs>
        <w:tab w:val="center" w:pos="4677"/>
        <w:tab w:val="right" w:pos="9355"/>
      </w:tabs>
    </w:pPr>
  </w:style>
  <w:style w:type="character" w:styleId="a4">
    <w:name w:val="page number"/>
    <w:basedOn w:val="a0"/>
    <w:rsid w:val="00F84971"/>
  </w:style>
  <w:style w:type="paragraph" w:styleId="a5">
    <w:name w:val="Title"/>
    <w:basedOn w:val="a"/>
    <w:qFormat/>
    <w:rsid w:val="006C1A31"/>
    <w:pPr>
      <w:jc w:val="center"/>
    </w:pPr>
    <w:rPr>
      <w:b/>
      <w:bCs/>
      <w:sz w:val="32"/>
    </w:rPr>
  </w:style>
  <w:style w:type="paragraph" w:styleId="a6">
    <w:name w:val="Body Text"/>
    <w:basedOn w:val="a"/>
    <w:link w:val="a7"/>
    <w:rsid w:val="00050EE2"/>
    <w:pPr>
      <w:spacing w:after="120"/>
    </w:pPr>
  </w:style>
  <w:style w:type="paragraph" w:styleId="a8">
    <w:name w:val="Balloon Text"/>
    <w:basedOn w:val="a"/>
    <w:semiHidden/>
    <w:rsid w:val="00050EE2"/>
    <w:rPr>
      <w:rFonts w:ascii="Tahoma" w:hAnsi="Tahoma" w:cs="Tahoma"/>
      <w:sz w:val="16"/>
      <w:szCs w:val="16"/>
    </w:rPr>
  </w:style>
  <w:style w:type="character" w:customStyle="1" w:styleId="a7">
    <w:name w:val="Основной текст Знак"/>
    <w:link w:val="a6"/>
    <w:rsid w:val="00BC612E"/>
    <w:rPr>
      <w:sz w:val="24"/>
      <w:szCs w:val="24"/>
    </w:rPr>
  </w:style>
  <w:style w:type="paragraph" w:styleId="a9">
    <w:name w:val="footer"/>
    <w:basedOn w:val="a"/>
    <w:link w:val="aa"/>
    <w:uiPriority w:val="99"/>
    <w:unhideWhenUsed/>
    <w:rsid w:val="001D14A3"/>
    <w:pPr>
      <w:tabs>
        <w:tab w:val="center" w:pos="4677"/>
        <w:tab w:val="right" w:pos="9355"/>
      </w:tabs>
    </w:pPr>
  </w:style>
  <w:style w:type="character" w:customStyle="1" w:styleId="aa">
    <w:name w:val="Нижний колонтитул Знак"/>
    <w:link w:val="a9"/>
    <w:uiPriority w:val="99"/>
    <w:rsid w:val="001D14A3"/>
    <w:rPr>
      <w:sz w:val="24"/>
      <w:szCs w:val="24"/>
    </w:rPr>
  </w:style>
  <w:style w:type="table" w:styleId="ab">
    <w:name w:val="Table Grid"/>
    <w:basedOn w:val="a1"/>
    <w:uiPriority w:val="59"/>
    <w:rsid w:val="008A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75DAF"/>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AE396-BBE4-4365-96B5-D3A9F5574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4</Pages>
  <Words>975</Words>
  <Characters>7775</Characters>
  <Application>Microsoft Office Word</Application>
  <DocSecurity>0</DocSecurity>
  <Lines>64</Lines>
  <Paragraphs>17</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uo75</cp:lastModifiedBy>
  <cp:revision>9</cp:revision>
  <cp:lastPrinted>2024-12-05T13:20:00Z</cp:lastPrinted>
  <dcterms:created xsi:type="dcterms:W3CDTF">2024-05-02T07:58:00Z</dcterms:created>
  <dcterms:modified xsi:type="dcterms:W3CDTF">2024-12-05T13:26:00Z</dcterms:modified>
</cp:coreProperties>
</file>