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2F" w:rsidRDefault="00AD46A3" w:rsidP="00AD46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46A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D46A3" w:rsidRDefault="00AD46A3" w:rsidP="00AD46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прогнозу социально-экономического развития</w:t>
      </w:r>
    </w:p>
    <w:p w:rsidR="005263CA" w:rsidRDefault="005263CA" w:rsidP="00AD46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</w:p>
    <w:p w:rsidR="005263CA" w:rsidRDefault="005263CA" w:rsidP="00AD46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 год и плановый период </w:t>
      </w:r>
      <w:r w:rsidR="00042575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2028 год</w:t>
      </w:r>
      <w:r w:rsidR="00042575">
        <w:rPr>
          <w:rFonts w:ascii="Times New Roman" w:hAnsi="Times New Roman" w:cs="Times New Roman"/>
          <w:sz w:val="28"/>
          <w:szCs w:val="28"/>
        </w:rPr>
        <w:t>а</w:t>
      </w:r>
    </w:p>
    <w:p w:rsidR="005263CA" w:rsidRDefault="005263CA" w:rsidP="005263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FC2" w:rsidRDefault="005263CA" w:rsidP="005263CA">
      <w:pPr>
        <w:pStyle w:val="a3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тенденции социально-экономического развития </w:t>
      </w:r>
      <w:r w:rsidR="000F3FC2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</w:p>
    <w:p w:rsidR="005263CA" w:rsidRDefault="005263CA" w:rsidP="000F3FC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</w:t>
      </w:r>
    </w:p>
    <w:p w:rsidR="005F6312" w:rsidRDefault="005F6312" w:rsidP="005F6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4F2" w:rsidRDefault="005F6312" w:rsidP="005F6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12">
        <w:rPr>
          <w:rFonts w:ascii="Times New Roman" w:hAnsi="Times New Roman" w:cs="Times New Roman"/>
          <w:sz w:val="28"/>
          <w:szCs w:val="28"/>
        </w:rPr>
        <w:t>По данным официально</w:t>
      </w:r>
      <w:r w:rsidR="00863705">
        <w:rPr>
          <w:rFonts w:ascii="Times New Roman" w:hAnsi="Times New Roman" w:cs="Times New Roman"/>
          <w:sz w:val="28"/>
          <w:szCs w:val="28"/>
        </w:rPr>
        <w:t>й</w:t>
      </w:r>
      <w:r w:rsidRPr="005F6312">
        <w:rPr>
          <w:rFonts w:ascii="Times New Roman" w:hAnsi="Times New Roman" w:cs="Times New Roman"/>
          <w:sz w:val="28"/>
          <w:szCs w:val="28"/>
        </w:rPr>
        <w:t xml:space="preserve"> статистики в 2024 г</w:t>
      </w:r>
      <w:r w:rsidR="000F3FC2">
        <w:rPr>
          <w:rFonts w:ascii="Times New Roman" w:hAnsi="Times New Roman" w:cs="Times New Roman"/>
          <w:sz w:val="28"/>
          <w:szCs w:val="28"/>
        </w:rPr>
        <w:t>.</w:t>
      </w:r>
      <w:r w:rsidRPr="005F6312">
        <w:rPr>
          <w:rFonts w:ascii="Times New Roman" w:hAnsi="Times New Roman" w:cs="Times New Roman"/>
          <w:sz w:val="28"/>
          <w:szCs w:val="28"/>
        </w:rPr>
        <w:t xml:space="preserve"> объем отгрузки продукции, выполненных работ и оказанных услуг базовых отраслей экономики Туапсинского муниципального округа </w:t>
      </w:r>
      <w:r w:rsidR="00AC002E" w:rsidRPr="005F6312">
        <w:rPr>
          <w:rFonts w:ascii="Times New Roman" w:hAnsi="Times New Roman" w:cs="Times New Roman"/>
          <w:sz w:val="28"/>
          <w:szCs w:val="28"/>
        </w:rPr>
        <w:t xml:space="preserve">по сравнению с 2023 г. </w:t>
      </w:r>
      <w:r w:rsidRPr="005F6312">
        <w:rPr>
          <w:rFonts w:ascii="Times New Roman" w:hAnsi="Times New Roman" w:cs="Times New Roman"/>
          <w:sz w:val="28"/>
          <w:szCs w:val="28"/>
        </w:rPr>
        <w:t>в действующих ценах увеличилась на 6,7%</w:t>
      </w:r>
      <w:r w:rsidR="002F4193">
        <w:rPr>
          <w:rFonts w:ascii="Times New Roman" w:hAnsi="Times New Roman" w:cs="Times New Roman"/>
          <w:sz w:val="28"/>
          <w:szCs w:val="28"/>
        </w:rPr>
        <w:t>.</w:t>
      </w:r>
      <w:r w:rsidR="00AC0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3D9" w:rsidRDefault="008A36E2" w:rsidP="00942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D16FE">
        <w:rPr>
          <w:rFonts w:ascii="Times New Roman" w:hAnsi="Times New Roman" w:cs="Times New Roman"/>
          <w:sz w:val="28"/>
          <w:szCs w:val="28"/>
        </w:rPr>
        <w:t>ост</w:t>
      </w:r>
      <w:r w:rsidR="009423D9">
        <w:rPr>
          <w:rFonts w:ascii="Times New Roman" w:hAnsi="Times New Roman" w:cs="Times New Roman"/>
          <w:sz w:val="28"/>
          <w:szCs w:val="28"/>
        </w:rPr>
        <w:t xml:space="preserve"> </w:t>
      </w:r>
      <w:r w:rsidR="00F775CA">
        <w:rPr>
          <w:rFonts w:ascii="Times New Roman" w:hAnsi="Times New Roman" w:cs="Times New Roman"/>
          <w:sz w:val="28"/>
          <w:szCs w:val="28"/>
        </w:rPr>
        <w:t xml:space="preserve">наблюдался </w:t>
      </w:r>
      <w:r w:rsidR="009423D9">
        <w:rPr>
          <w:rFonts w:ascii="Times New Roman" w:hAnsi="Times New Roman" w:cs="Times New Roman"/>
          <w:sz w:val="28"/>
          <w:szCs w:val="28"/>
        </w:rPr>
        <w:t xml:space="preserve">в пяти из семи базовых отраслях экономики: </w:t>
      </w:r>
      <w:r w:rsidR="00F775CA">
        <w:rPr>
          <w:rFonts w:ascii="Times New Roman" w:hAnsi="Times New Roman" w:cs="Times New Roman"/>
          <w:sz w:val="28"/>
          <w:szCs w:val="28"/>
        </w:rPr>
        <w:t xml:space="preserve">в курортно-туристическом комплексе, общественном питании, розничной торговле, в транспорте и сельском хозяйстве. </w:t>
      </w:r>
    </w:p>
    <w:p w:rsidR="00F775CA" w:rsidRDefault="00F775CA" w:rsidP="005F6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CB48EE">
        <w:rPr>
          <w:rFonts w:ascii="Times New Roman" w:hAnsi="Times New Roman" w:cs="Times New Roman"/>
          <w:sz w:val="28"/>
          <w:szCs w:val="28"/>
        </w:rPr>
        <w:t>предприятий в</w:t>
      </w:r>
      <w:r w:rsidR="009A611B">
        <w:rPr>
          <w:rFonts w:ascii="Times New Roman" w:hAnsi="Times New Roman" w:cs="Times New Roman"/>
          <w:sz w:val="28"/>
          <w:szCs w:val="28"/>
        </w:rPr>
        <w:t xml:space="preserve"> </w:t>
      </w:r>
      <w:r w:rsidR="00131419">
        <w:rPr>
          <w:rFonts w:ascii="Times New Roman" w:hAnsi="Times New Roman" w:cs="Times New Roman"/>
          <w:sz w:val="28"/>
          <w:szCs w:val="28"/>
        </w:rPr>
        <w:t>курортно-туристическо</w:t>
      </w:r>
      <w:r w:rsidR="00CB48EE">
        <w:rPr>
          <w:rFonts w:ascii="Times New Roman" w:hAnsi="Times New Roman" w:cs="Times New Roman"/>
          <w:sz w:val="28"/>
          <w:szCs w:val="28"/>
        </w:rPr>
        <w:t>м</w:t>
      </w:r>
      <w:r w:rsidR="00131419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CB48E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выросли на</w:t>
      </w:r>
      <w:r w:rsidR="00131419">
        <w:rPr>
          <w:rFonts w:ascii="Times New Roman" w:hAnsi="Times New Roman" w:cs="Times New Roman"/>
          <w:sz w:val="28"/>
          <w:szCs w:val="28"/>
        </w:rPr>
        <w:t xml:space="preserve"> 21,6%, </w:t>
      </w:r>
      <w:r w:rsidR="00F240B5">
        <w:rPr>
          <w:rFonts w:ascii="Times New Roman" w:hAnsi="Times New Roman" w:cs="Times New Roman"/>
          <w:sz w:val="28"/>
          <w:szCs w:val="28"/>
        </w:rPr>
        <w:t>оборот</w:t>
      </w:r>
      <w:r w:rsidR="00CB7704">
        <w:rPr>
          <w:rFonts w:ascii="Times New Roman" w:hAnsi="Times New Roman" w:cs="Times New Roman"/>
          <w:sz w:val="28"/>
          <w:szCs w:val="28"/>
        </w:rPr>
        <w:t xml:space="preserve"> </w:t>
      </w:r>
      <w:r w:rsidR="00131419">
        <w:rPr>
          <w:rFonts w:ascii="Times New Roman" w:hAnsi="Times New Roman" w:cs="Times New Roman"/>
          <w:sz w:val="28"/>
          <w:szCs w:val="28"/>
        </w:rPr>
        <w:t>общественно</w:t>
      </w:r>
      <w:r w:rsidR="00F240B5">
        <w:rPr>
          <w:rFonts w:ascii="Times New Roman" w:hAnsi="Times New Roman" w:cs="Times New Roman"/>
          <w:sz w:val="28"/>
          <w:szCs w:val="28"/>
        </w:rPr>
        <w:t>го</w:t>
      </w:r>
      <w:r w:rsidR="00131419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F240B5">
        <w:rPr>
          <w:rFonts w:ascii="Times New Roman" w:hAnsi="Times New Roman" w:cs="Times New Roman"/>
          <w:sz w:val="28"/>
          <w:szCs w:val="28"/>
        </w:rPr>
        <w:t>я</w:t>
      </w:r>
      <w:r w:rsidR="00131419">
        <w:rPr>
          <w:rFonts w:ascii="Times New Roman" w:hAnsi="Times New Roman" w:cs="Times New Roman"/>
          <w:sz w:val="28"/>
          <w:szCs w:val="28"/>
        </w:rPr>
        <w:t xml:space="preserve"> </w:t>
      </w:r>
      <w:r w:rsidR="00CB48EE">
        <w:rPr>
          <w:rFonts w:ascii="Times New Roman" w:hAnsi="Times New Roman" w:cs="Times New Roman"/>
          <w:sz w:val="28"/>
          <w:szCs w:val="28"/>
        </w:rPr>
        <w:t>–</w:t>
      </w:r>
      <w:r w:rsidR="00131419">
        <w:rPr>
          <w:rFonts w:ascii="Times New Roman" w:hAnsi="Times New Roman" w:cs="Times New Roman"/>
          <w:sz w:val="28"/>
          <w:szCs w:val="28"/>
        </w:rPr>
        <w:t xml:space="preserve"> </w:t>
      </w:r>
      <w:r w:rsidR="00CB48EE">
        <w:rPr>
          <w:rFonts w:ascii="Times New Roman" w:hAnsi="Times New Roman" w:cs="Times New Roman"/>
          <w:sz w:val="28"/>
          <w:szCs w:val="28"/>
        </w:rPr>
        <w:t xml:space="preserve">на </w:t>
      </w:r>
      <w:r w:rsidR="00131419">
        <w:rPr>
          <w:rFonts w:ascii="Times New Roman" w:hAnsi="Times New Roman" w:cs="Times New Roman"/>
          <w:sz w:val="28"/>
          <w:szCs w:val="28"/>
        </w:rPr>
        <w:t xml:space="preserve">12,3%, </w:t>
      </w:r>
      <w:r w:rsidR="009A611B">
        <w:rPr>
          <w:rFonts w:ascii="Times New Roman" w:hAnsi="Times New Roman" w:cs="Times New Roman"/>
          <w:sz w:val="28"/>
          <w:szCs w:val="28"/>
        </w:rPr>
        <w:t>розничн</w:t>
      </w:r>
      <w:r w:rsidR="00F240B5">
        <w:rPr>
          <w:rFonts w:ascii="Times New Roman" w:hAnsi="Times New Roman" w:cs="Times New Roman"/>
          <w:sz w:val="28"/>
          <w:szCs w:val="28"/>
        </w:rPr>
        <w:t>ый</w:t>
      </w:r>
      <w:r w:rsidR="009A611B">
        <w:rPr>
          <w:rFonts w:ascii="Times New Roman" w:hAnsi="Times New Roman" w:cs="Times New Roman"/>
          <w:sz w:val="28"/>
          <w:szCs w:val="28"/>
        </w:rPr>
        <w:t xml:space="preserve"> то</w:t>
      </w:r>
      <w:r w:rsidR="00F240B5">
        <w:rPr>
          <w:rFonts w:ascii="Times New Roman" w:hAnsi="Times New Roman" w:cs="Times New Roman"/>
          <w:sz w:val="28"/>
          <w:szCs w:val="28"/>
        </w:rPr>
        <w:t>варооборот</w:t>
      </w:r>
      <w:r w:rsidR="00CB7704">
        <w:rPr>
          <w:rFonts w:ascii="Times New Roman" w:hAnsi="Times New Roman" w:cs="Times New Roman"/>
          <w:sz w:val="28"/>
          <w:szCs w:val="28"/>
        </w:rPr>
        <w:t xml:space="preserve"> </w:t>
      </w:r>
      <w:r w:rsidR="00CB48EE">
        <w:rPr>
          <w:rFonts w:ascii="Times New Roman" w:hAnsi="Times New Roman" w:cs="Times New Roman"/>
          <w:sz w:val="28"/>
          <w:szCs w:val="28"/>
        </w:rPr>
        <w:t>–</w:t>
      </w:r>
      <w:r w:rsidR="00CB7704">
        <w:rPr>
          <w:rFonts w:ascii="Times New Roman" w:hAnsi="Times New Roman" w:cs="Times New Roman"/>
          <w:sz w:val="28"/>
          <w:szCs w:val="28"/>
        </w:rPr>
        <w:t xml:space="preserve"> </w:t>
      </w:r>
      <w:r w:rsidR="00CB48EE">
        <w:rPr>
          <w:rFonts w:ascii="Times New Roman" w:hAnsi="Times New Roman" w:cs="Times New Roman"/>
          <w:sz w:val="28"/>
          <w:szCs w:val="28"/>
        </w:rPr>
        <w:t xml:space="preserve">на </w:t>
      </w:r>
      <w:r w:rsidR="00CB7704">
        <w:rPr>
          <w:rFonts w:ascii="Times New Roman" w:hAnsi="Times New Roman" w:cs="Times New Roman"/>
          <w:sz w:val="28"/>
          <w:szCs w:val="28"/>
        </w:rPr>
        <w:t>9,7%</w:t>
      </w:r>
      <w:r w:rsidR="00CB48EE">
        <w:rPr>
          <w:rFonts w:ascii="Times New Roman" w:hAnsi="Times New Roman" w:cs="Times New Roman"/>
          <w:sz w:val="28"/>
          <w:szCs w:val="28"/>
        </w:rPr>
        <w:t>,</w:t>
      </w:r>
      <w:r w:rsidR="00CB48EE" w:rsidRPr="00CB48EE">
        <w:rPr>
          <w:rFonts w:ascii="Times New Roman" w:hAnsi="Times New Roman" w:cs="Times New Roman"/>
          <w:sz w:val="28"/>
          <w:szCs w:val="28"/>
        </w:rPr>
        <w:t xml:space="preserve"> </w:t>
      </w:r>
      <w:r w:rsidR="00F240B5">
        <w:rPr>
          <w:rFonts w:ascii="Times New Roman" w:hAnsi="Times New Roman" w:cs="Times New Roman"/>
          <w:sz w:val="28"/>
          <w:szCs w:val="28"/>
        </w:rPr>
        <w:t>объем выполненных работ на</w:t>
      </w:r>
      <w:r w:rsidR="00CB48EE">
        <w:rPr>
          <w:rFonts w:ascii="Times New Roman" w:hAnsi="Times New Roman" w:cs="Times New Roman"/>
          <w:sz w:val="28"/>
          <w:szCs w:val="28"/>
        </w:rPr>
        <w:t xml:space="preserve"> транспорте – на 2,1%.</w:t>
      </w:r>
      <w:r w:rsidR="00AF4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Валовая продукция сельского хозяйства увеличилась на 1</w:t>
      </w:r>
      <w:r w:rsidR="00752CE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752C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</w:t>
      </w:r>
      <w:r w:rsidR="00CB48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F9" w:rsidRDefault="002B2E99" w:rsidP="00CB4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Отрицательная динамика наблюдалась в </w:t>
      </w:r>
      <w:r w:rsidR="00F240B5">
        <w:rPr>
          <w:rFonts w:ascii="Times New Roman" w:hAnsi="Times New Roman" w:cs="Times New Roman"/>
          <w:sz w:val="28"/>
          <w:szCs w:val="28"/>
        </w:rPr>
        <w:t xml:space="preserve">строительстве (-7,7%) и </w:t>
      </w:r>
      <w:r>
        <w:rPr>
          <w:rFonts w:ascii="Times New Roman" w:hAnsi="Times New Roman" w:cs="Times New Roman"/>
          <w:sz w:val="28"/>
          <w:szCs w:val="28"/>
        </w:rPr>
        <w:t>промышленности (-1,2%)</w:t>
      </w:r>
      <w:r w:rsidR="004D13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F9" w:rsidRPr="000647F9" w:rsidRDefault="003C5DA5" w:rsidP="00064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</w:t>
      </w:r>
      <w:r w:rsidR="000647F9" w:rsidRPr="000647F9">
        <w:rPr>
          <w:rFonts w:ascii="Times New Roman" w:hAnsi="Times New Roman" w:cs="Times New Roman"/>
          <w:sz w:val="28"/>
          <w:szCs w:val="28"/>
        </w:rPr>
        <w:t xml:space="preserve"> отгрузки промышленно</w:t>
      </w:r>
      <w:r>
        <w:rPr>
          <w:rFonts w:ascii="Times New Roman" w:hAnsi="Times New Roman" w:cs="Times New Roman"/>
          <w:sz w:val="28"/>
          <w:szCs w:val="28"/>
        </w:rPr>
        <w:t>й продукции</w:t>
      </w:r>
      <w:r w:rsidR="000647F9" w:rsidRPr="00064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обусловлено </w:t>
      </w:r>
      <w:r w:rsidR="00F240B5">
        <w:rPr>
          <w:rFonts w:ascii="Times New Roman" w:hAnsi="Times New Roman" w:cs="Times New Roman"/>
          <w:sz w:val="28"/>
          <w:szCs w:val="28"/>
        </w:rPr>
        <w:t>исключение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240B5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F240B5">
        <w:rPr>
          <w:rFonts w:ascii="Times New Roman" w:hAnsi="Times New Roman" w:cs="Times New Roman"/>
          <w:sz w:val="28"/>
          <w:szCs w:val="28"/>
        </w:rPr>
        <w:t xml:space="preserve"> резервной электростанции платы за мощность</w:t>
      </w:r>
      <w:r w:rsidR="008A36E2">
        <w:rPr>
          <w:rFonts w:ascii="Times New Roman" w:hAnsi="Times New Roman" w:cs="Times New Roman"/>
          <w:sz w:val="28"/>
          <w:szCs w:val="28"/>
        </w:rPr>
        <w:t>,</w:t>
      </w:r>
      <w:r w:rsidR="00A11E26">
        <w:rPr>
          <w:rFonts w:ascii="Times New Roman" w:hAnsi="Times New Roman" w:cs="Times New Roman"/>
          <w:sz w:val="28"/>
          <w:szCs w:val="28"/>
        </w:rPr>
        <w:t xml:space="preserve"> из-за</w:t>
      </w:r>
      <w:r w:rsidR="000647F9" w:rsidRPr="000647F9">
        <w:rPr>
          <w:rFonts w:ascii="Times New Roman" w:hAnsi="Times New Roman" w:cs="Times New Roman"/>
          <w:sz w:val="28"/>
          <w:szCs w:val="28"/>
        </w:rPr>
        <w:t xml:space="preserve"> чего отгрузка по виду деятельности «обеспечение электрической энергией, газом и паром; кондиционирование воздуха» сократилась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647F9" w:rsidRPr="000647F9">
        <w:rPr>
          <w:rFonts w:ascii="Times New Roman" w:hAnsi="Times New Roman" w:cs="Times New Roman"/>
          <w:sz w:val="28"/>
          <w:szCs w:val="28"/>
        </w:rPr>
        <w:t xml:space="preserve">на 1,9 </w:t>
      </w:r>
      <w:proofErr w:type="gramStart"/>
      <w:r w:rsidR="000647F9" w:rsidRPr="000647F9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="000647F9" w:rsidRPr="000647F9">
        <w:rPr>
          <w:rFonts w:ascii="Times New Roman" w:hAnsi="Times New Roman" w:cs="Times New Roman"/>
          <w:sz w:val="28"/>
          <w:szCs w:val="28"/>
        </w:rPr>
        <w:t xml:space="preserve"> рублей или на 63,7%. </w:t>
      </w:r>
      <w:r w:rsidR="004D1396">
        <w:rPr>
          <w:rFonts w:ascii="Times New Roman" w:hAnsi="Times New Roman" w:cs="Times New Roman"/>
          <w:sz w:val="28"/>
          <w:szCs w:val="28"/>
        </w:rPr>
        <w:t>При этом, б</w:t>
      </w:r>
      <w:r w:rsidR="000647F9" w:rsidRPr="000647F9">
        <w:rPr>
          <w:rFonts w:ascii="Times New Roman" w:hAnsi="Times New Roman" w:cs="Times New Roman"/>
          <w:sz w:val="28"/>
          <w:szCs w:val="28"/>
        </w:rPr>
        <w:t>ез учета вышеука</w:t>
      </w:r>
      <w:r w:rsidR="002C2600">
        <w:rPr>
          <w:rFonts w:ascii="Times New Roman" w:hAnsi="Times New Roman" w:cs="Times New Roman"/>
          <w:sz w:val="28"/>
          <w:szCs w:val="28"/>
        </w:rPr>
        <w:t>занного фактора совокупный рост</w:t>
      </w:r>
      <w:r w:rsidR="000647F9" w:rsidRPr="000647F9">
        <w:rPr>
          <w:rFonts w:ascii="Times New Roman" w:hAnsi="Times New Roman" w:cs="Times New Roman"/>
          <w:sz w:val="28"/>
          <w:szCs w:val="28"/>
        </w:rPr>
        <w:t xml:space="preserve"> в промышленности оценивается на уровне 11,3%, индекс промышленного производства – на уровне 101,6%.</w:t>
      </w:r>
    </w:p>
    <w:p w:rsidR="00810A88" w:rsidRPr="00810A88" w:rsidRDefault="008A36E2" w:rsidP="0081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10A88" w:rsidRPr="00810A88">
        <w:rPr>
          <w:rFonts w:ascii="Times New Roman" w:hAnsi="Times New Roman" w:cs="Times New Roman"/>
          <w:sz w:val="28"/>
          <w:szCs w:val="28"/>
        </w:rPr>
        <w:t xml:space="preserve">реднесписочная численность работающих на предприятиях округа  сократилась 1245 человек или на 3%. </w:t>
      </w:r>
    </w:p>
    <w:p w:rsidR="00810A88" w:rsidRPr="00810A88" w:rsidRDefault="00810A88" w:rsidP="0081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A88">
        <w:rPr>
          <w:rFonts w:ascii="Times New Roman" w:hAnsi="Times New Roman" w:cs="Times New Roman"/>
          <w:sz w:val="28"/>
          <w:szCs w:val="28"/>
        </w:rPr>
        <w:t>Вместе с тем, в 2024 г. количество субъектов малого и среднего предпринимательства увеличилось на 6,5%.</w:t>
      </w:r>
    </w:p>
    <w:p w:rsidR="00211582" w:rsidRDefault="00810A88" w:rsidP="0081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A88">
        <w:rPr>
          <w:rFonts w:ascii="Times New Roman" w:hAnsi="Times New Roman" w:cs="Times New Roman"/>
          <w:sz w:val="28"/>
          <w:szCs w:val="28"/>
        </w:rPr>
        <w:t xml:space="preserve">Ситуация на рынке труда оставалась стабильной. Уровень безработицы в 2024 г. составил 0,2%, что ниже показателя 2023 г на 0,1 </w:t>
      </w:r>
      <w:proofErr w:type="spellStart"/>
      <w:r w:rsidRPr="00810A88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810A88">
        <w:rPr>
          <w:rFonts w:ascii="Times New Roman" w:hAnsi="Times New Roman" w:cs="Times New Roman"/>
          <w:sz w:val="28"/>
          <w:szCs w:val="28"/>
        </w:rPr>
        <w:t>.</w:t>
      </w:r>
    </w:p>
    <w:p w:rsidR="00810A88" w:rsidRPr="00810A88" w:rsidRDefault="00810A88" w:rsidP="0081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0A88">
        <w:rPr>
          <w:rFonts w:ascii="Times New Roman" w:hAnsi="Times New Roman" w:cs="Times New Roman"/>
          <w:sz w:val="28"/>
          <w:szCs w:val="28"/>
        </w:rPr>
        <w:t xml:space="preserve"> 2024 г. в округе </w:t>
      </w:r>
      <w:r w:rsidR="008A36E2">
        <w:rPr>
          <w:rFonts w:ascii="Times New Roman" w:hAnsi="Times New Roman" w:cs="Times New Roman"/>
          <w:sz w:val="28"/>
          <w:szCs w:val="28"/>
        </w:rPr>
        <w:t>увеличились</w:t>
      </w:r>
      <w:r w:rsidRPr="00810A88">
        <w:rPr>
          <w:rFonts w:ascii="Times New Roman" w:hAnsi="Times New Roman" w:cs="Times New Roman"/>
          <w:sz w:val="28"/>
          <w:szCs w:val="28"/>
        </w:rPr>
        <w:t xml:space="preserve"> оплата труда, финансовые результаты и инвестиции. </w:t>
      </w:r>
    </w:p>
    <w:p w:rsidR="00810A88" w:rsidRPr="00810A88" w:rsidRDefault="00810A88" w:rsidP="0081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A88">
        <w:rPr>
          <w:rFonts w:ascii="Times New Roman" w:hAnsi="Times New Roman" w:cs="Times New Roman"/>
          <w:sz w:val="28"/>
          <w:szCs w:val="28"/>
        </w:rPr>
        <w:t xml:space="preserve">Фонд оплаты труда предприятий округа вырос на 14,4%, а средняя заработная плата – на 17,9% до 65 392 рубля. </w:t>
      </w:r>
    </w:p>
    <w:p w:rsidR="00810A88" w:rsidRPr="00810A88" w:rsidRDefault="00810A88" w:rsidP="0081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A88">
        <w:rPr>
          <w:rFonts w:ascii="Times New Roman" w:hAnsi="Times New Roman" w:cs="Times New Roman"/>
          <w:sz w:val="28"/>
          <w:szCs w:val="28"/>
        </w:rPr>
        <w:t xml:space="preserve">Сальдированный финансовый результат деятельности организаций в 2024 г. (31,5 </w:t>
      </w:r>
      <w:proofErr w:type="gramStart"/>
      <w:r w:rsidRPr="00810A88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810A88">
        <w:rPr>
          <w:rFonts w:ascii="Times New Roman" w:hAnsi="Times New Roman" w:cs="Times New Roman"/>
          <w:sz w:val="28"/>
          <w:szCs w:val="28"/>
        </w:rPr>
        <w:t xml:space="preserve"> руб.), превысил показатель 2023 г. на 26,2%. </w:t>
      </w:r>
    </w:p>
    <w:p w:rsidR="00810A88" w:rsidRPr="00810A88" w:rsidRDefault="00810A88" w:rsidP="0081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A88">
        <w:rPr>
          <w:rFonts w:ascii="Times New Roman" w:hAnsi="Times New Roman" w:cs="Times New Roman"/>
          <w:sz w:val="28"/>
          <w:szCs w:val="28"/>
        </w:rPr>
        <w:t xml:space="preserve">Прибыль прибыльных предприятий составила 32,7 </w:t>
      </w:r>
      <w:proofErr w:type="gramStart"/>
      <w:r w:rsidRPr="00810A88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810A88">
        <w:rPr>
          <w:rFonts w:ascii="Times New Roman" w:hAnsi="Times New Roman" w:cs="Times New Roman"/>
          <w:sz w:val="28"/>
          <w:szCs w:val="28"/>
        </w:rPr>
        <w:t xml:space="preserve"> рублей с ростом к 2023 г. на 25%. Значительно увеличилась прибыль в обрабатывающих производствах (в 2,2 раза)</w:t>
      </w:r>
      <w:r w:rsidR="008A36E2">
        <w:rPr>
          <w:rFonts w:ascii="Times New Roman" w:hAnsi="Times New Roman" w:cs="Times New Roman"/>
          <w:sz w:val="28"/>
          <w:szCs w:val="28"/>
        </w:rPr>
        <w:t xml:space="preserve"> и</w:t>
      </w:r>
      <w:r w:rsidRPr="00810A88">
        <w:rPr>
          <w:rFonts w:ascii="Times New Roman" w:hAnsi="Times New Roman" w:cs="Times New Roman"/>
          <w:sz w:val="28"/>
          <w:szCs w:val="28"/>
        </w:rPr>
        <w:t xml:space="preserve"> курортн</w:t>
      </w:r>
      <w:r w:rsidR="008A36E2">
        <w:rPr>
          <w:rFonts w:ascii="Times New Roman" w:hAnsi="Times New Roman" w:cs="Times New Roman"/>
          <w:sz w:val="28"/>
          <w:szCs w:val="28"/>
        </w:rPr>
        <w:t>о-туристическом комплексе</w:t>
      </w:r>
      <w:r w:rsidRPr="00810A88">
        <w:rPr>
          <w:rFonts w:ascii="Times New Roman" w:hAnsi="Times New Roman" w:cs="Times New Roman"/>
          <w:sz w:val="28"/>
          <w:szCs w:val="28"/>
        </w:rPr>
        <w:t xml:space="preserve"> (в 1,5 раза).</w:t>
      </w:r>
    </w:p>
    <w:p w:rsidR="00810A88" w:rsidRPr="00810A88" w:rsidRDefault="00810A88" w:rsidP="0081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A88">
        <w:rPr>
          <w:rFonts w:ascii="Times New Roman" w:hAnsi="Times New Roman" w:cs="Times New Roman"/>
          <w:sz w:val="28"/>
          <w:szCs w:val="28"/>
        </w:rPr>
        <w:lastRenderedPageBreak/>
        <w:t xml:space="preserve">Убытки убыточных предприятий уменьшились по сравнению с 2023 г. на 2,4% и составили 1,1 </w:t>
      </w:r>
      <w:proofErr w:type="gramStart"/>
      <w:r w:rsidRPr="00810A88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810A8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A36E2" w:rsidRDefault="00810A88" w:rsidP="0081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A88">
        <w:rPr>
          <w:rFonts w:ascii="Times New Roman" w:hAnsi="Times New Roman" w:cs="Times New Roman"/>
          <w:sz w:val="28"/>
          <w:szCs w:val="28"/>
        </w:rPr>
        <w:t xml:space="preserve">Объем инвестиций в Туапсинском муниципальном округе в 2024 г. превысил 22,1 </w:t>
      </w:r>
      <w:proofErr w:type="gramStart"/>
      <w:r w:rsidRPr="00810A88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810A88">
        <w:rPr>
          <w:rFonts w:ascii="Times New Roman" w:hAnsi="Times New Roman" w:cs="Times New Roman"/>
          <w:sz w:val="28"/>
          <w:szCs w:val="28"/>
        </w:rPr>
        <w:t xml:space="preserve"> рублей, что на 13,9% больше, чем в 2023 г. </w:t>
      </w:r>
    </w:p>
    <w:p w:rsidR="00810A88" w:rsidRDefault="00810A88" w:rsidP="0081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A88">
        <w:rPr>
          <w:rFonts w:ascii="Times New Roman" w:hAnsi="Times New Roman" w:cs="Times New Roman"/>
          <w:sz w:val="28"/>
          <w:szCs w:val="28"/>
        </w:rPr>
        <w:t xml:space="preserve">Полная учетная стоимость основных фондов на конец 2024 г. увеличилась на 12,3% до 111,2 </w:t>
      </w:r>
      <w:proofErr w:type="gramStart"/>
      <w:r w:rsidRPr="00810A88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810A8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C5DA5" w:rsidRDefault="00783FB6" w:rsidP="00810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</w:t>
      </w:r>
      <w:r w:rsidR="007E1D6E">
        <w:rPr>
          <w:rFonts w:ascii="Times New Roman" w:hAnsi="Times New Roman" w:cs="Times New Roman"/>
          <w:sz w:val="28"/>
          <w:szCs w:val="28"/>
        </w:rPr>
        <w:t>экономических показателей</w:t>
      </w:r>
      <w:r w:rsidR="003C5DA5">
        <w:rPr>
          <w:rFonts w:ascii="Times New Roman" w:hAnsi="Times New Roman" w:cs="Times New Roman"/>
          <w:sz w:val="28"/>
          <w:szCs w:val="28"/>
        </w:rPr>
        <w:t xml:space="preserve"> был поддержан инфляционной составляющей.</w:t>
      </w:r>
    </w:p>
    <w:p w:rsidR="00F87EF8" w:rsidRPr="00F87EF8" w:rsidRDefault="00F87EF8" w:rsidP="00CB4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FC2" w:rsidRDefault="00D468D7" w:rsidP="00AB214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F3FC2">
        <w:rPr>
          <w:rFonts w:ascii="Times New Roman" w:hAnsi="Times New Roman" w:cs="Times New Roman"/>
          <w:sz w:val="28"/>
          <w:szCs w:val="28"/>
        </w:rPr>
        <w:t xml:space="preserve">Основные ключевые моменты, </w:t>
      </w:r>
      <w:r w:rsidR="00AB2141" w:rsidRPr="000F3FC2">
        <w:rPr>
          <w:rFonts w:ascii="Times New Roman" w:hAnsi="Times New Roman" w:cs="Times New Roman"/>
          <w:sz w:val="28"/>
          <w:szCs w:val="28"/>
        </w:rPr>
        <w:t>характеризующие</w:t>
      </w:r>
    </w:p>
    <w:p w:rsidR="00AB2141" w:rsidRDefault="00D468D7" w:rsidP="00AB214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3FC2">
        <w:rPr>
          <w:rFonts w:ascii="Times New Roman" w:hAnsi="Times New Roman" w:cs="Times New Roman"/>
          <w:sz w:val="28"/>
          <w:szCs w:val="28"/>
        </w:rPr>
        <w:t xml:space="preserve">ситуацию в экономике </w:t>
      </w:r>
      <w:r w:rsidR="00AB2141">
        <w:rPr>
          <w:rFonts w:ascii="Times New Roman" w:hAnsi="Times New Roman" w:cs="Times New Roman"/>
          <w:sz w:val="28"/>
          <w:szCs w:val="28"/>
        </w:rPr>
        <w:t xml:space="preserve">Туапсинского муниципального </w:t>
      </w:r>
      <w:r w:rsidR="00AB2141" w:rsidRPr="000F3FC2">
        <w:rPr>
          <w:rFonts w:ascii="Times New Roman" w:hAnsi="Times New Roman" w:cs="Times New Roman"/>
          <w:sz w:val="28"/>
          <w:szCs w:val="28"/>
        </w:rPr>
        <w:t>округа</w:t>
      </w:r>
    </w:p>
    <w:p w:rsidR="00D468D7" w:rsidRPr="000F3FC2" w:rsidRDefault="00D468D7" w:rsidP="000F3FC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F3FC2">
        <w:rPr>
          <w:rFonts w:ascii="Times New Roman" w:hAnsi="Times New Roman" w:cs="Times New Roman"/>
          <w:sz w:val="28"/>
          <w:szCs w:val="28"/>
        </w:rPr>
        <w:t>в 2025 г</w:t>
      </w:r>
      <w:r w:rsidR="00A24A6E">
        <w:rPr>
          <w:rFonts w:ascii="Times New Roman" w:hAnsi="Times New Roman" w:cs="Times New Roman"/>
          <w:sz w:val="28"/>
          <w:szCs w:val="28"/>
        </w:rPr>
        <w:t>оду</w:t>
      </w:r>
    </w:p>
    <w:p w:rsidR="00D468D7" w:rsidRDefault="00D468D7" w:rsidP="00D468D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62F0" w:rsidRPr="001662F0" w:rsidRDefault="00AC087B" w:rsidP="00D46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январе-</w:t>
      </w:r>
      <w:r w:rsidR="00210788">
        <w:rPr>
          <w:rFonts w:ascii="Times New Roman" w:hAnsi="Times New Roman" w:cs="Times New Roman"/>
          <w:sz w:val="28"/>
          <w:szCs w:val="28"/>
        </w:rPr>
        <w:t>августе</w:t>
      </w:r>
      <w:r>
        <w:rPr>
          <w:rFonts w:ascii="Times New Roman" w:hAnsi="Times New Roman" w:cs="Times New Roman"/>
          <w:sz w:val="28"/>
          <w:szCs w:val="28"/>
        </w:rPr>
        <w:t> 2025 </w:t>
      </w:r>
      <w:r w:rsidRPr="001662F0">
        <w:rPr>
          <w:rFonts w:ascii="Times New Roman" w:hAnsi="Times New Roman" w:cs="Times New Roman"/>
          <w:sz w:val="28"/>
          <w:szCs w:val="28"/>
        </w:rPr>
        <w:t xml:space="preserve">г. </w:t>
      </w:r>
      <w:r w:rsidR="00C30357">
        <w:rPr>
          <w:rFonts w:ascii="Times New Roman" w:hAnsi="Times New Roman" w:cs="Times New Roman"/>
          <w:sz w:val="28"/>
          <w:szCs w:val="28"/>
        </w:rPr>
        <w:t>крупн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C30357">
        <w:rPr>
          <w:rFonts w:ascii="Times New Roman" w:hAnsi="Times New Roman" w:cs="Times New Roman"/>
          <w:sz w:val="28"/>
          <w:szCs w:val="28"/>
        </w:rPr>
        <w:t xml:space="preserve"> и средн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30357">
        <w:rPr>
          <w:rFonts w:ascii="Times New Roman" w:hAnsi="Times New Roman" w:cs="Times New Roman"/>
          <w:sz w:val="28"/>
          <w:szCs w:val="28"/>
        </w:rPr>
        <w:t>е предпри</w:t>
      </w:r>
      <w:r>
        <w:rPr>
          <w:rFonts w:ascii="Times New Roman" w:hAnsi="Times New Roman" w:cs="Times New Roman"/>
          <w:sz w:val="28"/>
          <w:szCs w:val="28"/>
        </w:rPr>
        <w:t>ятия</w:t>
      </w:r>
      <w:r w:rsidR="00C30357">
        <w:rPr>
          <w:rFonts w:ascii="Times New Roman" w:hAnsi="Times New Roman" w:cs="Times New Roman"/>
          <w:sz w:val="28"/>
          <w:szCs w:val="28"/>
        </w:rPr>
        <w:t xml:space="preserve"> </w:t>
      </w:r>
      <w:r w:rsidRPr="00D468D7">
        <w:rPr>
          <w:rFonts w:ascii="Times New Roman" w:hAnsi="Times New Roman" w:cs="Times New Roman"/>
          <w:sz w:val="28"/>
          <w:szCs w:val="28"/>
        </w:rPr>
        <w:t xml:space="preserve">базовых отраслей экономики </w:t>
      </w:r>
      <w:r w:rsidR="00C30357">
        <w:rPr>
          <w:rFonts w:ascii="Times New Roman" w:hAnsi="Times New Roman" w:cs="Times New Roman"/>
          <w:sz w:val="28"/>
          <w:szCs w:val="28"/>
        </w:rPr>
        <w:t xml:space="preserve">Туапсинского муниципального округа </w:t>
      </w:r>
      <w:r w:rsidR="00A00D26" w:rsidRPr="001662F0">
        <w:rPr>
          <w:rFonts w:ascii="Times New Roman" w:hAnsi="Times New Roman" w:cs="Times New Roman"/>
          <w:sz w:val="28"/>
          <w:szCs w:val="28"/>
        </w:rPr>
        <w:t>увеличи</w:t>
      </w:r>
      <w:r>
        <w:rPr>
          <w:rFonts w:ascii="Times New Roman" w:hAnsi="Times New Roman" w:cs="Times New Roman"/>
          <w:sz w:val="28"/>
          <w:szCs w:val="28"/>
        </w:rPr>
        <w:t>ли объем</w:t>
      </w:r>
      <w:r w:rsidR="00A00D26" w:rsidRPr="00166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отгрузки продукции, выполненных работ </w:t>
      </w:r>
      <w:r w:rsidR="00A00D26" w:rsidRPr="001662F0">
        <w:rPr>
          <w:rFonts w:ascii="Times New Roman" w:hAnsi="Times New Roman" w:cs="Times New Roman"/>
          <w:sz w:val="28"/>
          <w:szCs w:val="28"/>
        </w:rPr>
        <w:t>по сравнению с аналогичным периодом 2024 г. на</w:t>
      </w:r>
      <w:r w:rsidR="00F66FDD" w:rsidRPr="001662F0">
        <w:rPr>
          <w:rFonts w:ascii="Times New Roman" w:hAnsi="Times New Roman" w:cs="Times New Roman"/>
          <w:sz w:val="28"/>
          <w:szCs w:val="28"/>
        </w:rPr>
        <w:t xml:space="preserve"> </w:t>
      </w:r>
      <w:r w:rsidR="00057F90">
        <w:rPr>
          <w:rFonts w:ascii="Times New Roman" w:hAnsi="Times New Roman" w:cs="Times New Roman"/>
          <w:sz w:val="28"/>
          <w:szCs w:val="28"/>
        </w:rPr>
        <w:t>8,1</w:t>
      </w:r>
      <w:r w:rsidR="00F66FDD" w:rsidRPr="001662F0">
        <w:rPr>
          <w:rFonts w:ascii="Times New Roman" w:hAnsi="Times New Roman" w:cs="Times New Roman"/>
          <w:sz w:val="28"/>
          <w:szCs w:val="28"/>
        </w:rPr>
        <w:t>%</w:t>
      </w:r>
      <w:r w:rsidR="007E4F8F">
        <w:rPr>
          <w:rFonts w:ascii="Times New Roman" w:hAnsi="Times New Roman" w:cs="Times New Roman"/>
          <w:sz w:val="28"/>
          <w:szCs w:val="28"/>
        </w:rPr>
        <w:t xml:space="preserve"> в действующих ценах</w:t>
      </w:r>
      <w:r w:rsidR="00442B1C">
        <w:rPr>
          <w:rFonts w:ascii="Times New Roman" w:hAnsi="Times New Roman" w:cs="Times New Roman"/>
          <w:sz w:val="28"/>
          <w:szCs w:val="28"/>
        </w:rPr>
        <w:t>.</w:t>
      </w:r>
      <w:r w:rsidR="00706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2F0" w:rsidRDefault="001662F0" w:rsidP="001662F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Отгрузка промышленности продукции увеличилась на </w:t>
      </w:r>
      <w:r w:rsidR="00057F90">
        <w:rPr>
          <w:rFonts w:ascii="Times New Roman" w:hAnsi="Times New Roman" w:cs="Times New Roman"/>
          <w:sz w:val="28"/>
          <w:szCs w:val="28"/>
        </w:rPr>
        <w:t>37,5</w:t>
      </w:r>
      <w:r>
        <w:rPr>
          <w:rFonts w:ascii="Times New Roman" w:hAnsi="Times New Roman" w:cs="Times New Roman"/>
          <w:sz w:val="28"/>
          <w:szCs w:val="28"/>
        </w:rPr>
        <w:t xml:space="preserve">%, объем строительных работ - на </w:t>
      </w:r>
      <w:r w:rsidR="00057F90">
        <w:rPr>
          <w:rFonts w:ascii="Times New Roman" w:hAnsi="Times New Roman" w:cs="Times New Roman"/>
          <w:sz w:val="28"/>
          <w:szCs w:val="28"/>
        </w:rPr>
        <w:t>56,7</w:t>
      </w:r>
      <w:r w:rsidR="000009A3">
        <w:rPr>
          <w:rFonts w:ascii="Times New Roman" w:hAnsi="Times New Roman" w:cs="Times New Roman"/>
          <w:sz w:val="28"/>
          <w:szCs w:val="28"/>
        </w:rPr>
        <w:t>%, д</w:t>
      </w:r>
      <w:r>
        <w:rPr>
          <w:rFonts w:ascii="Times New Roman" w:hAnsi="Times New Roman" w:cs="Times New Roman"/>
          <w:sz w:val="28"/>
          <w:szCs w:val="28"/>
        </w:rPr>
        <w:t xml:space="preserve">оходы учреждений курортно - туристического комплекса </w:t>
      </w:r>
      <w:r w:rsidR="000009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 1</w:t>
      </w:r>
      <w:r w:rsidR="00057F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7F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  <w:r w:rsidR="004E62C4">
        <w:rPr>
          <w:rFonts w:ascii="Times New Roman" w:hAnsi="Times New Roman" w:cs="Times New Roman"/>
          <w:sz w:val="28"/>
          <w:szCs w:val="28"/>
        </w:rPr>
        <w:t>оборот общественного питания – на 17,</w:t>
      </w:r>
      <w:r w:rsidR="00057F90">
        <w:rPr>
          <w:rFonts w:ascii="Times New Roman" w:hAnsi="Times New Roman" w:cs="Times New Roman"/>
          <w:sz w:val="28"/>
          <w:szCs w:val="28"/>
        </w:rPr>
        <w:t>3</w:t>
      </w:r>
      <w:r w:rsidR="004E62C4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розничный товарооборот – на 2,2%.</w:t>
      </w:r>
    </w:p>
    <w:p w:rsidR="007064BA" w:rsidRPr="007064BA" w:rsidRDefault="000009A3" w:rsidP="007064B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промышленного производства </w:t>
      </w:r>
      <w:r w:rsidR="007E4F8F">
        <w:rPr>
          <w:rFonts w:ascii="Times New Roman" w:hAnsi="Times New Roman" w:cs="Times New Roman"/>
          <w:sz w:val="28"/>
          <w:szCs w:val="28"/>
        </w:rPr>
        <w:t xml:space="preserve">был </w:t>
      </w:r>
      <w:r w:rsidR="00AC087B">
        <w:rPr>
          <w:rFonts w:ascii="Times New Roman" w:hAnsi="Times New Roman" w:cs="Times New Roman"/>
          <w:sz w:val="28"/>
          <w:szCs w:val="28"/>
        </w:rPr>
        <w:t xml:space="preserve">обусловлен низкой базой </w:t>
      </w:r>
      <w:r w:rsidR="007E4F8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57F90">
        <w:rPr>
          <w:rFonts w:ascii="Times New Roman" w:hAnsi="Times New Roman" w:cs="Times New Roman"/>
          <w:sz w:val="28"/>
          <w:szCs w:val="28"/>
        </w:rPr>
        <w:t>8</w:t>
      </w:r>
      <w:r w:rsidR="00AC087B">
        <w:rPr>
          <w:rFonts w:ascii="Times New Roman" w:hAnsi="Times New Roman" w:cs="Times New Roman"/>
          <w:sz w:val="28"/>
          <w:szCs w:val="28"/>
        </w:rPr>
        <w:t xml:space="preserve"> месяцев 2024 г.</w:t>
      </w:r>
      <w:r w:rsidR="007B7CF8">
        <w:rPr>
          <w:rFonts w:ascii="Times New Roman" w:hAnsi="Times New Roman" w:cs="Times New Roman"/>
          <w:sz w:val="28"/>
          <w:szCs w:val="28"/>
        </w:rPr>
        <w:t xml:space="preserve"> из-за снижения</w:t>
      </w:r>
      <w:r>
        <w:rPr>
          <w:rFonts w:ascii="Times New Roman" w:hAnsi="Times New Roman" w:cs="Times New Roman"/>
          <w:sz w:val="28"/>
          <w:szCs w:val="28"/>
        </w:rPr>
        <w:t xml:space="preserve"> отгрузки </w:t>
      </w:r>
      <w:r w:rsidR="007B7CF8">
        <w:rPr>
          <w:rFonts w:ascii="Times New Roman" w:hAnsi="Times New Roman" w:cs="Times New Roman"/>
          <w:sz w:val="28"/>
          <w:szCs w:val="28"/>
        </w:rPr>
        <w:t xml:space="preserve">в период проведения </w:t>
      </w:r>
      <w:r>
        <w:rPr>
          <w:rFonts w:ascii="Times New Roman" w:hAnsi="Times New Roman" w:cs="Times New Roman"/>
          <w:sz w:val="28"/>
          <w:szCs w:val="28"/>
        </w:rPr>
        <w:t>ремонта оборудования</w:t>
      </w:r>
      <w:r w:rsidR="007B7CF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 значительной мере был восстановительным. </w:t>
      </w:r>
    </w:p>
    <w:p w:rsidR="006E2275" w:rsidRDefault="00DD0ABA" w:rsidP="00DD0AB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Отрицательная динамика наблюдалась в транспорте и сельском хозяйстве. </w:t>
      </w:r>
    </w:p>
    <w:p w:rsidR="007E4F8F" w:rsidRDefault="00DD0ABA" w:rsidP="00DD0AB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работ в транспортном комплексе сократился на 6,6% в результате снижения спроса на транспортную обработку зерновых. </w:t>
      </w:r>
    </w:p>
    <w:p w:rsidR="00DD0ABA" w:rsidRDefault="00DD0ABA" w:rsidP="00DD0AB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Отгрузка сельскохозяйственной продукции уменьшилась на 17,3% из-за более поздних сроков начала уборки урожая. </w:t>
      </w:r>
    </w:p>
    <w:p w:rsidR="00D22A50" w:rsidRDefault="00D22A50" w:rsidP="00D22A5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E4F8F">
        <w:rPr>
          <w:rFonts w:ascii="Times New Roman" w:hAnsi="Times New Roman" w:cs="Times New Roman"/>
          <w:sz w:val="28"/>
          <w:szCs w:val="28"/>
        </w:rPr>
        <w:t>реднесписочная численность работающих на предприятиях увеличилась на 0,5%</w:t>
      </w:r>
      <w:r>
        <w:rPr>
          <w:rFonts w:ascii="Times New Roman" w:hAnsi="Times New Roman" w:cs="Times New Roman"/>
          <w:sz w:val="28"/>
          <w:szCs w:val="28"/>
        </w:rPr>
        <w:t xml:space="preserve">, фонд оплаты труда - на 16,1%, средняя заработная плата на 15,5% до 73 134 рублей. </w:t>
      </w:r>
    </w:p>
    <w:p w:rsidR="00D22A50" w:rsidRDefault="00D22A50" w:rsidP="00D22A5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инвестиций крупных и средних предприятий вырос на 60,8%.</w:t>
      </w:r>
    </w:p>
    <w:p w:rsidR="006E2275" w:rsidRDefault="00DD0ABA" w:rsidP="00C3035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Снизился на 10,7% финансовый результат деятельности предприятий из-за уменьшения прибыли прибыльных предприятий на 12,6%. На 28,6% уменьшилась прибыль промышленных предприятий и на 1,1% прибыль предприятий транспорта. </w:t>
      </w:r>
      <w:r w:rsidR="004D3DD5">
        <w:rPr>
          <w:rFonts w:ascii="Times New Roman" w:hAnsi="Times New Roman" w:cs="Times New Roman"/>
          <w:sz w:val="28"/>
          <w:szCs w:val="28"/>
        </w:rPr>
        <w:t xml:space="preserve">Негативно влияла на </w:t>
      </w:r>
      <w:r w:rsidR="00D22A50">
        <w:rPr>
          <w:rFonts w:ascii="Times New Roman" w:hAnsi="Times New Roman" w:cs="Times New Roman"/>
          <w:sz w:val="28"/>
          <w:szCs w:val="28"/>
        </w:rPr>
        <w:t xml:space="preserve">финансовые результаты </w:t>
      </w:r>
      <w:r w:rsidR="004D3DD5">
        <w:rPr>
          <w:rFonts w:ascii="Times New Roman" w:hAnsi="Times New Roman" w:cs="Times New Roman"/>
          <w:sz w:val="28"/>
          <w:szCs w:val="28"/>
        </w:rPr>
        <w:t xml:space="preserve"> дефляция в </w:t>
      </w:r>
      <w:r w:rsidR="00D22A50">
        <w:rPr>
          <w:rFonts w:ascii="Times New Roman" w:hAnsi="Times New Roman" w:cs="Times New Roman"/>
          <w:sz w:val="28"/>
          <w:szCs w:val="28"/>
        </w:rPr>
        <w:t>отдельных видах</w:t>
      </w:r>
      <w:r w:rsidR="004D3DD5">
        <w:rPr>
          <w:rFonts w:ascii="Times New Roman" w:hAnsi="Times New Roman" w:cs="Times New Roman"/>
          <w:sz w:val="28"/>
          <w:szCs w:val="28"/>
        </w:rPr>
        <w:t xml:space="preserve"> промышленно</w:t>
      </w:r>
      <w:r w:rsidR="00D22A50">
        <w:rPr>
          <w:rFonts w:ascii="Times New Roman" w:hAnsi="Times New Roman" w:cs="Times New Roman"/>
          <w:sz w:val="28"/>
          <w:szCs w:val="28"/>
        </w:rPr>
        <w:t>го производства</w:t>
      </w:r>
      <w:r w:rsidR="004D3D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1B3B" w:rsidRDefault="009F392E" w:rsidP="00687CD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2025 г</w:t>
      </w:r>
      <w:r w:rsidR="00BC45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B3B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6E2275">
        <w:rPr>
          <w:rFonts w:ascii="Times New Roman" w:hAnsi="Times New Roman" w:cs="Times New Roman"/>
          <w:sz w:val="28"/>
          <w:szCs w:val="28"/>
        </w:rPr>
        <w:t>роста</w:t>
      </w:r>
      <w:r w:rsidR="00071B3B">
        <w:rPr>
          <w:rFonts w:ascii="Times New Roman" w:hAnsi="Times New Roman" w:cs="Times New Roman"/>
          <w:sz w:val="28"/>
          <w:szCs w:val="28"/>
        </w:rPr>
        <w:t xml:space="preserve"> экономической активности в летний сезон </w:t>
      </w:r>
      <w:r w:rsidR="006E2275">
        <w:rPr>
          <w:rFonts w:ascii="Times New Roman" w:hAnsi="Times New Roman" w:cs="Times New Roman"/>
          <w:sz w:val="28"/>
          <w:szCs w:val="28"/>
        </w:rPr>
        <w:t>и</w:t>
      </w:r>
      <w:r w:rsidR="007E4F8F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6E2275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7E4F8F">
        <w:rPr>
          <w:rFonts w:ascii="Times New Roman" w:hAnsi="Times New Roman" w:cs="Times New Roman"/>
          <w:sz w:val="28"/>
          <w:szCs w:val="28"/>
        </w:rPr>
        <w:t xml:space="preserve">«малого» предпринимательства </w:t>
      </w:r>
      <w:r w:rsidR="00687CD3">
        <w:rPr>
          <w:rFonts w:ascii="Times New Roman" w:hAnsi="Times New Roman" w:cs="Times New Roman"/>
          <w:sz w:val="28"/>
          <w:szCs w:val="28"/>
        </w:rPr>
        <w:t xml:space="preserve">прогнозируется ускорение </w:t>
      </w:r>
      <w:r w:rsidR="00C9223A">
        <w:rPr>
          <w:rFonts w:ascii="Times New Roman" w:hAnsi="Times New Roman" w:cs="Times New Roman"/>
          <w:sz w:val="28"/>
          <w:szCs w:val="28"/>
        </w:rPr>
        <w:t>темпов роста доходов</w:t>
      </w:r>
      <w:r w:rsidR="00687CD3">
        <w:rPr>
          <w:rFonts w:ascii="Times New Roman" w:hAnsi="Times New Roman" w:cs="Times New Roman"/>
          <w:sz w:val="28"/>
          <w:szCs w:val="28"/>
        </w:rPr>
        <w:t xml:space="preserve"> в курортно-туристическом комплексе, розничной торговле</w:t>
      </w:r>
      <w:r w:rsidR="00F404F5">
        <w:rPr>
          <w:rFonts w:ascii="Times New Roman" w:hAnsi="Times New Roman" w:cs="Times New Roman"/>
          <w:sz w:val="28"/>
          <w:szCs w:val="28"/>
        </w:rPr>
        <w:t>, а также</w:t>
      </w:r>
      <w:r w:rsidR="00687CD3">
        <w:rPr>
          <w:rFonts w:ascii="Times New Roman" w:hAnsi="Times New Roman" w:cs="Times New Roman"/>
          <w:sz w:val="28"/>
          <w:szCs w:val="28"/>
        </w:rPr>
        <w:t xml:space="preserve"> </w:t>
      </w:r>
      <w:r w:rsidR="00F404F5">
        <w:rPr>
          <w:rFonts w:ascii="Times New Roman" w:hAnsi="Times New Roman" w:cs="Times New Roman"/>
          <w:sz w:val="28"/>
          <w:szCs w:val="28"/>
        </w:rPr>
        <w:t>в</w:t>
      </w:r>
      <w:r w:rsidR="00687CD3">
        <w:rPr>
          <w:rFonts w:ascii="Times New Roman" w:hAnsi="Times New Roman" w:cs="Times New Roman"/>
          <w:sz w:val="28"/>
          <w:szCs w:val="28"/>
        </w:rPr>
        <w:t xml:space="preserve"> сельском хозяйстве. </w:t>
      </w:r>
    </w:p>
    <w:p w:rsidR="007E4F8F" w:rsidRDefault="00687CD3" w:rsidP="00687CD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Доходы учреждений курортно-туристического комплекса с учетом деятельности малых коллективных и индивидуальных средств размещения могут увеличиться по сравнению с 2024 г. на 16% (за 8 месяцев 2025 г. 13,8%), а розничный товарооборот - на 5,1% (</w:t>
      </w:r>
      <w:r w:rsidRPr="00726A0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26A01">
        <w:rPr>
          <w:rFonts w:ascii="Times New Roman" w:hAnsi="Times New Roman" w:cs="Times New Roman"/>
          <w:sz w:val="28"/>
          <w:szCs w:val="28"/>
        </w:rPr>
        <w:t xml:space="preserve"> месяцев 2025 г. 2,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6A01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7CD3" w:rsidRDefault="00687CD3" w:rsidP="00687CD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Валовая продукция сельского хозяйства 2025 г. по мере сбора урожая и с учетом производства в личных подсобных хозяйствах населения прогнозируется с ростом к 2024 г. на </w:t>
      </w:r>
      <w:r w:rsidR="007825A1">
        <w:rPr>
          <w:rFonts w:ascii="Times New Roman" w:hAnsi="Times New Roman" w:cs="Times New Roman"/>
          <w:sz w:val="28"/>
          <w:szCs w:val="28"/>
        </w:rPr>
        <w:t>6,5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7E4F8F" w:rsidRDefault="007E4F8F" w:rsidP="00687CD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транспорте прогнозируется замедление экономического спада. Объем работ в отрасли </w:t>
      </w:r>
      <w:r w:rsidR="0062490D">
        <w:rPr>
          <w:rFonts w:ascii="Times New Roman" w:hAnsi="Times New Roman" w:cs="Times New Roman"/>
          <w:sz w:val="28"/>
          <w:szCs w:val="28"/>
        </w:rPr>
        <w:t xml:space="preserve">в действующих ценах </w:t>
      </w:r>
      <w:r>
        <w:rPr>
          <w:rFonts w:ascii="Times New Roman" w:hAnsi="Times New Roman" w:cs="Times New Roman"/>
          <w:sz w:val="28"/>
          <w:szCs w:val="28"/>
        </w:rPr>
        <w:t>по итогам 2025 г. прогнозируется со снижением к 2024 г. на 3,</w:t>
      </w:r>
      <w:r w:rsidR="00C5565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% (за 8 месяцев 2025 г. -6,6%). </w:t>
      </w:r>
    </w:p>
    <w:p w:rsidR="007E4F8F" w:rsidRDefault="007E4F8F" w:rsidP="007E4F8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Замедление темпов роста ожидается в промышленности, строительстве, общественном питании.</w:t>
      </w:r>
    </w:p>
    <w:p w:rsidR="007E4F8F" w:rsidRDefault="007E4F8F" w:rsidP="007E4F8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промышленности </w:t>
      </w:r>
      <w:r w:rsidR="00F404F5">
        <w:rPr>
          <w:rFonts w:ascii="Times New Roman" w:hAnsi="Times New Roman" w:cs="Times New Roman"/>
          <w:sz w:val="28"/>
          <w:szCs w:val="28"/>
        </w:rPr>
        <w:t>по мере</w:t>
      </w:r>
      <w:r>
        <w:rPr>
          <w:rFonts w:ascii="Times New Roman" w:hAnsi="Times New Roman" w:cs="Times New Roman"/>
          <w:sz w:val="28"/>
          <w:szCs w:val="28"/>
        </w:rPr>
        <w:t xml:space="preserve"> завершения восстановительного роста и прогнозируемого отрицательного индекса-дефлятора цен </w:t>
      </w:r>
      <w:r w:rsidR="00D22A50">
        <w:rPr>
          <w:rFonts w:ascii="Times New Roman" w:hAnsi="Times New Roman" w:cs="Times New Roman"/>
          <w:sz w:val="28"/>
          <w:szCs w:val="28"/>
        </w:rPr>
        <w:t xml:space="preserve">в отдельных видах промышленного производства </w:t>
      </w:r>
      <w:r>
        <w:rPr>
          <w:rFonts w:ascii="Times New Roman" w:hAnsi="Times New Roman" w:cs="Times New Roman"/>
          <w:sz w:val="28"/>
          <w:szCs w:val="28"/>
        </w:rPr>
        <w:t xml:space="preserve">рост отгрузки продукции по итогам 2025 г. может замедлиться до 7,3% (за 8 месяцев 2025 г. рост составлял 37,5%). </w:t>
      </w:r>
    </w:p>
    <w:p w:rsidR="007E4F8F" w:rsidRDefault="007E4F8F" w:rsidP="007E4F8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строительстве из-за ожидаемого уменьшения портфеля</w:t>
      </w:r>
      <w:r w:rsidRPr="00F93219">
        <w:t xml:space="preserve"> </w:t>
      </w:r>
      <w:r w:rsidRPr="00DF37EC">
        <w:rPr>
          <w:rFonts w:ascii="Times New Roman" w:hAnsi="Times New Roman" w:cs="Times New Roman"/>
          <w:sz w:val="28"/>
          <w:szCs w:val="28"/>
        </w:rPr>
        <w:t>заказов</w:t>
      </w:r>
      <w:r>
        <w:rPr>
          <w:rFonts w:ascii="Times New Roman" w:hAnsi="Times New Roman" w:cs="Times New Roman"/>
          <w:sz w:val="28"/>
          <w:szCs w:val="28"/>
        </w:rPr>
        <w:t xml:space="preserve"> рост работ, выполненных собственными силами строительных организаций округа, </w:t>
      </w:r>
      <w:r w:rsidR="00F404F5">
        <w:rPr>
          <w:rFonts w:ascii="Times New Roman" w:hAnsi="Times New Roman" w:cs="Times New Roman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</w:rPr>
        <w:t>замедлит</w:t>
      </w:r>
      <w:r w:rsidR="00F404F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F404F5">
        <w:rPr>
          <w:rFonts w:ascii="Times New Roman" w:hAnsi="Times New Roman" w:cs="Times New Roman"/>
          <w:sz w:val="28"/>
          <w:szCs w:val="28"/>
        </w:rPr>
        <w:t xml:space="preserve"> до 13,1% (за 8 месяцев 2025 г.</w:t>
      </w:r>
      <w:r>
        <w:rPr>
          <w:rFonts w:ascii="Times New Roman" w:hAnsi="Times New Roman" w:cs="Times New Roman"/>
          <w:sz w:val="28"/>
          <w:szCs w:val="28"/>
        </w:rPr>
        <w:t xml:space="preserve">56,7%) </w:t>
      </w:r>
    </w:p>
    <w:p w:rsidR="007E4F8F" w:rsidRDefault="007E4F8F" w:rsidP="007E4F8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Оборот общественного питания с учетом деятельности предприятий «малого» предпринимательства оценивается с ростом к 2024 г. на 15,7%                  (за 8 месяцев 2025 г. 17,2%) из-за ожидаемого замедления роста туристического потока до 0,1% (за 8 месяцев 2025г рост турпотока к аналогичному периоду 2024 г. составлял 0,2%). </w:t>
      </w:r>
    </w:p>
    <w:p w:rsidR="00712D00" w:rsidRDefault="00712D00" w:rsidP="00073C8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</w:t>
      </w:r>
      <w:r w:rsidR="00431E50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31E50">
        <w:rPr>
          <w:rFonts w:ascii="Times New Roman" w:hAnsi="Times New Roman" w:cs="Times New Roman"/>
          <w:sz w:val="28"/>
          <w:szCs w:val="28"/>
        </w:rPr>
        <w:t xml:space="preserve"> базовых отраслей экономики по итогам 2025 г.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="00431E50">
        <w:rPr>
          <w:rFonts w:ascii="Times New Roman" w:hAnsi="Times New Roman" w:cs="Times New Roman"/>
          <w:sz w:val="28"/>
          <w:szCs w:val="28"/>
        </w:rPr>
        <w:t>замедлит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31E50">
        <w:rPr>
          <w:rFonts w:ascii="Times New Roman" w:hAnsi="Times New Roman" w:cs="Times New Roman"/>
          <w:sz w:val="28"/>
          <w:szCs w:val="28"/>
        </w:rPr>
        <w:t>ся до 5</w:t>
      </w:r>
      <w:r w:rsidR="00431E50" w:rsidRPr="00787C5F">
        <w:rPr>
          <w:rFonts w:ascii="Times New Roman" w:hAnsi="Times New Roman" w:cs="Times New Roman"/>
          <w:sz w:val="28"/>
          <w:szCs w:val="28"/>
        </w:rPr>
        <w:t xml:space="preserve">,3% </w:t>
      </w:r>
      <w:r>
        <w:rPr>
          <w:rFonts w:ascii="Times New Roman" w:hAnsi="Times New Roman" w:cs="Times New Roman"/>
          <w:sz w:val="28"/>
          <w:szCs w:val="28"/>
        </w:rPr>
        <w:t xml:space="preserve">в действующих ценах </w:t>
      </w:r>
      <w:r w:rsidR="00431E50" w:rsidRPr="00787C5F">
        <w:rPr>
          <w:rFonts w:ascii="Times New Roman" w:hAnsi="Times New Roman" w:cs="Times New Roman"/>
          <w:sz w:val="28"/>
          <w:szCs w:val="28"/>
        </w:rPr>
        <w:t>(за 8 месяцев 2025 г. 8,1</w:t>
      </w:r>
      <w:r w:rsidR="00431E50" w:rsidRPr="0062490D">
        <w:rPr>
          <w:rFonts w:ascii="Times New Roman" w:hAnsi="Times New Roman" w:cs="Times New Roman"/>
          <w:sz w:val="28"/>
          <w:szCs w:val="28"/>
        </w:rPr>
        <w:t>%)</w:t>
      </w:r>
      <w:r w:rsidR="00D22A50">
        <w:rPr>
          <w:rFonts w:ascii="Times New Roman" w:hAnsi="Times New Roman" w:cs="Times New Roman"/>
          <w:sz w:val="28"/>
          <w:szCs w:val="28"/>
        </w:rPr>
        <w:t>.</w:t>
      </w:r>
    </w:p>
    <w:p w:rsidR="004B5B8C" w:rsidRDefault="00EC51B1" w:rsidP="00EC51B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замедления экономического роста </w:t>
      </w:r>
      <w:r w:rsidR="004B5B8C">
        <w:rPr>
          <w:rFonts w:ascii="Times New Roman" w:hAnsi="Times New Roman" w:cs="Times New Roman"/>
          <w:sz w:val="28"/>
          <w:szCs w:val="28"/>
        </w:rPr>
        <w:t>в организациях округа прогнозируется снижение среднесписочной численности работающих на 0,9%; замедление роста фонда оплаты труда до 14,1%, средней заработной платы – до 15,1%.</w:t>
      </w:r>
    </w:p>
    <w:p w:rsidR="00EC51B1" w:rsidRDefault="004B5B8C" w:rsidP="00EC51B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C51B1">
        <w:rPr>
          <w:rFonts w:ascii="Times New Roman" w:hAnsi="Times New Roman" w:cs="Times New Roman"/>
          <w:sz w:val="28"/>
          <w:szCs w:val="28"/>
        </w:rPr>
        <w:t xml:space="preserve">трицательный тренд финансовых результатов продолжится до конца 2025 г. Сальдированный финансовый результат деятельности предприятия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1B1">
        <w:rPr>
          <w:rFonts w:ascii="Times New Roman" w:hAnsi="Times New Roman" w:cs="Times New Roman"/>
          <w:sz w:val="28"/>
          <w:szCs w:val="28"/>
        </w:rPr>
        <w:t xml:space="preserve">по итогам 2025 г. прогнозируется со снижением </w:t>
      </w:r>
      <w:r w:rsidR="0005554E">
        <w:rPr>
          <w:rFonts w:ascii="Times New Roman" w:hAnsi="Times New Roman" w:cs="Times New Roman"/>
          <w:sz w:val="28"/>
          <w:szCs w:val="28"/>
        </w:rPr>
        <w:t xml:space="preserve">к 2024 г. </w:t>
      </w:r>
      <w:r w:rsidR="00EC51B1">
        <w:rPr>
          <w:rFonts w:ascii="Times New Roman" w:hAnsi="Times New Roman" w:cs="Times New Roman"/>
          <w:sz w:val="28"/>
          <w:szCs w:val="28"/>
        </w:rPr>
        <w:t xml:space="preserve">на </w:t>
      </w:r>
      <w:r w:rsidR="002D0869">
        <w:rPr>
          <w:rFonts w:ascii="Times New Roman" w:hAnsi="Times New Roman" w:cs="Times New Roman"/>
          <w:sz w:val="28"/>
          <w:szCs w:val="28"/>
        </w:rPr>
        <w:t>31</w:t>
      </w:r>
      <w:r w:rsidR="00EC51B1">
        <w:rPr>
          <w:rFonts w:ascii="Times New Roman" w:hAnsi="Times New Roman" w:cs="Times New Roman"/>
          <w:sz w:val="28"/>
          <w:szCs w:val="28"/>
        </w:rPr>
        <w:t xml:space="preserve">% (снижение за 7 месяцев 2025 г. составляло 10,7%). </w:t>
      </w:r>
      <w:r w:rsidR="00A56427" w:rsidRPr="00EC51B1">
        <w:rPr>
          <w:rFonts w:ascii="Times New Roman" w:hAnsi="Times New Roman" w:cs="Times New Roman"/>
          <w:sz w:val="28"/>
          <w:szCs w:val="28"/>
        </w:rPr>
        <w:t>Прибыл</w:t>
      </w:r>
      <w:r w:rsidR="00A56427">
        <w:rPr>
          <w:rFonts w:ascii="Times New Roman" w:hAnsi="Times New Roman" w:cs="Times New Roman"/>
          <w:sz w:val="28"/>
          <w:szCs w:val="28"/>
        </w:rPr>
        <w:t>ь</w:t>
      </w:r>
      <w:r w:rsidR="00A56427" w:rsidRPr="00EC51B1">
        <w:rPr>
          <w:rFonts w:ascii="Times New Roman" w:hAnsi="Times New Roman" w:cs="Times New Roman"/>
          <w:sz w:val="28"/>
          <w:szCs w:val="28"/>
        </w:rPr>
        <w:t xml:space="preserve"> прибыльных предприятий </w:t>
      </w:r>
      <w:r w:rsidR="00A56427">
        <w:rPr>
          <w:rFonts w:ascii="Times New Roman" w:hAnsi="Times New Roman" w:cs="Times New Roman"/>
          <w:sz w:val="28"/>
          <w:szCs w:val="28"/>
        </w:rPr>
        <w:t>может уменьшит</w:t>
      </w:r>
      <w:r w:rsidR="002D0869">
        <w:rPr>
          <w:rFonts w:ascii="Times New Roman" w:hAnsi="Times New Roman" w:cs="Times New Roman"/>
          <w:sz w:val="28"/>
          <w:szCs w:val="28"/>
        </w:rPr>
        <w:t>ь</w:t>
      </w:r>
      <w:r w:rsidR="00A56427">
        <w:rPr>
          <w:rFonts w:ascii="Times New Roman" w:hAnsi="Times New Roman" w:cs="Times New Roman"/>
          <w:sz w:val="28"/>
          <w:szCs w:val="28"/>
        </w:rPr>
        <w:t xml:space="preserve">ся на </w:t>
      </w:r>
      <w:r w:rsidR="002D0869">
        <w:rPr>
          <w:rFonts w:ascii="Times New Roman" w:hAnsi="Times New Roman" w:cs="Times New Roman"/>
          <w:sz w:val="28"/>
          <w:szCs w:val="28"/>
        </w:rPr>
        <w:t>30,7</w:t>
      </w:r>
      <w:r w:rsidR="00A56427" w:rsidRPr="00EC51B1">
        <w:rPr>
          <w:rFonts w:ascii="Times New Roman" w:hAnsi="Times New Roman" w:cs="Times New Roman"/>
          <w:sz w:val="28"/>
          <w:szCs w:val="28"/>
        </w:rPr>
        <w:t>%</w:t>
      </w:r>
      <w:r w:rsidR="002D0869">
        <w:rPr>
          <w:rFonts w:ascii="Times New Roman" w:hAnsi="Times New Roman" w:cs="Times New Roman"/>
          <w:sz w:val="28"/>
          <w:szCs w:val="28"/>
        </w:rPr>
        <w:t xml:space="preserve"> </w:t>
      </w:r>
      <w:r w:rsidR="002D0869" w:rsidRPr="002D0869">
        <w:rPr>
          <w:rFonts w:ascii="Times New Roman" w:hAnsi="Times New Roman" w:cs="Times New Roman"/>
          <w:sz w:val="28"/>
          <w:szCs w:val="28"/>
        </w:rPr>
        <w:t xml:space="preserve">(за 7 месяцев 2025 г. </w:t>
      </w:r>
      <w:r>
        <w:rPr>
          <w:rFonts w:ascii="Times New Roman" w:hAnsi="Times New Roman" w:cs="Times New Roman"/>
          <w:sz w:val="28"/>
          <w:szCs w:val="28"/>
        </w:rPr>
        <w:t xml:space="preserve">снижение составляло </w:t>
      </w:r>
      <w:r w:rsidR="002D0869" w:rsidRPr="002D0869">
        <w:rPr>
          <w:rFonts w:ascii="Times New Roman" w:hAnsi="Times New Roman" w:cs="Times New Roman"/>
          <w:sz w:val="28"/>
          <w:szCs w:val="28"/>
        </w:rPr>
        <w:t>1</w:t>
      </w:r>
      <w:r w:rsidR="002D0869">
        <w:rPr>
          <w:rFonts w:ascii="Times New Roman" w:hAnsi="Times New Roman" w:cs="Times New Roman"/>
          <w:sz w:val="28"/>
          <w:szCs w:val="28"/>
        </w:rPr>
        <w:t>2</w:t>
      </w:r>
      <w:r w:rsidR="002D0869" w:rsidRPr="002D0869">
        <w:rPr>
          <w:rFonts w:ascii="Times New Roman" w:hAnsi="Times New Roman" w:cs="Times New Roman"/>
          <w:sz w:val="28"/>
          <w:szCs w:val="28"/>
        </w:rPr>
        <w:t>,</w:t>
      </w:r>
      <w:r w:rsidR="002D0869">
        <w:rPr>
          <w:rFonts w:ascii="Times New Roman" w:hAnsi="Times New Roman" w:cs="Times New Roman"/>
          <w:sz w:val="28"/>
          <w:szCs w:val="28"/>
        </w:rPr>
        <w:t>6</w:t>
      </w:r>
      <w:r w:rsidR="002D0869" w:rsidRPr="002D0869">
        <w:rPr>
          <w:rFonts w:ascii="Times New Roman" w:hAnsi="Times New Roman" w:cs="Times New Roman"/>
          <w:sz w:val="28"/>
          <w:szCs w:val="28"/>
        </w:rPr>
        <w:t>%)</w:t>
      </w:r>
      <w:r w:rsidR="00A56427" w:rsidRPr="00EC51B1">
        <w:rPr>
          <w:rFonts w:ascii="Times New Roman" w:hAnsi="Times New Roman" w:cs="Times New Roman"/>
          <w:sz w:val="28"/>
          <w:szCs w:val="28"/>
        </w:rPr>
        <w:t>.</w:t>
      </w:r>
    </w:p>
    <w:p w:rsidR="00EC51B1" w:rsidRDefault="00EC51B1" w:rsidP="00EC51B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0869">
        <w:rPr>
          <w:rFonts w:ascii="Times New Roman" w:hAnsi="Times New Roman" w:cs="Times New Roman"/>
          <w:sz w:val="28"/>
          <w:szCs w:val="28"/>
        </w:rPr>
        <w:t xml:space="preserve">Ожидается замедление инвестиционной активности. Объем инвестиций по итогам 2025 г. с учетом деятельности предприятий «малого» бизнеса  прогнозируется с ростом к 2024 г. </w:t>
      </w:r>
      <w:r w:rsidR="00FF40A1">
        <w:rPr>
          <w:rFonts w:ascii="Times New Roman" w:hAnsi="Times New Roman" w:cs="Times New Roman"/>
          <w:sz w:val="28"/>
          <w:szCs w:val="28"/>
        </w:rPr>
        <w:t xml:space="preserve">в действующих ценах </w:t>
      </w:r>
      <w:r w:rsidRPr="002D0869">
        <w:rPr>
          <w:rFonts w:ascii="Times New Roman" w:hAnsi="Times New Roman" w:cs="Times New Roman"/>
          <w:sz w:val="28"/>
          <w:szCs w:val="28"/>
        </w:rPr>
        <w:t xml:space="preserve">на 20,1% </w:t>
      </w:r>
      <w:r w:rsidR="00FF40A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D0869">
        <w:rPr>
          <w:rFonts w:ascii="Times New Roman" w:hAnsi="Times New Roman" w:cs="Times New Roman"/>
          <w:sz w:val="28"/>
          <w:szCs w:val="28"/>
        </w:rPr>
        <w:t xml:space="preserve">(за 6 месяцев 2025 г. рост </w:t>
      </w:r>
      <w:r w:rsidR="002D0869" w:rsidRPr="002D0869">
        <w:rPr>
          <w:rFonts w:ascii="Times New Roman" w:hAnsi="Times New Roman" w:cs="Times New Roman"/>
          <w:sz w:val="28"/>
          <w:szCs w:val="28"/>
        </w:rPr>
        <w:t>по кругу крупных и средних предприятий</w:t>
      </w:r>
      <w:r w:rsidR="002D0869">
        <w:rPr>
          <w:rFonts w:ascii="Times New Roman" w:hAnsi="Times New Roman" w:cs="Times New Roman"/>
          <w:sz w:val="28"/>
          <w:szCs w:val="28"/>
        </w:rPr>
        <w:t xml:space="preserve"> </w:t>
      </w:r>
      <w:r w:rsidR="00FF40A1">
        <w:rPr>
          <w:rFonts w:ascii="Times New Roman" w:hAnsi="Times New Roman" w:cs="Times New Roman"/>
          <w:sz w:val="28"/>
          <w:szCs w:val="28"/>
        </w:rPr>
        <w:t>составлял 60,8%), в сопоставимых ценах – на 8,2%.</w:t>
      </w:r>
    </w:p>
    <w:p w:rsidR="0005554E" w:rsidRDefault="0005554E" w:rsidP="004C6E5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32589" w:rsidRDefault="00A32589" w:rsidP="004C6E5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32589" w:rsidRDefault="00A32589" w:rsidP="004C6E5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C6E55" w:rsidRDefault="004C6E55" w:rsidP="004C6E5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Общая характеристика прогноза</w:t>
      </w:r>
    </w:p>
    <w:p w:rsidR="004C6E55" w:rsidRDefault="004C6E55" w:rsidP="004C6E5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</w:p>
    <w:p w:rsidR="004C6E55" w:rsidRDefault="004C6E55" w:rsidP="004C6E5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</w:p>
    <w:p w:rsidR="004C6E55" w:rsidRDefault="004C6E55" w:rsidP="004C6E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6772E" w:rsidRDefault="004C2881" w:rsidP="00C677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 </w:t>
      </w:r>
      <w:r w:rsidR="004C6E55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C6E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C6E55">
        <w:rPr>
          <w:rFonts w:ascii="Times New Roman" w:hAnsi="Times New Roman" w:cs="Times New Roman"/>
          <w:sz w:val="28"/>
          <w:szCs w:val="28"/>
        </w:rPr>
        <w:t>эконо</w:t>
      </w:r>
      <w:r>
        <w:rPr>
          <w:rFonts w:ascii="Times New Roman" w:hAnsi="Times New Roman" w:cs="Times New Roman"/>
          <w:sz w:val="28"/>
          <w:szCs w:val="28"/>
        </w:rPr>
        <w:t>мического развития </w:t>
      </w:r>
      <w:r w:rsidR="00C6772E">
        <w:rPr>
          <w:rFonts w:ascii="Times New Roman" w:hAnsi="Times New Roman" w:cs="Times New Roman"/>
          <w:sz w:val="28"/>
          <w:szCs w:val="28"/>
        </w:rPr>
        <w:t xml:space="preserve">Туапсинского </w:t>
      </w:r>
      <w:proofErr w:type="spellStart"/>
      <w:r w:rsidR="00C6772E">
        <w:rPr>
          <w:rFonts w:ascii="Times New Roman" w:hAnsi="Times New Roman" w:cs="Times New Roman"/>
          <w:sz w:val="28"/>
          <w:szCs w:val="28"/>
        </w:rPr>
        <w:t>м</w:t>
      </w:r>
      <w:r w:rsidR="004C6E55">
        <w:rPr>
          <w:rFonts w:ascii="Times New Roman" w:hAnsi="Times New Roman" w:cs="Times New Roman"/>
          <w:sz w:val="28"/>
          <w:szCs w:val="28"/>
        </w:rPr>
        <w:t>уници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C6E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C6E55">
        <w:rPr>
          <w:rFonts w:ascii="Times New Roman" w:hAnsi="Times New Roman" w:cs="Times New Roman"/>
          <w:sz w:val="28"/>
          <w:szCs w:val="28"/>
        </w:rPr>
        <w:t>ального</w:t>
      </w:r>
      <w:proofErr w:type="spellEnd"/>
      <w:r w:rsidR="004C6E55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477703">
        <w:rPr>
          <w:rFonts w:ascii="Times New Roman" w:hAnsi="Times New Roman" w:cs="Times New Roman"/>
          <w:sz w:val="28"/>
          <w:szCs w:val="28"/>
        </w:rPr>
        <w:t>на</w:t>
      </w:r>
      <w:r w:rsidR="004C6E55">
        <w:rPr>
          <w:rFonts w:ascii="Times New Roman" w:hAnsi="Times New Roman" w:cs="Times New Roman"/>
          <w:sz w:val="28"/>
          <w:szCs w:val="28"/>
        </w:rPr>
        <w:t xml:space="preserve"> </w:t>
      </w:r>
      <w:r w:rsidR="00AD65EF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4C6E55">
        <w:rPr>
          <w:rFonts w:ascii="Times New Roman" w:hAnsi="Times New Roman" w:cs="Times New Roman"/>
          <w:sz w:val="28"/>
          <w:szCs w:val="28"/>
        </w:rPr>
        <w:t>202</w:t>
      </w:r>
      <w:r w:rsidR="00477703">
        <w:rPr>
          <w:rFonts w:ascii="Times New Roman" w:hAnsi="Times New Roman" w:cs="Times New Roman"/>
          <w:sz w:val="28"/>
          <w:szCs w:val="28"/>
        </w:rPr>
        <w:t>6</w:t>
      </w:r>
      <w:r w:rsidR="009D1354">
        <w:rPr>
          <w:rFonts w:ascii="Times New Roman" w:hAnsi="Times New Roman" w:cs="Times New Roman"/>
          <w:sz w:val="28"/>
          <w:szCs w:val="28"/>
        </w:rPr>
        <w:t xml:space="preserve"> </w:t>
      </w:r>
      <w:r w:rsidR="00477703">
        <w:rPr>
          <w:rFonts w:ascii="Times New Roman" w:hAnsi="Times New Roman" w:cs="Times New Roman"/>
          <w:sz w:val="28"/>
          <w:szCs w:val="28"/>
        </w:rPr>
        <w:t>-</w:t>
      </w:r>
      <w:r w:rsidR="009D1354">
        <w:rPr>
          <w:rFonts w:ascii="Times New Roman" w:hAnsi="Times New Roman" w:cs="Times New Roman"/>
          <w:sz w:val="28"/>
          <w:szCs w:val="28"/>
        </w:rPr>
        <w:t xml:space="preserve"> </w:t>
      </w:r>
      <w:r w:rsidR="004C6E55">
        <w:rPr>
          <w:rFonts w:ascii="Times New Roman" w:hAnsi="Times New Roman" w:cs="Times New Roman"/>
          <w:sz w:val="28"/>
          <w:szCs w:val="28"/>
        </w:rPr>
        <w:t>2028 гг.</w:t>
      </w:r>
      <w:r w:rsidR="00C6772E">
        <w:rPr>
          <w:rFonts w:ascii="Times New Roman" w:hAnsi="Times New Roman" w:cs="Times New Roman"/>
          <w:sz w:val="28"/>
          <w:szCs w:val="28"/>
        </w:rPr>
        <w:t xml:space="preserve"> </w:t>
      </w:r>
      <w:r w:rsidR="004C6E55">
        <w:rPr>
          <w:rFonts w:ascii="Times New Roman" w:hAnsi="Times New Roman" w:cs="Times New Roman"/>
          <w:sz w:val="28"/>
          <w:szCs w:val="28"/>
        </w:rPr>
        <w:t xml:space="preserve">(далее – прогноз) разработан </w:t>
      </w:r>
      <w:r w:rsidR="002873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D65EF">
        <w:rPr>
          <w:rFonts w:ascii="Times New Roman" w:hAnsi="Times New Roman" w:cs="Times New Roman"/>
          <w:sz w:val="28"/>
          <w:szCs w:val="28"/>
        </w:rPr>
        <w:t>с учетом</w:t>
      </w:r>
      <w:r w:rsidR="004C6E55">
        <w:rPr>
          <w:rFonts w:ascii="Times New Roman" w:hAnsi="Times New Roman" w:cs="Times New Roman"/>
          <w:sz w:val="28"/>
          <w:szCs w:val="28"/>
        </w:rPr>
        <w:t xml:space="preserve"> </w:t>
      </w:r>
      <w:r w:rsidR="00C6772E" w:rsidRPr="00C6772E">
        <w:rPr>
          <w:rFonts w:ascii="Times New Roman" w:hAnsi="Times New Roman" w:cs="Times New Roman"/>
          <w:sz w:val="28"/>
          <w:szCs w:val="28"/>
        </w:rPr>
        <w:t>сценарны</w:t>
      </w:r>
      <w:r w:rsidR="00C6772E">
        <w:rPr>
          <w:rFonts w:ascii="Times New Roman" w:hAnsi="Times New Roman" w:cs="Times New Roman"/>
          <w:sz w:val="28"/>
          <w:szCs w:val="28"/>
        </w:rPr>
        <w:t>х</w:t>
      </w:r>
      <w:r w:rsidR="00C6772E" w:rsidRPr="00C6772E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C6772E">
        <w:rPr>
          <w:rFonts w:ascii="Times New Roman" w:hAnsi="Times New Roman" w:cs="Times New Roman"/>
          <w:sz w:val="28"/>
          <w:szCs w:val="28"/>
        </w:rPr>
        <w:t>й</w:t>
      </w:r>
      <w:r w:rsidR="00C6772E" w:rsidRPr="00C6772E">
        <w:rPr>
          <w:rFonts w:ascii="Times New Roman" w:hAnsi="Times New Roman" w:cs="Times New Roman"/>
          <w:sz w:val="28"/>
          <w:szCs w:val="28"/>
        </w:rPr>
        <w:t xml:space="preserve"> функционирования экономики</w:t>
      </w:r>
      <w:r w:rsidR="002D592F">
        <w:rPr>
          <w:rFonts w:ascii="Times New Roman" w:hAnsi="Times New Roman" w:cs="Times New Roman"/>
          <w:sz w:val="28"/>
          <w:szCs w:val="28"/>
        </w:rPr>
        <w:t>,</w:t>
      </w:r>
      <w:r w:rsidR="00C6772E">
        <w:rPr>
          <w:rFonts w:ascii="Times New Roman" w:hAnsi="Times New Roman" w:cs="Times New Roman"/>
          <w:sz w:val="28"/>
          <w:szCs w:val="28"/>
        </w:rPr>
        <w:t xml:space="preserve"> прогнозируемых изменений</w:t>
      </w:r>
      <w:r w:rsidR="00C6772E" w:rsidRPr="00C6772E">
        <w:rPr>
          <w:rFonts w:ascii="Times New Roman" w:hAnsi="Times New Roman" w:cs="Times New Roman"/>
          <w:sz w:val="28"/>
          <w:szCs w:val="28"/>
        </w:rPr>
        <w:t xml:space="preserve"> цен (тарифов)</w:t>
      </w:r>
      <w:r w:rsidR="00C6772E">
        <w:rPr>
          <w:rFonts w:ascii="Times New Roman" w:hAnsi="Times New Roman" w:cs="Times New Roman"/>
          <w:sz w:val="28"/>
          <w:szCs w:val="28"/>
        </w:rPr>
        <w:t xml:space="preserve"> </w:t>
      </w:r>
      <w:r w:rsidR="00C6772E" w:rsidRPr="00C6772E">
        <w:rPr>
          <w:rFonts w:ascii="Times New Roman" w:hAnsi="Times New Roman" w:cs="Times New Roman"/>
          <w:sz w:val="28"/>
          <w:szCs w:val="28"/>
        </w:rPr>
        <w:t>на товары, услуги хозяйствующих субъект</w:t>
      </w:r>
      <w:r w:rsidR="002873AF">
        <w:rPr>
          <w:rFonts w:ascii="Times New Roman" w:hAnsi="Times New Roman" w:cs="Times New Roman"/>
          <w:sz w:val="28"/>
          <w:szCs w:val="28"/>
        </w:rPr>
        <w:t xml:space="preserve">ов, осуществляющих регулируемые </w:t>
      </w:r>
      <w:r w:rsidR="00C6772E" w:rsidRPr="00C6772E">
        <w:rPr>
          <w:rFonts w:ascii="Times New Roman" w:hAnsi="Times New Roman" w:cs="Times New Roman"/>
          <w:sz w:val="28"/>
          <w:szCs w:val="28"/>
        </w:rPr>
        <w:t>виды</w:t>
      </w:r>
      <w:r w:rsidR="00C6772E">
        <w:rPr>
          <w:rFonts w:ascii="Times New Roman" w:hAnsi="Times New Roman" w:cs="Times New Roman"/>
          <w:sz w:val="28"/>
          <w:szCs w:val="28"/>
        </w:rPr>
        <w:t xml:space="preserve"> </w:t>
      </w:r>
      <w:r w:rsidR="00C6772E" w:rsidRPr="00C6772E">
        <w:rPr>
          <w:rFonts w:ascii="Times New Roman" w:hAnsi="Times New Roman" w:cs="Times New Roman"/>
          <w:sz w:val="28"/>
          <w:szCs w:val="28"/>
        </w:rPr>
        <w:t xml:space="preserve">деятельности в инфраструктурном секторе, </w:t>
      </w:r>
      <w:r w:rsidR="003E5802">
        <w:rPr>
          <w:rFonts w:ascii="Times New Roman" w:hAnsi="Times New Roman" w:cs="Times New Roman"/>
          <w:sz w:val="28"/>
          <w:szCs w:val="28"/>
        </w:rPr>
        <w:t>одобренных правительством Российской Федерации</w:t>
      </w:r>
      <w:r w:rsidR="003E5802" w:rsidRPr="00C6772E">
        <w:rPr>
          <w:rFonts w:ascii="Times New Roman" w:hAnsi="Times New Roman" w:cs="Times New Roman"/>
          <w:sz w:val="28"/>
          <w:szCs w:val="28"/>
        </w:rPr>
        <w:t xml:space="preserve"> </w:t>
      </w:r>
      <w:r w:rsidR="00AD65EF" w:rsidRPr="00C6772E">
        <w:rPr>
          <w:rFonts w:ascii="Times New Roman" w:hAnsi="Times New Roman" w:cs="Times New Roman"/>
          <w:sz w:val="28"/>
          <w:szCs w:val="28"/>
        </w:rPr>
        <w:t>на 2026 год и на плановый период 2027</w:t>
      </w:r>
      <w:r w:rsidR="00AD65EF">
        <w:rPr>
          <w:rFonts w:ascii="Times New Roman" w:hAnsi="Times New Roman" w:cs="Times New Roman"/>
          <w:sz w:val="28"/>
          <w:szCs w:val="28"/>
        </w:rPr>
        <w:t xml:space="preserve"> </w:t>
      </w:r>
      <w:r w:rsidR="00AD65EF" w:rsidRPr="00C6772E">
        <w:rPr>
          <w:rFonts w:ascii="Times New Roman" w:hAnsi="Times New Roman" w:cs="Times New Roman"/>
          <w:sz w:val="28"/>
          <w:szCs w:val="28"/>
        </w:rPr>
        <w:t>и 2028 годов</w:t>
      </w:r>
      <w:r w:rsidR="003E58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00E6" w:rsidRDefault="00DF2203" w:rsidP="004C6E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772E">
        <w:rPr>
          <w:rFonts w:ascii="Times New Roman" w:hAnsi="Times New Roman" w:cs="Times New Roman"/>
          <w:sz w:val="28"/>
          <w:szCs w:val="28"/>
        </w:rPr>
        <w:t xml:space="preserve">рогноз </w:t>
      </w:r>
      <w:r w:rsidR="004C2881" w:rsidRPr="00A600E6">
        <w:rPr>
          <w:rFonts w:ascii="Times New Roman" w:hAnsi="Times New Roman" w:cs="Times New Roman"/>
          <w:sz w:val="28"/>
          <w:szCs w:val="28"/>
        </w:rPr>
        <w:t>отражают наиболее вероятные экономические показатели с учетом ожидаемых внешних условий и 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881" w:rsidRPr="00A600E6">
        <w:rPr>
          <w:rFonts w:ascii="Times New Roman" w:hAnsi="Times New Roman" w:cs="Times New Roman"/>
          <w:sz w:val="28"/>
          <w:szCs w:val="28"/>
        </w:rPr>
        <w:t>реализуемой государственной экономической политики</w:t>
      </w:r>
      <w:r w:rsidR="004C2881">
        <w:rPr>
          <w:rFonts w:ascii="Times New Roman" w:hAnsi="Times New Roman" w:cs="Times New Roman"/>
          <w:sz w:val="28"/>
          <w:szCs w:val="28"/>
        </w:rPr>
        <w:t xml:space="preserve">, </w:t>
      </w:r>
      <w:r w:rsidR="00C6772E">
        <w:rPr>
          <w:rFonts w:ascii="Times New Roman" w:hAnsi="Times New Roman" w:cs="Times New Roman"/>
          <w:sz w:val="28"/>
          <w:szCs w:val="28"/>
        </w:rPr>
        <w:t>согласова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6772E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6772E">
        <w:rPr>
          <w:rFonts w:ascii="Times New Roman" w:hAnsi="Times New Roman" w:cs="Times New Roman"/>
          <w:sz w:val="28"/>
          <w:szCs w:val="28"/>
        </w:rPr>
        <w:t xml:space="preserve"> с </w:t>
      </w:r>
      <w:r w:rsidR="00C6772E" w:rsidRPr="00C6772E">
        <w:rPr>
          <w:rFonts w:ascii="Times New Roman" w:hAnsi="Times New Roman" w:cs="Times New Roman"/>
          <w:sz w:val="28"/>
          <w:szCs w:val="28"/>
        </w:rPr>
        <w:t>основны</w:t>
      </w:r>
      <w:r w:rsidR="00C6772E">
        <w:rPr>
          <w:rFonts w:ascii="Times New Roman" w:hAnsi="Times New Roman" w:cs="Times New Roman"/>
          <w:sz w:val="28"/>
          <w:szCs w:val="28"/>
        </w:rPr>
        <w:t>ми</w:t>
      </w:r>
      <w:r w:rsidR="00C6772E" w:rsidRPr="00C6772E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C6772E">
        <w:rPr>
          <w:rFonts w:ascii="Times New Roman" w:hAnsi="Times New Roman" w:cs="Times New Roman"/>
          <w:sz w:val="28"/>
          <w:szCs w:val="28"/>
        </w:rPr>
        <w:t>ами</w:t>
      </w:r>
      <w:r w:rsidR="00C6772E" w:rsidRPr="00C6772E">
        <w:rPr>
          <w:rFonts w:ascii="Times New Roman" w:hAnsi="Times New Roman" w:cs="Times New Roman"/>
          <w:sz w:val="28"/>
          <w:szCs w:val="28"/>
        </w:rPr>
        <w:t xml:space="preserve"> прогноза социально-экономического</w:t>
      </w:r>
      <w:r w:rsidR="00C6772E">
        <w:rPr>
          <w:rFonts w:ascii="Times New Roman" w:hAnsi="Times New Roman" w:cs="Times New Roman"/>
          <w:sz w:val="28"/>
          <w:szCs w:val="28"/>
        </w:rPr>
        <w:t xml:space="preserve"> </w:t>
      </w:r>
      <w:r w:rsidR="00C6772E" w:rsidRPr="00C6772E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4C2881"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на 2026-2028 гг</w:t>
      </w:r>
      <w:r w:rsidR="00A600E6" w:rsidRPr="00A600E6">
        <w:rPr>
          <w:rFonts w:ascii="Times New Roman" w:hAnsi="Times New Roman" w:cs="Times New Roman"/>
          <w:sz w:val="28"/>
          <w:szCs w:val="28"/>
        </w:rPr>
        <w:t>.</w:t>
      </w:r>
    </w:p>
    <w:p w:rsidR="00012709" w:rsidRPr="00012709" w:rsidRDefault="00012709" w:rsidP="00012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709">
        <w:rPr>
          <w:rFonts w:ascii="Times New Roman" w:hAnsi="Times New Roman" w:cs="Times New Roman"/>
          <w:sz w:val="28"/>
          <w:szCs w:val="28"/>
        </w:rPr>
        <w:t>В 2026-2028 гг. прогнозируется рост базовых отраслей от 9% до 7,6%. При этом ожидается, что инфляционная составляющая роста объема базовых отраслей экономики округа будет снижаться, рост объема отгружаемой продукции в сопоставимых ценах будет превышать 3%.</w:t>
      </w:r>
    </w:p>
    <w:p w:rsidR="00012709" w:rsidRPr="00012709" w:rsidRDefault="00012709" w:rsidP="00012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709">
        <w:rPr>
          <w:rFonts w:ascii="Times New Roman" w:hAnsi="Times New Roman" w:cs="Times New Roman"/>
          <w:sz w:val="28"/>
          <w:szCs w:val="28"/>
        </w:rPr>
        <w:t>Ускорение роста в базовых отраслях экономики округа прогнозируется на основе ожидаемого роста</w:t>
      </w:r>
    </w:p>
    <w:p w:rsidR="00012709" w:rsidRPr="00012709" w:rsidRDefault="00012709" w:rsidP="00012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709">
        <w:rPr>
          <w:rFonts w:ascii="Times New Roman" w:hAnsi="Times New Roman" w:cs="Times New Roman"/>
          <w:sz w:val="28"/>
          <w:szCs w:val="28"/>
        </w:rPr>
        <w:t xml:space="preserve">экспорта в соответствии со сценарными условиями экономического развития Российской Федерации, одобренными Правительством Российской Федерации; </w:t>
      </w:r>
    </w:p>
    <w:p w:rsidR="00012709" w:rsidRPr="00012709" w:rsidRDefault="00012709" w:rsidP="00012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709">
        <w:rPr>
          <w:rFonts w:ascii="Times New Roman" w:hAnsi="Times New Roman" w:cs="Times New Roman"/>
          <w:sz w:val="28"/>
          <w:szCs w:val="28"/>
        </w:rPr>
        <w:t xml:space="preserve">потребительского спроса на продукцию и услуги предприятий Туапсинского муниципального округа; </w:t>
      </w:r>
    </w:p>
    <w:p w:rsidR="00012709" w:rsidRPr="00012709" w:rsidRDefault="00012709" w:rsidP="00012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709">
        <w:rPr>
          <w:rFonts w:ascii="Times New Roman" w:hAnsi="Times New Roman" w:cs="Times New Roman"/>
          <w:sz w:val="28"/>
          <w:szCs w:val="28"/>
        </w:rPr>
        <w:t xml:space="preserve">инвестиционной активности в соответствии с реализуемыми или запланированными к реализации на территории округа инвестиционными проектами. </w:t>
      </w:r>
    </w:p>
    <w:p w:rsidR="00012709" w:rsidRDefault="00012709" w:rsidP="00012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709">
        <w:rPr>
          <w:rFonts w:ascii="Times New Roman" w:hAnsi="Times New Roman" w:cs="Times New Roman"/>
          <w:sz w:val="28"/>
          <w:szCs w:val="28"/>
        </w:rPr>
        <w:t>Опережающие темпы роста ожидаются на инвестиционном и потребительском рынке.</w:t>
      </w:r>
    </w:p>
    <w:p w:rsidR="00D27E54" w:rsidRDefault="00713870" w:rsidP="004C6E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870">
        <w:rPr>
          <w:rFonts w:ascii="Times New Roman" w:hAnsi="Times New Roman" w:cs="Times New Roman"/>
          <w:sz w:val="28"/>
          <w:szCs w:val="28"/>
        </w:rPr>
        <w:t>В 2026 г. объем базовых отраслей прогнозируется с ростом к оценке 2025 г. на 9%.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298" w:rsidRDefault="00C468EE" w:rsidP="004C6E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Наибольший рост прогнозируется в розничной торговле и общественном питании. </w:t>
      </w:r>
      <w:r w:rsidR="00FD2908">
        <w:rPr>
          <w:rFonts w:ascii="Times New Roman" w:hAnsi="Times New Roman" w:cs="Times New Roman"/>
          <w:sz w:val="28"/>
          <w:szCs w:val="28"/>
        </w:rPr>
        <w:t>Р</w:t>
      </w:r>
      <w:r w:rsidR="000D1751">
        <w:rPr>
          <w:rFonts w:ascii="Times New Roman" w:hAnsi="Times New Roman" w:cs="Times New Roman"/>
          <w:sz w:val="28"/>
          <w:szCs w:val="28"/>
        </w:rPr>
        <w:t>озничн</w:t>
      </w:r>
      <w:r w:rsidR="00FD2908">
        <w:rPr>
          <w:rFonts w:ascii="Times New Roman" w:hAnsi="Times New Roman" w:cs="Times New Roman"/>
          <w:sz w:val="28"/>
          <w:szCs w:val="28"/>
        </w:rPr>
        <w:t>ый</w:t>
      </w:r>
      <w:r w:rsidR="000D1751">
        <w:rPr>
          <w:rFonts w:ascii="Times New Roman" w:hAnsi="Times New Roman" w:cs="Times New Roman"/>
          <w:sz w:val="28"/>
          <w:szCs w:val="28"/>
        </w:rPr>
        <w:t xml:space="preserve"> оборот</w:t>
      </w:r>
      <w:r w:rsidR="00713870" w:rsidRPr="00713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увеличиться</w:t>
      </w:r>
      <w:r w:rsidR="00FD2908">
        <w:rPr>
          <w:rFonts w:ascii="Times New Roman" w:hAnsi="Times New Roman" w:cs="Times New Roman"/>
          <w:sz w:val="28"/>
          <w:szCs w:val="28"/>
        </w:rPr>
        <w:t xml:space="preserve"> </w:t>
      </w:r>
      <w:r w:rsidR="000D1751">
        <w:rPr>
          <w:rFonts w:ascii="Times New Roman" w:hAnsi="Times New Roman" w:cs="Times New Roman"/>
          <w:sz w:val="28"/>
          <w:szCs w:val="28"/>
        </w:rPr>
        <w:t xml:space="preserve">в 2026 г. на 11%, оборот общественного питания </w:t>
      </w:r>
      <w:r w:rsidR="00FD2908">
        <w:rPr>
          <w:rFonts w:ascii="Times New Roman" w:hAnsi="Times New Roman" w:cs="Times New Roman"/>
          <w:sz w:val="28"/>
          <w:szCs w:val="28"/>
        </w:rPr>
        <w:t>–</w:t>
      </w:r>
      <w:r w:rsidR="007E4CC6">
        <w:rPr>
          <w:rFonts w:ascii="Times New Roman" w:hAnsi="Times New Roman" w:cs="Times New Roman"/>
          <w:sz w:val="28"/>
          <w:szCs w:val="28"/>
        </w:rPr>
        <w:t xml:space="preserve"> </w:t>
      </w:r>
      <w:r w:rsidR="000D1751">
        <w:rPr>
          <w:rFonts w:ascii="Times New Roman" w:hAnsi="Times New Roman" w:cs="Times New Roman"/>
          <w:sz w:val="28"/>
          <w:szCs w:val="28"/>
        </w:rPr>
        <w:t>на 10,5%</w:t>
      </w:r>
      <w:r w:rsidR="00962298">
        <w:rPr>
          <w:rFonts w:ascii="Times New Roman" w:hAnsi="Times New Roman" w:cs="Times New Roman"/>
          <w:sz w:val="28"/>
          <w:szCs w:val="28"/>
        </w:rPr>
        <w:t>.</w:t>
      </w:r>
      <w:r w:rsidR="000D17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14F" w:rsidRDefault="002D514F" w:rsidP="004C6E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Ожидается, что р</w:t>
      </w:r>
      <w:r w:rsidR="00985E99">
        <w:rPr>
          <w:rFonts w:ascii="Times New Roman" w:hAnsi="Times New Roman" w:cs="Times New Roman"/>
          <w:sz w:val="28"/>
          <w:szCs w:val="28"/>
        </w:rPr>
        <w:t xml:space="preserve">ост потребительского спроса </w:t>
      </w:r>
      <w:r>
        <w:rPr>
          <w:rFonts w:ascii="Times New Roman" w:hAnsi="Times New Roman" w:cs="Times New Roman"/>
          <w:sz w:val="28"/>
          <w:szCs w:val="28"/>
        </w:rPr>
        <w:t>буд</w:t>
      </w:r>
      <w:r w:rsidR="008D067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 поддерживать </w:t>
      </w:r>
      <w:r w:rsidR="00985E99">
        <w:rPr>
          <w:rFonts w:ascii="Times New Roman" w:hAnsi="Times New Roman" w:cs="Times New Roman"/>
          <w:sz w:val="28"/>
          <w:szCs w:val="28"/>
        </w:rPr>
        <w:t>рост оплаты труда</w:t>
      </w:r>
      <w:r w:rsidR="008D067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туристического потока. </w:t>
      </w:r>
    </w:p>
    <w:p w:rsidR="00985E99" w:rsidRDefault="002D514F" w:rsidP="004C6E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E1F6E">
        <w:rPr>
          <w:rFonts w:ascii="Times New Roman" w:hAnsi="Times New Roman" w:cs="Times New Roman"/>
          <w:sz w:val="28"/>
          <w:szCs w:val="28"/>
        </w:rPr>
        <w:t xml:space="preserve">онд оплаты труда </w:t>
      </w:r>
      <w:r>
        <w:rPr>
          <w:rFonts w:ascii="Times New Roman" w:hAnsi="Times New Roman" w:cs="Times New Roman"/>
          <w:sz w:val="28"/>
          <w:szCs w:val="28"/>
        </w:rPr>
        <w:t xml:space="preserve">на 2026 г. </w:t>
      </w:r>
      <w:r w:rsidR="006E1F6E">
        <w:rPr>
          <w:rFonts w:ascii="Times New Roman" w:hAnsi="Times New Roman" w:cs="Times New Roman"/>
          <w:sz w:val="28"/>
          <w:szCs w:val="28"/>
        </w:rPr>
        <w:t>прогнозируется с ростом к 2025 г. на 9,4%</w:t>
      </w:r>
      <w:r w:rsidR="009E6824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 xml:space="preserve">оличество туристов </w:t>
      </w:r>
      <w:r w:rsidR="00A42E9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E9D">
        <w:rPr>
          <w:rFonts w:ascii="Times New Roman" w:hAnsi="Times New Roman" w:cs="Times New Roman"/>
          <w:sz w:val="28"/>
          <w:szCs w:val="28"/>
        </w:rPr>
        <w:t xml:space="preserve">с ростом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E6824">
        <w:rPr>
          <w:rFonts w:ascii="Times New Roman" w:hAnsi="Times New Roman" w:cs="Times New Roman"/>
          <w:sz w:val="28"/>
          <w:szCs w:val="28"/>
        </w:rPr>
        <w:t>1,6%.</w:t>
      </w:r>
    </w:p>
    <w:p w:rsidR="00FD2908" w:rsidRDefault="00FD2908" w:rsidP="00FD29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713870">
        <w:rPr>
          <w:rFonts w:ascii="Times New Roman" w:hAnsi="Times New Roman" w:cs="Times New Roman"/>
          <w:sz w:val="28"/>
          <w:szCs w:val="28"/>
        </w:rPr>
        <w:t xml:space="preserve">выполненных работ и оказанных услуг в транспортном и курортно-туристическом комплексе </w:t>
      </w:r>
      <w:r w:rsidR="009E6824">
        <w:rPr>
          <w:rFonts w:ascii="Times New Roman" w:hAnsi="Times New Roman" w:cs="Times New Roman"/>
          <w:sz w:val="28"/>
          <w:szCs w:val="28"/>
        </w:rPr>
        <w:t>может вырасти</w:t>
      </w:r>
      <w:r w:rsidRPr="00713870">
        <w:rPr>
          <w:rFonts w:ascii="Times New Roman" w:hAnsi="Times New Roman" w:cs="Times New Roman"/>
          <w:sz w:val="28"/>
          <w:szCs w:val="28"/>
        </w:rPr>
        <w:t xml:space="preserve"> на 8%, отгрузка продукции в промышленности и </w:t>
      </w:r>
      <w:r w:rsidR="009E6824">
        <w:rPr>
          <w:rFonts w:ascii="Times New Roman" w:hAnsi="Times New Roman" w:cs="Times New Roman"/>
          <w:sz w:val="28"/>
          <w:szCs w:val="28"/>
        </w:rPr>
        <w:t xml:space="preserve">в </w:t>
      </w:r>
      <w:r w:rsidRPr="00713870">
        <w:rPr>
          <w:rFonts w:ascii="Times New Roman" w:hAnsi="Times New Roman" w:cs="Times New Roman"/>
          <w:sz w:val="28"/>
          <w:szCs w:val="28"/>
        </w:rPr>
        <w:t xml:space="preserve">строительстве –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13870">
        <w:rPr>
          <w:rFonts w:ascii="Times New Roman" w:hAnsi="Times New Roman" w:cs="Times New Roman"/>
          <w:sz w:val="28"/>
          <w:szCs w:val="28"/>
        </w:rPr>
        <w:t>6,1%</w:t>
      </w:r>
      <w:r w:rsidR="009E6824">
        <w:rPr>
          <w:rFonts w:ascii="Times New Roman" w:hAnsi="Times New Roman" w:cs="Times New Roman"/>
          <w:sz w:val="28"/>
          <w:szCs w:val="28"/>
        </w:rPr>
        <w:t>,</w:t>
      </w:r>
      <w:r w:rsidRPr="00713870">
        <w:rPr>
          <w:rFonts w:ascii="Times New Roman" w:hAnsi="Times New Roman" w:cs="Times New Roman"/>
          <w:sz w:val="28"/>
          <w:szCs w:val="28"/>
        </w:rPr>
        <w:t xml:space="preserve"> </w:t>
      </w:r>
      <w:r w:rsidR="009E6824">
        <w:rPr>
          <w:rFonts w:ascii="Times New Roman" w:hAnsi="Times New Roman" w:cs="Times New Roman"/>
          <w:sz w:val="28"/>
          <w:szCs w:val="28"/>
        </w:rPr>
        <w:t>в</w:t>
      </w:r>
      <w:r w:rsidRPr="00713870">
        <w:rPr>
          <w:rFonts w:ascii="Times New Roman" w:hAnsi="Times New Roman" w:cs="Times New Roman"/>
          <w:sz w:val="28"/>
          <w:szCs w:val="28"/>
        </w:rPr>
        <w:t xml:space="preserve">аловая продукция сельского хозяйства </w:t>
      </w:r>
      <w:r w:rsidR="009E6824">
        <w:rPr>
          <w:rFonts w:ascii="Times New Roman" w:hAnsi="Times New Roman" w:cs="Times New Roman"/>
          <w:sz w:val="28"/>
          <w:szCs w:val="28"/>
        </w:rPr>
        <w:t>-</w:t>
      </w:r>
      <w:r w:rsidRPr="00713870">
        <w:rPr>
          <w:rFonts w:ascii="Times New Roman" w:hAnsi="Times New Roman" w:cs="Times New Roman"/>
          <w:sz w:val="28"/>
          <w:szCs w:val="28"/>
        </w:rPr>
        <w:t xml:space="preserve"> на </w:t>
      </w:r>
      <w:r w:rsidR="00F46347">
        <w:rPr>
          <w:rFonts w:ascii="Times New Roman" w:hAnsi="Times New Roman" w:cs="Times New Roman"/>
          <w:sz w:val="28"/>
          <w:szCs w:val="28"/>
        </w:rPr>
        <w:t>7</w:t>
      </w:r>
      <w:r w:rsidRPr="00713870">
        <w:rPr>
          <w:rFonts w:ascii="Times New Roman" w:hAnsi="Times New Roman" w:cs="Times New Roman"/>
          <w:sz w:val="28"/>
          <w:szCs w:val="28"/>
        </w:rPr>
        <w:t>,</w:t>
      </w:r>
      <w:r w:rsidR="00F46347">
        <w:rPr>
          <w:rFonts w:ascii="Times New Roman" w:hAnsi="Times New Roman" w:cs="Times New Roman"/>
          <w:sz w:val="28"/>
          <w:szCs w:val="28"/>
        </w:rPr>
        <w:t>8</w:t>
      </w:r>
      <w:r w:rsidRPr="00713870">
        <w:rPr>
          <w:rFonts w:ascii="Times New Roman" w:hAnsi="Times New Roman" w:cs="Times New Roman"/>
          <w:sz w:val="28"/>
          <w:szCs w:val="28"/>
        </w:rPr>
        <w:t>%.</w:t>
      </w:r>
    </w:p>
    <w:p w:rsidR="00713870" w:rsidRDefault="007E4CC6" w:rsidP="004C6E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Прогнозируется </w:t>
      </w:r>
      <w:r w:rsidR="00FD290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оложительная динамика финансовых результатов и инвестиций.</w:t>
      </w:r>
    </w:p>
    <w:p w:rsidR="00FF40A1" w:rsidRDefault="00A42E9D" w:rsidP="004C6E55">
      <w:pPr>
        <w:pStyle w:val="a3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Прибыль предприятий может увеличиться на 5%</w:t>
      </w:r>
      <w:r w:rsidR="00D27E54">
        <w:rPr>
          <w:rFonts w:ascii="Times New Roman" w:hAnsi="Times New Roman" w:cs="Times New Roman"/>
          <w:sz w:val="28"/>
          <w:szCs w:val="28"/>
        </w:rPr>
        <w:t>, объем инвестиции – на 10,3%</w:t>
      </w:r>
      <w:r w:rsidR="00A961D3">
        <w:rPr>
          <w:rFonts w:ascii="Times New Roman" w:hAnsi="Times New Roman" w:cs="Times New Roman"/>
          <w:sz w:val="28"/>
          <w:szCs w:val="28"/>
        </w:rPr>
        <w:t>,</w:t>
      </w:r>
      <w:r w:rsidR="00FF40A1" w:rsidRPr="00A961D3">
        <w:rPr>
          <w:rFonts w:ascii="Times New Roman" w:hAnsi="Times New Roman" w:cs="Times New Roman"/>
          <w:sz w:val="28"/>
          <w:szCs w:val="28"/>
        </w:rPr>
        <w:t xml:space="preserve"> </w:t>
      </w:r>
      <w:r w:rsidR="00A961D3" w:rsidRPr="00A961D3">
        <w:rPr>
          <w:rFonts w:ascii="Times New Roman" w:hAnsi="Times New Roman" w:cs="Times New Roman"/>
          <w:sz w:val="28"/>
          <w:szCs w:val="28"/>
        </w:rPr>
        <w:t>полная учетная стоимость основных фондов – на 4,2%.</w:t>
      </w:r>
    </w:p>
    <w:p w:rsidR="005036E7" w:rsidRDefault="00A42E9D" w:rsidP="004C6E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инфляционная составляющая роста объема базовых отраслей экономики, </w:t>
      </w:r>
      <w:r w:rsidR="00C468EE">
        <w:rPr>
          <w:rFonts w:ascii="Times New Roman" w:hAnsi="Times New Roman" w:cs="Times New Roman"/>
          <w:sz w:val="28"/>
          <w:szCs w:val="28"/>
        </w:rPr>
        <w:t xml:space="preserve">как и в 2025 г.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D27E54">
        <w:rPr>
          <w:rFonts w:ascii="Times New Roman" w:hAnsi="Times New Roman" w:cs="Times New Roman"/>
          <w:sz w:val="28"/>
          <w:szCs w:val="28"/>
        </w:rPr>
        <w:t>значительной.</w:t>
      </w:r>
      <w:r w:rsidR="00C468EE">
        <w:rPr>
          <w:rFonts w:ascii="Times New Roman" w:hAnsi="Times New Roman" w:cs="Times New Roman"/>
          <w:sz w:val="28"/>
          <w:szCs w:val="28"/>
        </w:rPr>
        <w:t xml:space="preserve"> Совокупный рост цен и тарифов оценивается на уровне 5,3%</w:t>
      </w:r>
      <w:r w:rsidR="005036E7">
        <w:rPr>
          <w:rFonts w:ascii="Times New Roman" w:hAnsi="Times New Roman" w:cs="Times New Roman"/>
          <w:sz w:val="28"/>
          <w:szCs w:val="28"/>
        </w:rPr>
        <w:t>, рост потребительских цен и тарифов – на уровне 5,4%.</w:t>
      </w:r>
      <w:r w:rsidR="00C46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0A1" w:rsidRDefault="00FF40A1" w:rsidP="00FF40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0A1">
        <w:rPr>
          <w:rFonts w:ascii="Times New Roman" w:hAnsi="Times New Roman" w:cs="Times New Roman"/>
          <w:sz w:val="28"/>
          <w:szCs w:val="28"/>
        </w:rPr>
        <w:t xml:space="preserve">Объем инвестиций </w:t>
      </w:r>
      <w:r w:rsidR="005036E7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FF40A1">
        <w:rPr>
          <w:rFonts w:ascii="Times New Roman" w:hAnsi="Times New Roman" w:cs="Times New Roman"/>
          <w:sz w:val="28"/>
          <w:szCs w:val="28"/>
        </w:rPr>
        <w:t>увеличиться по сравнению с 2025 г. в  сопоставимых ценах – на 4,7%</w:t>
      </w:r>
      <w:r w:rsidR="00091738">
        <w:rPr>
          <w:rFonts w:ascii="Times New Roman" w:hAnsi="Times New Roman" w:cs="Times New Roman"/>
          <w:sz w:val="28"/>
          <w:szCs w:val="28"/>
        </w:rPr>
        <w:t>.</w:t>
      </w:r>
      <w:r w:rsidR="001D4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E9D" w:rsidRDefault="005036E7" w:rsidP="004C6E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Ожидается </w:t>
      </w:r>
      <w:r w:rsidR="00C12594">
        <w:rPr>
          <w:rFonts w:ascii="Times New Roman" w:hAnsi="Times New Roman" w:cs="Times New Roman"/>
          <w:sz w:val="28"/>
          <w:szCs w:val="28"/>
        </w:rPr>
        <w:t xml:space="preserve">рост </w:t>
      </w:r>
      <w:r w:rsidR="001D4902">
        <w:rPr>
          <w:rFonts w:ascii="Times New Roman" w:hAnsi="Times New Roman" w:cs="Times New Roman"/>
          <w:sz w:val="28"/>
          <w:szCs w:val="28"/>
        </w:rPr>
        <w:t>среднесписочной численности работающих</w:t>
      </w:r>
      <w:r>
        <w:rPr>
          <w:rFonts w:ascii="Times New Roman" w:hAnsi="Times New Roman" w:cs="Times New Roman"/>
          <w:sz w:val="28"/>
          <w:szCs w:val="28"/>
        </w:rPr>
        <w:t xml:space="preserve"> на предприятиях округа на 0,1%. Количество субъектов </w:t>
      </w:r>
      <w:r w:rsidR="00A961D3" w:rsidRPr="00A961D3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прогнозируется с ростом к 2025 г. на 0,7%, среднесписочная численность работников субъектов малого и среднего предпринимательства - на 0,2%.</w:t>
      </w:r>
    </w:p>
    <w:p w:rsidR="00760651" w:rsidRDefault="00962298" w:rsidP="00760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298">
        <w:rPr>
          <w:rFonts w:ascii="Times New Roman" w:hAnsi="Times New Roman" w:cs="Times New Roman"/>
          <w:sz w:val="28"/>
          <w:szCs w:val="28"/>
        </w:rPr>
        <w:t>В 2027-2028 гг. по мере снижения инфляционной составляющей ожидается рост на 7,7-7,6%.</w:t>
      </w:r>
      <w:r w:rsidR="002A5C65">
        <w:rPr>
          <w:rFonts w:ascii="Times New Roman" w:hAnsi="Times New Roman" w:cs="Times New Roman"/>
          <w:sz w:val="28"/>
          <w:szCs w:val="28"/>
        </w:rPr>
        <w:t xml:space="preserve"> </w:t>
      </w:r>
      <w:r w:rsidR="00760651" w:rsidRPr="00760651">
        <w:rPr>
          <w:rFonts w:ascii="Times New Roman" w:hAnsi="Times New Roman" w:cs="Times New Roman"/>
          <w:sz w:val="28"/>
          <w:szCs w:val="28"/>
        </w:rPr>
        <w:t>Финансовый результат деятельности предприятий оценивается с ростом на 6-6,1% в год.</w:t>
      </w:r>
    </w:p>
    <w:p w:rsidR="00BB5A9D" w:rsidRDefault="00962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298">
        <w:rPr>
          <w:rFonts w:ascii="Times New Roman" w:hAnsi="Times New Roman" w:cs="Times New Roman"/>
          <w:sz w:val="28"/>
          <w:szCs w:val="28"/>
        </w:rPr>
        <w:t xml:space="preserve">Опережающие темпы роста ожидаются на потребительском рынке. Розничный оборот прогнозируется с ростом </w:t>
      </w:r>
      <w:r w:rsidR="000378C4">
        <w:rPr>
          <w:rFonts w:ascii="Times New Roman" w:hAnsi="Times New Roman" w:cs="Times New Roman"/>
          <w:sz w:val="28"/>
          <w:szCs w:val="28"/>
        </w:rPr>
        <w:t xml:space="preserve">в действующих ценах                          </w:t>
      </w:r>
      <w:r w:rsidRPr="00962298">
        <w:rPr>
          <w:rFonts w:ascii="Times New Roman" w:hAnsi="Times New Roman" w:cs="Times New Roman"/>
          <w:sz w:val="28"/>
          <w:szCs w:val="28"/>
        </w:rPr>
        <w:t>на 8,4%-8,2% в год</w:t>
      </w:r>
      <w:r w:rsidR="000378C4">
        <w:rPr>
          <w:rFonts w:ascii="Times New Roman" w:hAnsi="Times New Roman" w:cs="Times New Roman"/>
          <w:sz w:val="28"/>
          <w:szCs w:val="28"/>
        </w:rPr>
        <w:t>, в сопоставимых ценах – на</w:t>
      </w:r>
      <w:proofErr w:type="gramStart"/>
      <w:r w:rsidR="000378C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0378C4">
        <w:rPr>
          <w:rFonts w:ascii="Times New Roman" w:hAnsi="Times New Roman" w:cs="Times New Roman"/>
          <w:sz w:val="28"/>
          <w:szCs w:val="28"/>
        </w:rPr>
        <w:t>,2-3,9% в год</w:t>
      </w:r>
      <w:r w:rsidRPr="00962298">
        <w:rPr>
          <w:rFonts w:ascii="Times New Roman" w:hAnsi="Times New Roman" w:cs="Times New Roman"/>
          <w:sz w:val="28"/>
          <w:szCs w:val="28"/>
        </w:rPr>
        <w:t xml:space="preserve">; оборот общественного питания – с ростом </w:t>
      </w:r>
      <w:r w:rsidR="000378C4">
        <w:rPr>
          <w:rFonts w:ascii="Times New Roman" w:hAnsi="Times New Roman" w:cs="Times New Roman"/>
          <w:sz w:val="28"/>
          <w:szCs w:val="28"/>
        </w:rPr>
        <w:t xml:space="preserve">в действующих ценах </w:t>
      </w:r>
      <w:r w:rsidRPr="00962298">
        <w:rPr>
          <w:rFonts w:ascii="Times New Roman" w:hAnsi="Times New Roman" w:cs="Times New Roman"/>
          <w:sz w:val="28"/>
          <w:szCs w:val="28"/>
        </w:rPr>
        <w:t>на 8,5% - 9% в год</w:t>
      </w:r>
      <w:r w:rsidR="000378C4">
        <w:rPr>
          <w:rFonts w:ascii="Times New Roman" w:hAnsi="Times New Roman" w:cs="Times New Roman"/>
          <w:sz w:val="28"/>
          <w:szCs w:val="28"/>
        </w:rPr>
        <w:t>, в сопоставимых на 4,3-4,8% в год</w:t>
      </w:r>
      <w:r w:rsidRPr="00962298">
        <w:rPr>
          <w:rFonts w:ascii="Times New Roman" w:hAnsi="Times New Roman" w:cs="Times New Roman"/>
          <w:sz w:val="28"/>
          <w:szCs w:val="28"/>
        </w:rPr>
        <w:t>.</w:t>
      </w:r>
    </w:p>
    <w:p w:rsidR="00CE6838" w:rsidRDefault="00C92B3F" w:rsidP="00F22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предыдущие годы</w:t>
      </w:r>
      <w:r w:rsidR="00F221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рост потребительского спроса ожидается на базе роста оплаты труда и турпотока. </w:t>
      </w:r>
      <w:bookmarkStart w:id="0" w:name="_GoBack"/>
      <w:bookmarkEnd w:id="0"/>
    </w:p>
    <w:p w:rsidR="00F2215B" w:rsidRDefault="00C92B3F" w:rsidP="00F22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оплаты труда прогнозируется с ростом на 8,2-8% в год</w:t>
      </w:r>
      <w:r w:rsidR="00F221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D70">
        <w:rPr>
          <w:rFonts w:ascii="Times New Roman" w:hAnsi="Times New Roman" w:cs="Times New Roman"/>
          <w:sz w:val="28"/>
          <w:szCs w:val="28"/>
        </w:rPr>
        <w:t>с</w:t>
      </w:r>
      <w:r w:rsidR="00361D70" w:rsidRPr="00361D70">
        <w:rPr>
          <w:rFonts w:ascii="Times New Roman" w:hAnsi="Times New Roman" w:cs="Times New Roman"/>
          <w:sz w:val="28"/>
          <w:szCs w:val="28"/>
        </w:rPr>
        <w:t>редняя заработная плата в 2028 г. может достичь 95 316 рублей.</w:t>
      </w:r>
      <w:r w:rsidR="00CE6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15B" w:rsidRDefault="00F2215B" w:rsidP="00F22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мере </w:t>
      </w:r>
      <w:r w:rsidR="00CE6838">
        <w:rPr>
          <w:rFonts w:ascii="Times New Roman" w:hAnsi="Times New Roman" w:cs="Times New Roman"/>
          <w:sz w:val="28"/>
          <w:szCs w:val="28"/>
        </w:rPr>
        <w:t>завершения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инвестиционных проектов в курортно-туристическом комплексе </w:t>
      </w:r>
      <w:r w:rsidR="00CE6838">
        <w:rPr>
          <w:rFonts w:ascii="Times New Roman" w:hAnsi="Times New Roman" w:cs="Times New Roman"/>
          <w:sz w:val="28"/>
          <w:szCs w:val="28"/>
        </w:rPr>
        <w:t xml:space="preserve">в 2027-2028 гг. </w:t>
      </w:r>
      <w:r>
        <w:rPr>
          <w:rFonts w:ascii="Times New Roman" w:hAnsi="Times New Roman" w:cs="Times New Roman"/>
          <w:sz w:val="28"/>
          <w:szCs w:val="28"/>
        </w:rPr>
        <w:t xml:space="preserve">номерной фонд </w:t>
      </w:r>
      <w:r w:rsidR="00296520">
        <w:rPr>
          <w:rFonts w:ascii="Times New Roman" w:hAnsi="Times New Roman" w:cs="Times New Roman"/>
          <w:sz w:val="28"/>
          <w:szCs w:val="28"/>
        </w:rPr>
        <w:t xml:space="preserve">коллективных средств размещений может увеличиться на </w:t>
      </w:r>
      <w:r w:rsidR="001F7C54">
        <w:rPr>
          <w:rFonts w:ascii="Times New Roman" w:hAnsi="Times New Roman" w:cs="Times New Roman"/>
          <w:sz w:val="28"/>
          <w:szCs w:val="28"/>
        </w:rPr>
        <w:t>1,4%</w:t>
      </w:r>
      <w:r w:rsidR="00CE6838">
        <w:rPr>
          <w:rFonts w:ascii="Times New Roman" w:hAnsi="Times New Roman" w:cs="Times New Roman"/>
          <w:sz w:val="28"/>
          <w:szCs w:val="28"/>
        </w:rPr>
        <w:t>,</w:t>
      </w:r>
      <w:r w:rsidR="00361D70" w:rsidRPr="00CE6838">
        <w:rPr>
          <w:rFonts w:ascii="Times New Roman" w:hAnsi="Times New Roman" w:cs="Times New Roman"/>
          <w:sz w:val="28"/>
          <w:szCs w:val="28"/>
        </w:rPr>
        <w:t xml:space="preserve"> </w:t>
      </w:r>
      <w:r w:rsidR="00760651">
        <w:rPr>
          <w:rFonts w:ascii="Times New Roman" w:hAnsi="Times New Roman" w:cs="Times New Roman"/>
          <w:sz w:val="28"/>
          <w:szCs w:val="28"/>
        </w:rPr>
        <w:t xml:space="preserve">а </w:t>
      </w:r>
      <w:r w:rsidR="00760651" w:rsidRPr="00CE6838">
        <w:rPr>
          <w:rFonts w:ascii="Times New Roman" w:hAnsi="Times New Roman" w:cs="Times New Roman"/>
          <w:sz w:val="28"/>
          <w:szCs w:val="28"/>
        </w:rPr>
        <w:t xml:space="preserve">рост туристического потока достичь </w:t>
      </w:r>
      <w:r w:rsidR="00760651">
        <w:rPr>
          <w:rFonts w:ascii="Times New Roman" w:hAnsi="Times New Roman" w:cs="Times New Roman"/>
          <w:sz w:val="28"/>
          <w:szCs w:val="28"/>
        </w:rPr>
        <w:t xml:space="preserve">2,3-2,5% в год. Ожидается рост </w:t>
      </w:r>
      <w:r w:rsidR="00CE6838" w:rsidRPr="00CE6838">
        <w:rPr>
          <w:rFonts w:ascii="Times New Roman" w:hAnsi="Times New Roman" w:cs="Times New Roman"/>
          <w:sz w:val="28"/>
          <w:szCs w:val="28"/>
        </w:rPr>
        <w:t>с</w:t>
      </w:r>
      <w:r w:rsidR="00CE6838" w:rsidRPr="00361D70">
        <w:rPr>
          <w:rFonts w:ascii="Times New Roman" w:hAnsi="Times New Roman" w:cs="Times New Roman"/>
          <w:sz w:val="28"/>
          <w:szCs w:val="28"/>
        </w:rPr>
        <w:t>реднесписочн</w:t>
      </w:r>
      <w:r w:rsidR="00760651">
        <w:rPr>
          <w:rFonts w:ascii="Times New Roman" w:hAnsi="Times New Roman" w:cs="Times New Roman"/>
          <w:sz w:val="28"/>
          <w:szCs w:val="28"/>
        </w:rPr>
        <w:t>ой</w:t>
      </w:r>
      <w:r w:rsidR="00CE6838" w:rsidRPr="00361D70">
        <w:rPr>
          <w:rFonts w:ascii="Times New Roman" w:hAnsi="Times New Roman" w:cs="Times New Roman"/>
          <w:sz w:val="28"/>
          <w:szCs w:val="28"/>
        </w:rPr>
        <w:t xml:space="preserve"> численност</w:t>
      </w:r>
      <w:r w:rsidR="00760651">
        <w:rPr>
          <w:rFonts w:ascii="Times New Roman" w:hAnsi="Times New Roman" w:cs="Times New Roman"/>
          <w:sz w:val="28"/>
          <w:szCs w:val="28"/>
        </w:rPr>
        <w:t>и</w:t>
      </w:r>
      <w:r w:rsidR="00CE6838" w:rsidRPr="00361D70">
        <w:rPr>
          <w:rFonts w:ascii="Times New Roman" w:hAnsi="Times New Roman" w:cs="Times New Roman"/>
          <w:sz w:val="28"/>
          <w:szCs w:val="28"/>
        </w:rPr>
        <w:t xml:space="preserve"> работающих в организациях </w:t>
      </w:r>
      <w:r w:rsidR="00CE6838">
        <w:rPr>
          <w:rFonts w:ascii="Times New Roman" w:hAnsi="Times New Roman" w:cs="Times New Roman"/>
          <w:sz w:val="28"/>
          <w:szCs w:val="28"/>
        </w:rPr>
        <w:t>на 0,9% (</w:t>
      </w:r>
      <w:r w:rsidR="00CE6838" w:rsidRPr="00361D70">
        <w:rPr>
          <w:rFonts w:ascii="Times New Roman" w:hAnsi="Times New Roman" w:cs="Times New Roman"/>
          <w:sz w:val="28"/>
          <w:szCs w:val="28"/>
        </w:rPr>
        <w:t>на 286 человек</w:t>
      </w:r>
      <w:r w:rsidR="00CE6838">
        <w:rPr>
          <w:rFonts w:ascii="Times New Roman" w:hAnsi="Times New Roman" w:cs="Times New Roman"/>
          <w:sz w:val="28"/>
          <w:szCs w:val="28"/>
        </w:rPr>
        <w:t xml:space="preserve">), </w:t>
      </w:r>
      <w:r w:rsidR="00CE6838" w:rsidRPr="00CE6838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760651" w:rsidRDefault="00361D70" w:rsidP="00760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инвестиционного развития  курортно-туристического комплекса планируется реализация новых инвестиционных проектов в промышленности, обновление основных фондов транспортных предприятий, развитие коммунальной и социальной инфраструктуры. </w:t>
      </w:r>
      <w:r w:rsidR="00B0149C">
        <w:rPr>
          <w:rFonts w:ascii="Times New Roman" w:hAnsi="Times New Roman" w:cs="Times New Roman"/>
          <w:sz w:val="28"/>
          <w:szCs w:val="28"/>
        </w:rPr>
        <w:t xml:space="preserve">Прогнозируется рост </w:t>
      </w:r>
      <w:r w:rsidR="008C0231">
        <w:rPr>
          <w:rFonts w:ascii="Times New Roman" w:hAnsi="Times New Roman" w:cs="Times New Roman"/>
          <w:sz w:val="28"/>
          <w:szCs w:val="28"/>
        </w:rPr>
        <w:t xml:space="preserve">реальных </w:t>
      </w:r>
      <w:r w:rsidR="00B0149C">
        <w:rPr>
          <w:rFonts w:ascii="Times New Roman" w:hAnsi="Times New Roman" w:cs="Times New Roman"/>
          <w:sz w:val="28"/>
          <w:szCs w:val="28"/>
        </w:rPr>
        <w:t xml:space="preserve">инвестиций </w:t>
      </w:r>
      <w:r w:rsidR="008C0231">
        <w:rPr>
          <w:rFonts w:ascii="Times New Roman" w:hAnsi="Times New Roman" w:cs="Times New Roman"/>
          <w:sz w:val="28"/>
          <w:szCs w:val="28"/>
        </w:rPr>
        <w:t xml:space="preserve">(в сопоставимых ценах) </w:t>
      </w:r>
      <w:r w:rsidR="00B0149C">
        <w:rPr>
          <w:rFonts w:ascii="Times New Roman" w:hAnsi="Times New Roman" w:cs="Times New Roman"/>
          <w:sz w:val="28"/>
          <w:szCs w:val="28"/>
        </w:rPr>
        <w:t>в 2027</w:t>
      </w:r>
      <w:r w:rsidR="008C0231">
        <w:rPr>
          <w:rFonts w:ascii="Times New Roman" w:hAnsi="Times New Roman" w:cs="Times New Roman"/>
          <w:sz w:val="28"/>
          <w:szCs w:val="28"/>
        </w:rPr>
        <w:t xml:space="preserve"> </w:t>
      </w:r>
      <w:r w:rsidR="00B0149C">
        <w:rPr>
          <w:rFonts w:ascii="Times New Roman" w:hAnsi="Times New Roman" w:cs="Times New Roman"/>
          <w:sz w:val="28"/>
          <w:szCs w:val="28"/>
        </w:rPr>
        <w:t>г</w:t>
      </w:r>
      <w:r w:rsidR="008C0231">
        <w:rPr>
          <w:rFonts w:ascii="Times New Roman" w:hAnsi="Times New Roman" w:cs="Times New Roman"/>
          <w:sz w:val="28"/>
          <w:szCs w:val="28"/>
        </w:rPr>
        <w:t>.</w:t>
      </w:r>
      <w:r w:rsidR="00B0149C">
        <w:rPr>
          <w:rFonts w:ascii="Times New Roman" w:hAnsi="Times New Roman" w:cs="Times New Roman"/>
          <w:sz w:val="28"/>
          <w:szCs w:val="28"/>
        </w:rPr>
        <w:t xml:space="preserve"> </w:t>
      </w:r>
      <w:r w:rsidR="008C0231">
        <w:rPr>
          <w:rFonts w:ascii="Times New Roman" w:hAnsi="Times New Roman" w:cs="Times New Roman"/>
          <w:sz w:val="28"/>
          <w:szCs w:val="28"/>
        </w:rPr>
        <w:t xml:space="preserve">– на </w:t>
      </w:r>
      <w:r w:rsidR="00B0149C">
        <w:rPr>
          <w:rFonts w:ascii="Times New Roman" w:hAnsi="Times New Roman" w:cs="Times New Roman"/>
          <w:sz w:val="28"/>
          <w:szCs w:val="28"/>
        </w:rPr>
        <w:t>7,9% в 2028</w:t>
      </w:r>
      <w:r w:rsidR="008C0231">
        <w:rPr>
          <w:rFonts w:ascii="Times New Roman" w:hAnsi="Times New Roman" w:cs="Times New Roman"/>
          <w:sz w:val="28"/>
          <w:szCs w:val="28"/>
        </w:rPr>
        <w:t xml:space="preserve"> </w:t>
      </w:r>
      <w:r w:rsidR="00B0149C">
        <w:rPr>
          <w:rFonts w:ascii="Times New Roman" w:hAnsi="Times New Roman" w:cs="Times New Roman"/>
          <w:sz w:val="28"/>
          <w:szCs w:val="28"/>
        </w:rPr>
        <w:t>г</w:t>
      </w:r>
      <w:r w:rsidR="008C0231">
        <w:rPr>
          <w:rFonts w:ascii="Times New Roman" w:hAnsi="Times New Roman" w:cs="Times New Roman"/>
          <w:sz w:val="28"/>
          <w:szCs w:val="28"/>
        </w:rPr>
        <w:t>.</w:t>
      </w:r>
      <w:r w:rsidR="00B0149C">
        <w:rPr>
          <w:rFonts w:ascii="Times New Roman" w:hAnsi="Times New Roman" w:cs="Times New Roman"/>
          <w:sz w:val="28"/>
          <w:szCs w:val="28"/>
        </w:rPr>
        <w:t xml:space="preserve"> </w:t>
      </w:r>
      <w:r w:rsidR="008C0231">
        <w:rPr>
          <w:rFonts w:ascii="Times New Roman" w:hAnsi="Times New Roman" w:cs="Times New Roman"/>
          <w:sz w:val="28"/>
          <w:szCs w:val="28"/>
        </w:rPr>
        <w:t xml:space="preserve">– на </w:t>
      </w:r>
      <w:r w:rsidR="00B0149C">
        <w:rPr>
          <w:rFonts w:ascii="Times New Roman" w:hAnsi="Times New Roman" w:cs="Times New Roman"/>
          <w:sz w:val="28"/>
          <w:szCs w:val="28"/>
        </w:rPr>
        <w:t>16,8%</w:t>
      </w:r>
      <w:r w:rsidR="008C0231">
        <w:rPr>
          <w:rFonts w:ascii="Times New Roman" w:hAnsi="Times New Roman" w:cs="Times New Roman"/>
          <w:sz w:val="28"/>
          <w:szCs w:val="28"/>
        </w:rPr>
        <w:t xml:space="preserve"> </w:t>
      </w:r>
      <w:r w:rsidR="00B0149C">
        <w:rPr>
          <w:rFonts w:ascii="Times New Roman" w:hAnsi="Times New Roman" w:cs="Times New Roman"/>
          <w:sz w:val="28"/>
          <w:szCs w:val="28"/>
        </w:rPr>
        <w:t>.</w:t>
      </w:r>
      <w:r w:rsidR="008C0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651" w:rsidRDefault="00CE6838" w:rsidP="00760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инвестиционных программ за 2027-2028 гг. полная учетная стоимость основных фондов может увеличиться на 11,7%</w:t>
      </w:r>
      <w:r w:rsidR="00B55FDD">
        <w:rPr>
          <w:rFonts w:ascii="Times New Roman" w:hAnsi="Times New Roman" w:cs="Times New Roman"/>
          <w:sz w:val="28"/>
          <w:szCs w:val="28"/>
        </w:rPr>
        <w:t>.</w:t>
      </w:r>
      <w:r w:rsidR="00760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4D3" w:rsidRDefault="00F306D8" w:rsidP="00E0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о</w:t>
      </w:r>
      <w:r w:rsidR="00E064D3">
        <w:rPr>
          <w:rFonts w:ascii="Times New Roman" w:hAnsi="Times New Roman" w:cs="Times New Roman"/>
          <w:sz w:val="28"/>
          <w:szCs w:val="28"/>
        </w:rPr>
        <w:t>тгрузк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64D3">
        <w:rPr>
          <w:rFonts w:ascii="Times New Roman" w:hAnsi="Times New Roman" w:cs="Times New Roman"/>
          <w:sz w:val="28"/>
          <w:szCs w:val="28"/>
        </w:rPr>
        <w:t xml:space="preserve"> </w:t>
      </w:r>
      <w:r w:rsidR="004A37C9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="00E064D3">
        <w:rPr>
          <w:rFonts w:ascii="Times New Roman" w:hAnsi="Times New Roman" w:cs="Times New Roman"/>
          <w:sz w:val="28"/>
          <w:szCs w:val="28"/>
        </w:rPr>
        <w:t xml:space="preserve">в промышленности </w:t>
      </w:r>
      <w:r w:rsidR="00CE6838">
        <w:rPr>
          <w:rFonts w:ascii="Times New Roman" w:hAnsi="Times New Roman" w:cs="Times New Roman"/>
          <w:sz w:val="28"/>
          <w:szCs w:val="28"/>
        </w:rPr>
        <w:t>может вырасти</w:t>
      </w:r>
      <w:r w:rsidR="004A37C9">
        <w:rPr>
          <w:rFonts w:ascii="Times New Roman" w:hAnsi="Times New Roman" w:cs="Times New Roman"/>
          <w:sz w:val="28"/>
          <w:szCs w:val="28"/>
        </w:rPr>
        <w:t xml:space="preserve"> </w:t>
      </w:r>
      <w:r w:rsidR="00E064D3">
        <w:rPr>
          <w:rFonts w:ascii="Times New Roman" w:hAnsi="Times New Roman" w:cs="Times New Roman"/>
          <w:sz w:val="28"/>
          <w:szCs w:val="28"/>
        </w:rPr>
        <w:t xml:space="preserve">в действующих ценах на 6,3% в год, в сопоставимых ценах – на 4,1-4,7% в год; объем </w:t>
      </w:r>
      <w:r w:rsidR="004A37C9">
        <w:rPr>
          <w:rFonts w:ascii="Times New Roman" w:hAnsi="Times New Roman" w:cs="Times New Roman"/>
          <w:sz w:val="28"/>
          <w:szCs w:val="28"/>
        </w:rPr>
        <w:t>услуг</w:t>
      </w:r>
      <w:r w:rsidR="00E064D3">
        <w:rPr>
          <w:rFonts w:ascii="Times New Roman" w:hAnsi="Times New Roman" w:cs="Times New Roman"/>
          <w:sz w:val="28"/>
          <w:szCs w:val="28"/>
        </w:rPr>
        <w:t xml:space="preserve"> в транспорте </w:t>
      </w:r>
      <w:r w:rsidR="004A37C9">
        <w:rPr>
          <w:rFonts w:ascii="Times New Roman" w:hAnsi="Times New Roman" w:cs="Times New Roman"/>
          <w:sz w:val="28"/>
          <w:szCs w:val="28"/>
        </w:rPr>
        <w:t xml:space="preserve">– </w:t>
      </w:r>
      <w:r w:rsidR="00E064D3">
        <w:rPr>
          <w:rFonts w:ascii="Times New Roman" w:hAnsi="Times New Roman" w:cs="Times New Roman"/>
          <w:sz w:val="28"/>
          <w:szCs w:val="28"/>
        </w:rPr>
        <w:t xml:space="preserve">в действующих ценах на 7,7-7,4%, в сопоставимых ценах </w:t>
      </w:r>
      <w:r w:rsidR="004A37C9">
        <w:rPr>
          <w:rFonts w:ascii="Times New Roman" w:hAnsi="Times New Roman" w:cs="Times New Roman"/>
          <w:sz w:val="28"/>
          <w:szCs w:val="28"/>
        </w:rPr>
        <w:t>на 2,4-2,7% в год.</w:t>
      </w:r>
      <w:r w:rsidR="00E064D3">
        <w:rPr>
          <w:rFonts w:ascii="Times New Roman" w:hAnsi="Times New Roman" w:cs="Times New Roman"/>
          <w:sz w:val="28"/>
          <w:szCs w:val="28"/>
        </w:rPr>
        <w:t xml:space="preserve"> </w:t>
      </w:r>
      <w:r w:rsidR="004A37C9">
        <w:rPr>
          <w:rFonts w:ascii="Times New Roman" w:hAnsi="Times New Roman" w:cs="Times New Roman"/>
          <w:sz w:val="28"/>
          <w:szCs w:val="28"/>
        </w:rPr>
        <w:t xml:space="preserve">Объем строительно-монтажных работ </w:t>
      </w:r>
      <w:r w:rsidR="00361D70">
        <w:rPr>
          <w:rFonts w:ascii="Times New Roman" w:hAnsi="Times New Roman" w:cs="Times New Roman"/>
          <w:sz w:val="28"/>
          <w:szCs w:val="28"/>
        </w:rPr>
        <w:t>прогнозируется с ростом</w:t>
      </w:r>
      <w:r w:rsidR="004A37C9">
        <w:rPr>
          <w:rFonts w:ascii="Times New Roman" w:hAnsi="Times New Roman" w:cs="Times New Roman"/>
          <w:sz w:val="28"/>
          <w:szCs w:val="28"/>
        </w:rPr>
        <w:t xml:space="preserve"> </w:t>
      </w:r>
      <w:r w:rsidR="00E064D3">
        <w:rPr>
          <w:rFonts w:ascii="Times New Roman" w:hAnsi="Times New Roman" w:cs="Times New Roman"/>
          <w:sz w:val="28"/>
          <w:szCs w:val="28"/>
        </w:rPr>
        <w:t>в действующ</w:t>
      </w:r>
      <w:r w:rsidR="004A37C9">
        <w:rPr>
          <w:rFonts w:ascii="Times New Roman" w:hAnsi="Times New Roman" w:cs="Times New Roman"/>
          <w:sz w:val="28"/>
          <w:szCs w:val="28"/>
        </w:rPr>
        <w:t>и</w:t>
      </w:r>
      <w:r w:rsidR="00E064D3">
        <w:rPr>
          <w:rFonts w:ascii="Times New Roman" w:hAnsi="Times New Roman" w:cs="Times New Roman"/>
          <w:sz w:val="28"/>
          <w:szCs w:val="28"/>
        </w:rPr>
        <w:t>х ценах на 6,2% в год, в сопоставимых ценах на 1,6-1,8% в год; доход</w:t>
      </w:r>
      <w:r w:rsidR="004A37C9">
        <w:rPr>
          <w:rFonts w:ascii="Times New Roman" w:hAnsi="Times New Roman" w:cs="Times New Roman"/>
          <w:sz w:val="28"/>
          <w:szCs w:val="28"/>
        </w:rPr>
        <w:t>ы</w:t>
      </w:r>
      <w:r w:rsidR="00E064D3">
        <w:rPr>
          <w:rFonts w:ascii="Times New Roman" w:hAnsi="Times New Roman" w:cs="Times New Roman"/>
          <w:sz w:val="28"/>
          <w:szCs w:val="28"/>
        </w:rPr>
        <w:t xml:space="preserve"> в курортно-туристическом комплексе </w:t>
      </w:r>
      <w:r w:rsidR="004A37C9">
        <w:rPr>
          <w:rFonts w:ascii="Times New Roman" w:hAnsi="Times New Roman" w:cs="Times New Roman"/>
          <w:sz w:val="28"/>
          <w:szCs w:val="28"/>
        </w:rPr>
        <w:t xml:space="preserve">– </w:t>
      </w:r>
      <w:r w:rsidR="00361D70">
        <w:rPr>
          <w:rFonts w:ascii="Times New Roman" w:hAnsi="Times New Roman" w:cs="Times New Roman"/>
          <w:sz w:val="28"/>
          <w:szCs w:val="28"/>
        </w:rPr>
        <w:t xml:space="preserve">с ростом </w:t>
      </w:r>
      <w:r w:rsidR="00E064D3">
        <w:rPr>
          <w:rFonts w:ascii="Times New Roman" w:hAnsi="Times New Roman" w:cs="Times New Roman"/>
          <w:sz w:val="28"/>
          <w:szCs w:val="28"/>
        </w:rPr>
        <w:t>в действующих ценах на 7,4-7,3%, в сопоставимых ценах на 2,8-3% в год</w:t>
      </w:r>
      <w:r w:rsidR="004A37C9">
        <w:rPr>
          <w:rFonts w:ascii="Times New Roman" w:hAnsi="Times New Roman" w:cs="Times New Roman"/>
          <w:sz w:val="28"/>
          <w:szCs w:val="28"/>
        </w:rPr>
        <w:t>;</w:t>
      </w:r>
      <w:r w:rsidR="00E064D3">
        <w:rPr>
          <w:rFonts w:ascii="Times New Roman" w:hAnsi="Times New Roman" w:cs="Times New Roman"/>
          <w:sz w:val="28"/>
          <w:szCs w:val="28"/>
        </w:rPr>
        <w:t xml:space="preserve"> </w:t>
      </w:r>
      <w:r w:rsidR="004A37C9">
        <w:rPr>
          <w:rFonts w:ascii="Times New Roman" w:hAnsi="Times New Roman" w:cs="Times New Roman"/>
          <w:sz w:val="28"/>
          <w:szCs w:val="28"/>
        </w:rPr>
        <w:t xml:space="preserve">валовая продукция сельского хозяйства – с ростом в действующих ценах </w:t>
      </w:r>
      <w:r w:rsidR="00E064D3">
        <w:rPr>
          <w:rFonts w:ascii="Times New Roman" w:hAnsi="Times New Roman" w:cs="Times New Roman"/>
          <w:sz w:val="28"/>
          <w:szCs w:val="28"/>
        </w:rPr>
        <w:t xml:space="preserve">на </w:t>
      </w:r>
      <w:r w:rsidR="00F46347">
        <w:rPr>
          <w:rFonts w:ascii="Times New Roman" w:hAnsi="Times New Roman" w:cs="Times New Roman"/>
          <w:sz w:val="28"/>
          <w:szCs w:val="28"/>
        </w:rPr>
        <w:t>7,4</w:t>
      </w:r>
      <w:r w:rsidR="00E064D3">
        <w:rPr>
          <w:rFonts w:ascii="Times New Roman" w:hAnsi="Times New Roman" w:cs="Times New Roman"/>
          <w:sz w:val="28"/>
          <w:szCs w:val="28"/>
        </w:rPr>
        <w:t>-</w:t>
      </w:r>
      <w:r w:rsidR="00F46347">
        <w:rPr>
          <w:rFonts w:ascii="Times New Roman" w:hAnsi="Times New Roman" w:cs="Times New Roman"/>
          <w:sz w:val="28"/>
          <w:szCs w:val="28"/>
        </w:rPr>
        <w:t>10,5</w:t>
      </w:r>
      <w:r w:rsidR="00E064D3">
        <w:rPr>
          <w:rFonts w:ascii="Times New Roman" w:hAnsi="Times New Roman" w:cs="Times New Roman"/>
          <w:sz w:val="28"/>
          <w:szCs w:val="28"/>
        </w:rPr>
        <w:t>%</w:t>
      </w:r>
      <w:r w:rsidR="004A37C9">
        <w:rPr>
          <w:rFonts w:ascii="Times New Roman" w:hAnsi="Times New Roman" w:cs="Times New Roman"/>
          <w:sz w:val="28"/>
          <w:szCs w:val="28"/>
        </w:rPr>
        <w:t>, в сопоставимых ценах на 2-3% в год</w:t>
      </w:r>
      <w:r w:rsidR="00E064D3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E064D3" w:rsidSect="0043315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838" w:rsidRDefault="00CE6838" w:rsidP="00433152">
      <w:pPr>
        <w:spacing w:after="0" w:line="240" w:lineRule="auto"/>
      </w:pPr>
      <w:r>
        <w:separator/>
      </w:r>
    </w:p>
  </w:endnote>
  <w:endnote w:type="continuationSeparator" w:id="0">
    <w:p w:rsidR="00CE6838" w:rsidRDefault="00CE6838" w:rsidP="0043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838" w:rsidRDefault="00CE6838" w:rsidP="00433152">
      <w:pPr>
        <w:spacing w:after="0" w:line="240" w:lineRule="auto"/>
      </w:pPr>
      <w:r>
        <w:separator/>
      </w:r>
    </w:p>
  </w:footnote>
  <w:footnote w:type="continuationSeparator" w:id="0">
    <w:p w:rsidR="00CE6838" w:rsidRDefault="00CE6838" w:rsidP="00433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513777"/>
      <w:docPartObj>
        <w:docPartGallery w:val="Page Numbers (Top of Page)"/>
        <w:docPartUnique/>
      </w:docPartObj>
    </w:sdtPr>
    <w:sdtEndPr/>
    <w:sdtContent>
      <w:p w:rsidR="00CE6838" w:rsidRDefault="00CE68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8C4">
          <w:rPr>
            <w:noProof/>
          </w:rPr>
          <w:t>5</w:t>
        </w:r>
        <w:r>
          <w:fldChar w:fldCharType="end"/>
        </w:r>
      </w:p>
    </w:sdtContent>
  </w:sdt>
  <w:p w:rsidR="00CE6838" w:rsidRDefault="00CE68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11020"/>
    <w:multiLevelType w:val="hybridMultilevel"/>
    <w:tmpl w:val="D1589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81"/>
    <w:rsid w:val="000009A3"/>
    <w:rsid w:val="00012709"/>
    <w:rsid w:val="000244E5"/>
    <w:rsid w:val="000378C4"/>
    <w:rsid w:val="00042575"/>
    <w:rsid w:val="0005554E"/>
    <w:rsid w:val="00057F90"/>
    <w:rsid w:val="000647F9"/>
    <w:rsid w:val="00071AF0"/>
    <w:rsid w:val="00071B3B"/>
    <w:rsid w:val="00073C8A"/>
    <w:rsid w:val="00091738"/>
    <w:rsid w:val="000D1751"/>
    <w:rsid w:val="000D318B"/>
    <w:rsid w:val="000E1B69"/>
    <w:rsid w:val="000F0298"/>
    <w:rsid w:val="000F3FC2"/>
    <w:rsid w:val="000F578D"/>
    <w:rsid w:val="00117A7B"/>
    <w:rsid w:val="00131419"/>
    <w:rsid w:val="001363EF"/>
    <w:rsid w:val="0016065F"/>
    <w:rsid w:val="001615DE"/>
    <w:rsid w:val="00164710"/>
    <w:rsid w:val="001662F0"/>
    <w:rsid w:val="001B3B4E"/>
    <w:rsid w:val="001D2EBE"/>
    <w:rsid w:val="001D4902"/>
    <w:rsid w:val="001D53D8"/>
    <w:rsid w:val="001F7C54"/>
    <w:rsid w:val="00210788"/>
    <w:rsid w:val="00211582"/>
    <w:rsid w:val="002201E4"/>
    <w:rsid w:val="00231D14"/>
    <w:rsid w:val="0023472D"/>
    <w:rsid w:val="00241B48"/>
    <w:rsid w:val="00270067"/>
    <w:rsid w:val="002747EE"/>
    <w:rsid w:val="00281F44"/>
    <w:rsid w:val="00283AA9"/>
    <w:rsid w:val="00284C3E"/>
    <w:rsid w:val="002873AF"/>
    <w:rsid w:val="002907E2"/>
    <w:rsid w:val="00296520"/>
    <w:rsid w:val="002A5C65"/>
    <w:rsid w:val="002B2E99"/>
    <w:rsid w:val="002B3680"/>
    <w:rsid w:val="002C2600"/>
    <w:rsid w:val="002C2F01"/>
    <w:rsid w:val="002D0869"/>
    <w:rsid w:val="002D514F"/>
    <w:rsid w:val="002D592F"/>
    <w:rsid w:val="002F4193"/>
    <w:rsid w:val="002F44AB"/>
    <w:rsid w:val="00330BA4"/>
    <w:rsid w:val="00361D70"/>
    <w:rsid w:val="0038214B"/>
    <w:rsid w:val="00385ED9"/>
    <w:rsid w:val="0039450D"/>
    <w:rsid w:val="003A723D"/>
    <w:rsid w:val="003C5DA5"/>
    <w:rsid w:val="003D3DFD"/>
    <w:rsid w:val="003E3CB5"/>
    <w:rsid w:val="003E5802"/>
    <w:rsid w:val="00415FDE"/>
    <w:rsid w:val="004314FC"/>
    <w:rsid w:val="00431E50"/>
    <w:rsid w:val="00433152"/>
    <w:rsid w:val="00442B1C"/>
    <w:rsid w:val="004561EB"/>
    <w:rsid w:val="00456945"/>
    <w:rsid w:val="00461075"/>
    <w:rsid w:val="0046319C"/>
    <w:rsid w:val="00466AD2"/>
    <w:rsid w:val="00477703"/>
    <w:rsid w:val="004A37C9"/>
    <w:rsid w:val="004A792A"/>
    <w:rsid w:val="004B3580"/>
    <w:rsid w:val="004B5B8C"/>
    <w:rsid w:val="004C25EA"/>
    <w:rsid w:val="004C2881"/>
    <w:rsid w:val="004C6E55"/>
    <w:rsid w:val="004D1396"/>
    <w:rsid w:val="004D2F48"/>
    <w:rsid w:val="004D3DD5"/>
    <w:rsid w:val="004E62C4"/>
    <w:rsid w:val="005036E7"/>
    <w:rsid w:val="00520FEB"/>
    <w:rsid w:val="00524726"/>
    <w:rsid w:val="00525F46"/>
    <w:rsid w:val="005263CA"/>
    <w:rsid w:val="00535102"/>
    <w:rsid w:val="00546FF7"/>
    <w:rsid w:val="00553A00"/>
    <w:rsid w:val="0057164C"/>
    <w:rsid w:val="005719F6"/>
    <w:rsid w:val="005736CA"/>
    <w:rsid w:val="005819B6"/>
    <w:rsid w:val="00584B57"/>
    <w:rsid w:val="005A414D"/>
    <w:rsid w:val="005C133A"/>
    <w:rsid w:val="005C7AF4"/>
    <w:rsid w:val="005F6312"/>
    <w:rsid w:val="0060656E"/>
    <w:rsid w:val="006075C5"/>
    <w:rsid w:val="006111FC"/>
    <w:rsid w:val="006244D2"/>
    <w:rsid w:val="0062490D"/>
    <w:rsid w:val="00634AB3"/>
    <w:rsid w:val="00650F63"/>
    <w:rsid w:val="006556A7"/>
    <w:rsid w:val="006721B1"/>
    <w:rsid w:val="00674E79"/>
    <w:rsid w:val="00686192"/>
    <w:rsid w:val="006869A1"/>
    <w:rsid w:val="00687CD3"/>
    <w:rsid w:val="006E1F6E"/>
    <w:rsid w:val="006E2275"/>
    <w:rsid w:val="006E4962"/>
    <w:rsid w:val="006E5567"/>
    <w:rsid w:val="007064BA"/>
    <w:rsid w:val="00712D00"/>
    <w:rsid w:val="007136C1"/>
    <w:rsid w:val="00713870"/>
    <w:rsid w:val="007146BD"/>
    <w:rsid w:val="00722CEE"/>
    <w:rsid w:val="00726178"/>
    <w:rsid w:val="00726A01"/>
    <w:rsid w:val="007343E4"/>
    <w:rsid w:val="00747623"/>
    <w:rsid w:val="00752CEE"/>
    <w:rsid w:val="0075798D"/>
    <w:rsid w:val="00760651"/>
    <w:rsid w:val="007656A8"/>
    <w:rsid w:val="00775224"/>
    <w:rsid w:val="0077772F"/>
    <w:rsid w:val="00780568"/>
    <w:rsid w:val="007825A1"/>
    <w:rsid w:val="00783FB6"/>
    <w:rsid w:val="00787C5F"/>
    <w:rsid w:val="007B5A93"/>
    <w:rsid w:val="007B7CF8"/>
    <w:rsid w:val="007E1D6E"/>
    <w:rsid w:val="007E4CC6"/>
    <w:rsid w:val="007E4F8F"/>
    <w:rsid w:val="007F4EA4"/>
    <w:rsid w:val="007F7DE2"/>
    <w:rsid w:val="00810A88"/>
    <w:rsid w:val="00863705"/>
    <w:rsid w:val="00876AA0"/>
    <w:rsid w:val="00881473"/>
    <w:rsid w:val="00881B94"/>
    <w:rsid w:val="008A36E2"/>
    <w:rsid w:val="008A59C1"/>
    <w:rsid w:val="008A74A6"/>
    <w:rsid w:val="008A79C2"/>
    <w:rsid w:val="008B7B34"/>
    <w:rsid w:val="008C0231"/>
    <w:rsid w:val="008C77F4"/>
    <w:rsid w:val="008D0674"/>
    <w:rsid w:val="008E2381"/>
    <w:rsid w:val="008E389C"/>
    <w:rsid w:val="008E52B7"/>
    <w:rsid w:val="008F254E"/>
    <w:rsid w:val="0091336C"/>
    <w:rsid w:val="009133B1"/>
    <w:rsid w:val="00913509"/>
    <w:rsid w:val="0092310D"/>
    <w:rsid w:val="00927D2B"/>
    <w:rsid w:val="009411A6"/>
    <w:rsid w:val="009423D9"/>
    <w:rsid w:val="00956012"/>
    <w:rsid w:val="00962298"/>
    <w:rsid w:val="0097175C"/>
    <w:rsid w:val="00985E99"/>
    <w:rsid w:val="009904F2"/>
    <w:rsid w:val="009A611B"/>
    <w:rsid w:val="009C66CB"/>
    <w:rsid w:val="009D1354"/>
    <w:rsid w:val="009E2C06"/>
    <w:rsid w:val="009E6824"/>
    <w:rsid w:val="009F392E"/>
    <w:rsid w:val="00A007CD"/>
    <w:rsid w:val="00A00D26"/>
    <w:rsid w:val="00A11E26"/>
    <w:rsid w:val="00A17865"/>
    <w:rsid w:val="00A24A6E"/>
    <w:rsid w:val="00A32589"/>
    <w:rsid w:val="00A41F10"/>
    <w:rsid w:val="00A42E9D"/>
    <w:rsid w:val="00A52CD3"/>
    <w:rsid w:val="00A550EF"/>
    <w:rsid w:val="00A56427"/>
    <w:rsid w:val="00A600E6"/>
    <w:rsid w:val="00A82175"/>
    <w:rsid w:val="00A86ACD"/>
    <w:rsid w:val="00A961D3"/>
    <w:rsid w:val="00AA352D"/>
    <w:rsid w:val="00AA78DB"/>
    <w:rsid w:val="00AB2141"/>
    <w:rsid w:val="00AB72AA"/>
    <w:rsid w:val="00AC002E"/>
    <w:rsid w:val="00AC087B"/>
    <w:rsid w:val="00AD0381"/>
    <w:rsid w:val="00AD46A3"/>
    <w:rsid w:val="00AD4829"/>
    <w:rsid w:val="00AD65EF"/>
    <w:rsid w:val="00AF4F8F"/>
    <w:rsid w:val="00AF73DD"/>
    <w:rsid w:val="00AF797C"/>
    <w:rsid w:val="00B0149C"/>
    <w:rsid w:val="00B02DD6"/>
    <w:rsid w:val="00B167C1"/>
    <w:rsid w:val="00B23B92"/>
    <w:rsid w:val="00B36D13"/>
    <w:rsid w:val="00B471ED"/>
    <w:rsid w:val="00B55FDD"/>
    <w:rsid w:val="00B60C47"/>
    <w:rsid w:val="00B95E46"/>
    <w:rsid w:val="00BA75C8"/>
    <w:rsid w:val="00BB3AD7"/>
    <w:rsid w:val="00BB5A9D"/>
    <w:rsid w:val="00BB79EA"/>
    <w:rsid w:val="00BC2149"/>
    <w:rsid w:val="00BC2C57"/>
    <w:rsid w:val="00BC45CF"/>
    <w:rsid w:val="00BC53E4"/>
    <w:rsid w:val="00BD16FE"/>
    <w:rsid w:val="00BD1F0C"/>
    <w:rsid w:val="00BD4E84"/>
    <w:rsid w:val="00BF1160"/>
    <w:rsid w:val="00BF1184"/>
    <w:rsid w:val="00BF1348"/>
    <w:rsid w:val="00BF4198"/>
    <w:rsid w:val="00C12594"/>
    <w:rsid w:val="00C30357"/>
    <w:rsid w:val="00C41777"/>
    <w:rsid w:val="00C41DEC"/>
    <w:rsid w:val="00C468EE"/>
    <w:rsid w:val="00C51BD5"/>
    <w:rsid w:val="00C5565D"/>
    <w:rsid w:val="00C57C8D"/>
    <w:rsid w:val="00C670F5"/>
    <w:rsid w:val="00C6772E"/>
    <w:rsid w:val="00C90018"/>
    <w:rsid w:val="00C9223A"/>
    <w:rsid w:val="00C92B3F"/>
    <w:rsid w:val="00CB48EE"/>
    <w:rsid w:val="00CB7704"/>
    <w:rsid w:val="00CE6838"/>
    <w:rsid w:val="00CF0962"/>
    <w:rsid w:val="00D217C4"/>
    <w:rsid w:val="00D22A50"/>
    <w:rsid w:val="00D27E54"/>
    <w:rsid w:val="00D468D7"/>
    <w:rsid w:val="00D63EDE"/>
    <w:rsid w:val="00D73899"/>
    <w:rsid w:val="00DB6E81"/>
    <w:rsid w:val="00DC7FB0"/>
    <w:rsid w:val="00DD0ABA"/>
    <w:rsid w:val="00DD21EA"/>
    <w:rsid w:val="00DD3A29"/>
    <w:rsid w:val="00DE02EE"/>
    <w:rsid w:val="00DF2203"/>
    <w:rsid w:val="00DF37EC"/>
    <w:rsid w:val="00DF4DFA"/>
    <w:rsid w:val="00E064D3"/>
    <w:rsid w:val="00E11AF8"/>
    <w:rsid w:val="00E11B5D"/>
    <w:rsid w:val="00E13F2C"/>
    <w:rsid w:val="00E14D82"/>
    <w:rsid w:val="00E227B7"/>
    <w:rsid w:val="00E26E5B"/>
    <w:rsid w:val="00E32339"/>
    <w:rsid w:val="00E831FA"/>
    <w:rsid w:val="00EA009C"/>
    <w:rsid w:val="00EA1499"/>
    <w:rsid w:val="00EA6116"/>
    <w:rsid w:val="00EB395A"/>
    <w:rsid w:val="00EB4A72"/>
    <w:rsid w:val="00EB5E87"/>
    <w:rsid w:val="00EC51B1"/>
    <w:rsid w:val="00EE7355"/>
    <w:rsid w:val="00EF3B59"/>
    <w:rsid w:val="00F2215B"/>
    <w:rsid w:val="00F2300C"/>
    <w:rsid w:val="00F240B5"/>
    <w:rsid w:val="00F306D8"/>
    <w:rsid w:val="00F404F5"/>
    <w:rsid w:val="00F46347"/>
    <w:rsid w:val="00F46B21"/>
    <w:rsid w:val="00F53E87"/>
    <w:rsid w:val="00F60C73"/>
    <w:rsid w:val="00F61720"/>
    <w:rsid w:val="00F66FDD"/>
    <w:rsid w:val="00F775CA"/>
    <w:rsid w:val="00F859BE"/>
    <w:rsid w:val="00F87EF8"/>
    <w:rsid w:val="00F91190"/>
    <w:rsid w:val="00F93219"/>
    <w:rsid w:val="00F97AB3"/>
    <w:rsid w:val="00FA525C"/>
    <w:rsid w:val="00FB1626"/>
    <w:rsid w:val="00FC0E8A"/>
    <w:rsid w:val="00FC511F"/>
    <w:rsid w:val="00FD0225"/>
    <w:rsid w:val="00FD2908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3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3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3152"/>
  </w:style>
  <w:style w:type="paragraph" w:styleId="a6">
    <w:name w:val="footer"/>
    <w:basedOn w:val="a"/>
    <w:link w:val="a7"/>
    <w:uiPriority w:val="99"/>
    <w:unhideWhenUsed/>
    <w:rsid w:val="00433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3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3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3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3152"/>
  </w:style>
  <w:style w:type="paragraph" w:styleId="a6">
    <w:name w:val="footer"/>
    <w:basedOn w:val="a"/>
    <w:link w:val="a7"/>
    <w:uiPriority w:val="99"/>
    <w:unhideWhenUsed/>
    <w:rsid w:val="00433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6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Семпирович</dc:creator>
  <cp:keywords/>
  <dc:description/>
  <cp:lastModifiedBy>Елена Семпирович</cp:lastModifiedBy>
  <cp:revision>215</cp:revision>
  <dcterms:created xsi:type="dcterms:W3CDTF">2025-09-26T11:15:00Z</dcterms:created>
  <dcterms:modified xsi:type="dcterms:W3CDTF">2025-10-08T08:31:00Z</dcterms:modified>
</cp:coreProperties>
</file>